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7ACB0565" w14:textId="2D4350A9" w:rsidR="00E512AB" w:rsidRDefault="00401D92">
      <w:pPr>
        <w:pStyle w:val="1"/>
        <w:spacing w:afterLines="100" w:after="312" w:line="360" w:lineRule="auto"/>
        <w:ind w:left="0" w:firstLine="0"/>
        <w:jc w:val="center"/>
        <w:rPr>
          <w:rFonts w:ascii="楷体" w:eastAsia="楷体" w:hAnsi="楷体" w:hint="eastAsia"/>
          <w:sz w:val="44"/>
          <w:szCs w:val="44"/>
        </w:rPr>
      </w:pPr>
      <w:r>
        <w:rPr>
          <w:rFonts w:ascii="楷体" w:eastAsia="楷体" w:hAnsi="楷体" w:hint="eastAsia"/>
          <w:sz w:val="44"/>
          <w:szCs w:val="44"/>
        </w:rPr>
        <w:t>趋势大涨仍需等待  区间上沿震荡</w:t>
      </w:r>
    </w:p>
    <w:p w14:paraId="073A98C2" w14:textId="3FB9FE34" w:rsidR="00571217" w:rsidRDefault="00571217" w:rsidP="00571217">
      <w:pPr>
        <w:spacing w:after="0" w:line="360" w:lineRule="auto"/>
        <w:rPr>
          <w:rFonts w:ascii="楷体" w:eastAsia="楷体" w:hAnsi="楷体" w:cs="楷体_GB2312"/>
          <w:b/>
          <w:color w:val="008080"/>
          <w:sz w:val="30"/>
          <w:szCs w:val="30"/>
        </w:rPr>
      </w:pPr>
      <w:bookmarkStart w:id="0" w:name="_Toc10934_WPSOffice_Level1"/>
      <w:bookmarkStart w:id="1" w:name="OLE_LINK17"/>
      <w:bookmarkStart w:id="2" w:name="OLE_LINK18"/>
      <w:proofErr w:type="gramStart"/>
      <w:r>
        <w:rPr>
          <w:rFonts w:ascii="楷体" w:eastAsia="楷体" w:hAnsi="楷体" w:cs="楷体_GB2312" w:hint="eastAsia"/>
          <w:b/>
          <w:color w:val="008080"/>
          <w:sz w:val="30"/>
          <w:szCs w:val="30"/>
        </w:rPr>
        <w:t>一</w:t>
      </w:r>
      <w:proofErr w:type="gramEnd"/>
      <w:r>
        <w:rPr>
          <w:rFonts w:ascii="楷体" w:eastAsia="楷体" w:hAnsi="楷体" w:cs="楷体_GB2312" w:hint="eastAsia"/>
          <w:b/>
          <w:color w:val="008080"/>
          <w:sz w:val="30"/>
          <w:szCs w:val="30"/>
        </w:rPr>
        <w:t>．本周行情回顾</w:t>
      </w:r>
      <w:bookmarkEnd w:id="0"/>
      <w:r>
        <w:rPr>
          <w:rFonts w:ascii="楷体" w:eastAsia="楷体" w:hAnsi="楷体" w:cs="楷体_GB2312" w:hint="eastAsia"/>
          <w:b/>
          <w:color w:val="008080"/>
          <w:sz w:val="30"/>
          <w:szCs w:val="30"/>
        </w:rPr>
        <w:t>：商品走强+消息激发+资金推动 油脂大涨</w:t>
      </w:r>
    </w:p>
    <w:p w14:paraId="6E02F3FC" w14:textId="77777777" w:rsidR="00571217" w:rsidRDefault="00571217">
      <w:pPr>
        <w:spacing w:after="0" w:line="360" w:lineRule="auto"/>
        <w:ind w:right="-61" w:firstLineChars="200" w:firstLine="480"/>
        <w:rPr>
          <w:rFonts w:ascii="楷体_GB2312" w:eastAsia="楷体_GB2312"/>
          <w:kern w:val="2"/>
          <w:sz w:val="24"/>
          <w:szCs w:val="24"/>
        </w:rPr>
      </w:pPr>
      <w:r>
        <w:rPr>
          <w:rFonts w:ascii="楷体_GB2312" w:eastAsia="楷体_GB2312" w:hint="eastAsia"/>
          <w:kern w:val="2"/>
          <w:sz w:val="24"/>
          <w:szCs w:val="24"/>
        </w:rPr>
        <w:t>由于近期公布的各项经济数据不佳，美联储9月降息概率回升，本周</w:t>
      </w:r>
      <w:r>
        <w:rPr>
          <w:rFonts w:ascii="楷体_GB2312" w:eastAsia="楷体_GB2312" w:hint="eastAsia"/>
          <w:kern w:val="2"/>
          <w:sz w:val="24"/>
          <w:szCs w:val="24"/>
        </w:rPr>
        <w:t>美元指数持续下行，</w:t>
      </w:r>
      <w:r>
        <w:rPr>
          <w:rFonts w:ascii="楷体_GB2312" w:eastAsia="楷体_GB2312" w:hint="eastAsia"/>
          <w:kern w:val="2"/>
          <w:sz w:val="24"/>
          <w:szCs w:val="24"/>
        </w:rPr>
        <w:t>国际大宗商品普遍走强。国内商品做多氛围跟随外盘一度回暖，但</w:t>
      </w:r>
      <w:r>
        <w:rPr>
          <w:rFonts w:ascii="楷体_GB2312" w:eastAsia="楷体_GB2312" w:hint="eastAsia"/>
          <w:kern w:val="2"/>
          <w:sz w:val="24"/>
          <w:szCs w:val="24"/>
        </w:rPr>
        <w:t>受国内化工及黑色板块拖累</w:t>
      </w:r>
      <w:r>
        <w:rPr>
          <w:rFonts w:ascii="楷体_GB2312" w:eastAsia="楷体_GB2312" w:hint="eastAsia"/>
          <w:kern w:val="2"/>
          <w:sz w:val="24"/>
          <w:szCs w:val="24"/>
        </w:rPr>
        <w:t>，周四周五转为下跌。国内油脂盘面价格本周先强后弱，油强</w:t>
      </w:r>
      <w:proofErr w:type="gramStart"/>
      <w:r>
        <w:rPr>
          <w:rFonts w:ascii="楷体_GB2312" w:eastAsia="楷体_GB2312" w:hint="eastAsia"/>
          <w:kern w:val="2"/>
          <w:sz w:val="24"/>
          <w:szCs w:val="24"/>
        </w:rPr>
        <w:t>粕</w:t>
      </w:r>
      <w:proofErr w:type="gramEnd"/>
      <w:r>
        <w:rPr>
          <w:rFonts w:ascii="楷体_GB2312" w:eastAsia="楷体_GB2312" w:hint="eastAsia"/>
          <w:kern w:val="2"/>
          <w:sz w:val="24"/>
          <w:szCs w:val="24"/>
        </w:rPr>
        <w:t>弱。P2409周一增仓大涨，M2409</w:t>
      </w:r>
      <w:r>
        <w:rPr>
          <w:rFonts w:ascii="楷体_GB2312" w:eastAsia="楷体_GB2312" w:hint="eastAsia"/>
          <w:kern w:val="2"/>
          <w:sz w:val="24"/>
          <w:szCs w:val="24"/>
        </w:rPr>
        <w:t>周四</w:t>
      </w:r>
      <w:r>
        <w:rPr>
          <w:rFonts w:ascii="楷体_GB2312" w:eastAsia="楷体_GB2312" w:hint="eastAsia"/>
          <w:kern w:val="2"/>
          <w:sz w:val="24"/>
          <w:szCs w:val="24"/>
        </w:rPr>
        <w:t>增仓大跌，价格波动剧烈，资金借助消息</w:t>
      </w:r>
      <w:proofErr w:type="gramStart"/>
      <w:r>
        <w:rPr>
          <w:rFonts w:ascii="楷体_GB2312" w:eastAsia="楷体_GB2312" w:hint="eastAsia"/>
          <w:kern w:val="2"/>
          <w:sz w:val="24"/>
          <w:szCs w:val="24"/>
        </w:rPr>
        <w:t>推动盘</w:t>
      </w:r>
      <w:proofErr w:type="gramEnd"/>
      <w:r>
        <w:rPr>
          <w:rFonts w:ascii="楷体_GB2312" w:eastAsia="楷体_GB2312" w:hint="eastAsia"/>
          <w:kern w:val="2"/>
          <w:sz w:val="24"/>
          <w:szCs w:val="24"/>
        </w:rPr>
        <w:t>面迹象比较明显。</w:t>
      </w:r>
    </w:p>
    <w:p w14:paraId="5E221211" w14:textId="18ECA951" w:rsidR="00571217" w:rsidRDefault="00571217" w:rsidP="004427FB">
      <w:pPr>
        <w:spacing w:after="0" w:line="360" w:lineRule="auto"/>
        <w:ind w:right="-61" w:firstLineChars="200" w:firstLine="480"/>
        <w:rPr>
          <w:rFonts w:ascii="楷体_GB2312" w:eastAsia="楷体_GB2312"/>
          <w:kern w:val="2"/>
          <w:sz w:val="24"/>
          <w:szCs w:val="24"/>
        </w:rPr>
      </w:pPr>
      <w:r>
        <w:rPr>
          <w:rFonts w:ascii="楷体_GB2312" w:eastAsia="楷体_GB2312" w:hint="eastAsia"/>
          <w:kern w:val="2"/>
          <w:sz w:val="24"/>
          <w:szCs w:val="24"/>
        </w:rPr>
        <w:t>29日印尼贸易部长表示，印尼计划对中国制造的鞋类、服装、纺织品、化妆品和陶瓷征收100%-200%进口关税，以保护国内相关产业。市场担心中国可能会利用对印尼的棕榈油进口进行反制。但印尼征税事宜尚未敲定，可能需要2周时间。中国对印尼纺织服装出口比例非常低，即便征税对中国相关产业影响预计也有限。业内多认为中国利用棕榈油反制的概率比较小。</w:t>
      </w:r>
    </w:p>
    <w:p w14:paraId="5C1C0645" w14:textId="77777777" w:rsidR="00571217" w:rsidRDefault="00571217">
      <w:pPr>
        <w:spacing w:after="0" w:line="360" w:lineRule="auto"/>
        <w:ind w:right="-61" w:firstLineChars="200" w:firstLine="480"/>
        <w:rPr>
          <w:rFonts w:ascii="楷体_GB2312" w:eastAsia="楷体_GB2312"/>
          <w:kern w:val="2"/>
          <w:sz w:val="24"/>
          <w:szCs w:val="24"/>
        </w:rPr>
      </w:pPr>
      <w:r>
        <w:rPr>
          <w:rFonts w:ascii="楷体_GB2312" w:eastAsia="楷体_GB2312" w:hint="eastAsia"/>
          <w:kern w:val="2"/>
          <w:sz w:val="24"/>
          <w:szCs w:val="24"/>
        </w:rPr>
        <w:t>基本面看，国内外棕榈油当前库存中性或偏低，产地季节性</w:t>
      </w:r>
      <w:proofErr w:type="gramStart"/>
      <w:r>
        <w:rPr>
          <w:rFonts w:ascii="楷体_GB2312" w:eastAsia="楷体_GB2312" w:hint="eastAsia"/>
          <w:kern w:val="2"/>
          <w:sz w:val="24"/>
          <w:szCs w:val="24"/>
        </w:rPr>
        <w:t>增库速度</w:t>
      </w:r>
      <w:proofErr w:type="gramEnd"/>
      <w:r>
        <w:rPr>
          <w:rFonts w:ascii="楷体_GB2312" w:eastAsia="楷体_GB2312" w:hint="eastAsia"/>
          <w:kern w:val="2"/>
          <w:sz w:val="24"/>
          <w:szCs w:val="24"/>
        </w:rPr>
        <w:t>较慢。持仓看，近几日外资席位在P2409及Y2409多单增仓，在OI2409</w:t>
      </w:r>
      <w:proofErr w:type="gramStart"/>
      <w:r>
        <w:rPr>
          <w:rFonts w:ascii="楷体_GB2312" w:eastAsia="楷体_GB2312" w:hint="eastAsia"/>
          <w:kern w:val="2"/>
          <w:sz w:val="24"/>
          <w:szCs w:val="24"/>
        </w:rPr>
        <w:t>上减空加多</w:t>
      </w:r>
      <w:proofErr w:type="gramEnd"/>
      <w:r>
        <w:rPr>
          <w:rFonts w:ascii="楷体_GB2312" w:eastAsia="楷体_GB2312" w:hint="eastAsia"/>
          <w:kern w:val="2"/>
          <w:sz w:val="24"/>
          <w:szCs w:val="24"/>
        </w:rPr>
        <w:t>。</w:t>
      </w:r>
    </w:p>
    <w:p w14:paraId="3A296BB8" w14:textId="77777777" w:rsidR="00571217" w:rsidRDefault="00571217">
      <w:pPr>
        <w:spacing w:after="0" w:line="360" w:lineRule="auto"/>
        <w:ind w:right="-61" w:firstLineChars="200" w:firstLine="480"/>
        <w:rPr>
          <w:rFonts w:ascii="楷体_GB2312" w:eastAsia="楷体_GB2312"/>
          <w:kern w:val="2"/>
          <w:sz w:val="24"/>
          <w:szCs w:val="24"/>
        </w:rPr>
      </w:pPr>
      <w:r>
        <w:rPr>
          <w:rFonts w:ascii="楷体_GB2312" w:eastAsia="楷体_GB2312" w:hint="eastAsia"/>
          <w:kern w:val="2"/>
          <w:sz w:val="24"/>
          <w:szCs w:val="24"/>
        </w:rPr>
        <w:t>此外，最近几天美豆油连续大涨，也助推了油脂的上涨。美豆油走强，主要还是生</w:t>
      </w:r>
      <w:proofErr w:type="gramStart"/>
      <w:r>
        <w:rPr>
          <w:rFonts w:ascii="楷体_GB2312" w:eastAsia="楷体_GB2312" w:hint="eastAsia"/>
          <w:kern w:val="2"/>
          <w:sz w:val="24"/>
          <w:szCs w:val="24"/>
        </w:rPr>
        <w:t>柴原料</w:t>
      </w:r>
      <w:proofErr w:type="gramEnd"/>
      <w:r>
        <w:rPr>
          <w:rFonts w:ascii="楷体_GB2312" w:eastAsia="楷体_GB2312" w:hint="eastAsia"/>
          <w:kern w:val="2"/>
          <w:sz w:val="24"/>
          <w:szCs w:val="24"/>
        </w:rPr>
        <w:t>需求旺盛，近期的美豆油作为生</w:t>
      </w:r>
      <w:proofErr w:type="gramStart"/>
      <w:r>
        <w:rPr>
          <w:rFonts w:ascii="楷体_GB2312" w:eastAsia="楷体_GB2312" w:hint="eastAsia"/>
          <w:kern w:val="2"/>
          <w:sz w:val="24"/>
          <w:szCs w:val="24"/>
        </w:rPr>
        <w:t>柴原料</w:t>
      </w:r>
      <w:proofErr w:type="gramEnd"/>
      <w:r>
        <w:rPr>
          <w:rFonts w:ascii="楷体_GB2312" w:eastAsia="楷体_GB2312" w:hint="eastAsia"/>
          <w:kern w:val="2"/>
          <w:sz w:val="24"/>
          <w:szCs w:val="24"/>
        </w:rPr>
        <w:t>性价比已经很好。</w:t>
      </w:r>
    </w:p>
    <w:p w14:paraId="511C4C06" w14:textId="292EEB29" w:rsidR="00571217" w:rsidRDefault="00571217">
      <w:pPr>
        <w:spacing w:after="0" w:line="360" w:lineRule="auto"/>
        <w:rPr>
          <w:rFonts w:ascii="楷体" w:eastAsia="楷体" w:hAnsi="楷体" w:cs="楷体_GB2312" w:hint="eastAsia"/>
          <w:b/>
          <w:color w:val="008080"/>
          <w:sz w:val="30"/>
          <w:szCs w:val="30"/>
        </w:rPr>
      </w:pPr>
      <w:bookmarkStart w:id="3" w:name="_Toc29820_WPSOffice_Level1"/>
      <w:bookmarkEnd w:id="1"/>
      <w:bookmarkEnd w:id="2"/>
      <w:r>
        <w:rPr>
          <w:rFonts w:ascii="楷体" w:eastAsia="楷体" w:hAnsi="楷体" w:cs="楷体_GB2312" w:hint="eastAsia"/>
          <w:b/>
          <w:color w:val="008080"/>
          <w:sz w:val="30"/>
          <w:szCs w:val="30"/>
        </w:rPr>
        <w:t>二．马来棕榈油：6月库存</w:t>
      </w:r>
      <w:r w:rsidR="003D368F">
        <w:rPr>
          <w:rFonts w:ascii="楷体" w:eastAsia="楷体" w:hAnsi="楷体" w:cs="楷体_GB2312" w:hint="eastAsia"/>
          <w:b/>
          <w:color w:val="008080"/>
          <w:sz w:val="30"/>
          <w:szCs w:val="30"/>
        </w:rPr>
        <w:t>增量</w:t>
      </w:r>
      <w:r w:rsidR="001117A7">
        <w:rPr>
          <w:rFonts w:ascii="楷体" w:eastAsia="楷体" w:hAnsi="楷体" w:cs="楷体_GB2312" w:hint="eastAsia"/>
          <w:b/>
          <w:color w:val="008080"/>
          <w:sz w:val="30"/>
          <w:szCs w:val="30"/>
        </w:rPr>
        <w:t>预计</w:t>
      </w:r>
      <w:r w:rsidR="003D368F">
        <w:rPr>
          <w:rFonts w:ascii="楷体" w:eastAsia="楷体" w:hAnsi="楷体" w:cs="楷体_GB2312" w:hint="eastAsia"/>
          <w:b/>
          <w:color w:val="008080"/>
          <w:sz w:val="30"/>
          <w:szCs w:val="30"/>
        </w:rPr>
        <w:t>有限</w:t>
      </w:r>
    </w:p>
    <w:bookmarkEnd w:id="3"/>
    <w:p w14:paraId="5980A4DF" w14:textId="63CD88EF" w:rsidR="00E512AB" w:rsidRDefault="00000000" w:rsidP="002C4584">
      <w:pPr>
        <w:spacing w:after="0" w:line="360" w:lineRule="auto"/>
        <w:ind w:right="-61" w:firstLineChars="200" w:firstLine="482"/>
        <w:rPr>
          <w:rFonts w:ascii="楷体_GB2312" w:eastAsia="楷体_GB2312"/>
          <w:kern w:val="2"/>
          <w:sz w:val="24"/>
          <w:szCs w:val="24"/>
        </w:rPr>
      </w:pPr>
      <w:r>
        <w:rPr>
          <w:rFonts w:ascii="楷体_GB2312" w:eastAsia="楷体_GB2312" w:hint="eastAsia"/>
          <w:b/>
          <w:bCs/>
          <w:kern w:val="2"/>
          <w:sz w:val="24"/>
          <w:szCs w:val="24"/>
        </w:rPr>
        <w:t>产量：</w:t>
      </w:r>
      <w:r>
        <w:rPr>
          <w:rFonts w:ascii="楷体_GB2312" w:eastAsia="楷体_GB2312" w:hint="eastAsia"/>
          <w:kern w:val="2"/>
          <w:sz w:val="24"/>
          <w:szCs w:val="24"/>
        </w:rPr>
        <w:t>本周主要机构公布了对马棕6月数据的预估结果。彭博及路透预估马棕6月产量环比减少5-6%，出口环比减少10%，6月库存</w:t>
      </w:r>
      <w:r w:rsidR="00F81583">
        <w:rPr>
          <w:rFonts w:ascii="楷体_GB2312" w:eastAsia="楷体_GB2312" w:hint="eastAsia"/>
          <w:kern w:val="2"/>
          <w:sz w:val="24"/>
          <w:szCs w:val="24"/>
        </w:rPr>
        <w:t>预计</w:t>
      </w:r>
      <w:r>
        <w:rPr>
          <w:rFonts w:ascii="楷体_GB2312" w:eastAsia="楷体_GB2312" w:hint="eastAsia"/>
          <w:kern w:val="2"/>
          <w:sz w:val="24"/>
          <w:szCs w:val="24"/>
        </w:rPr>
        <w:t>182-183万吨</w:t>
      </w:r>
      <w:r w:rsidR="00F81583">
        <w:rPr>
          <w:rFonts w:ascii="楷体_GB2312" w:eastAsia="楷体_GB2312" w:hint="eastAsia"/>
          <w:kern w:val="2"/>
          <w:sz w:val="24"/>
          <w:szCs w:val="24"/>
        </w:rPr>
        <w:t>，环比</w:t>
      </w:r>
      <w:r w:rsidR="00847238">
        <w:rPr>
          <w:rFonts w:ascii="楷体_GB2312" w:eastAsia="楷体_GB2312" w:hint="eastAsia"/>
          <w:kern w:val="2"/>
          <w:sz w:val="24"/>
          <w:szCs w:val="24"/>
        </w:rPr>
        <w:t>增加</w:t>
      </w:r>
      <w:r w:rsidR="00F81583">
        <w:rPr>
          <w:rFonts w:ascii="楷体_GB2312" w:eastAsia="楷体_GB2312" w:hint="eastAsia"/>
          <w:kern w:val="2"/>
          <w:sz w:val="24"/>
          <w:szCs w:val="24"/>
        </w:rPr>
        <w:t>4-5%</w:t>
      </w:r>
      <w:r>
        <w:rPr>
          <w:rFonts w:ascii="楷体_GB2312" w:eastAsia="楷体_GB2312" w:hint="eastAsia"/>
          <w:kern w:val="2"/>
          <w:sz w:val="24"/>
          <w:szCs w:val="24"/>
        </w:rPr>
        <w:t>。</w:t>
      </w:r>
      <w:r w:rsidR="00847238">
        <w:rPr>
          <w:rFonts w:ascii="楷体_GB2312" w:eastAsia="楷体_GB2312" w:hint="eastAsia"/>
          <w:kern w:val="2"/>
          <w:sz w:val="24"/>
          <w:szCs w:val="24"/>
        </w:rPr>
        <w:t>近两日</w:t>
      </w:r>
      <w:r>
        <w:rPr>
          <w:rFonts w:ascii="楷体_GB2312" w:eastAsia="楷体_GB2312" w:hint="eastAsia"/>
          <w:kern w:val="2"/>
          <w:sz w:val="24"/>
          <w:szCs w:val="24"/>
        </w:rPr>
        <w:t>关注MPOA6月产量预估</w:t>
      </w:r>
      <w:r w:rsidR="00912B7A">
        <w:rPr>
          <w:rFonts w:ascii="楷体_GB2312" w:eastAsia="楷体_GB2312" w:hint="eastAsia"/>
          <w:kern w:val="2"/>
          <w:sz w:val="24"/>
          <w:szCs w:val="24"/>
        </w:rPr>
        <w:t>数据，进一步</w:t>
      </w:r>
      <w:r w:rsidR="002C4584">
        <w:rPr>
          <w:rFonts w:ascii="楷体_GB2312" w:eastAsia="楷体_GB2312" w:hint="eastAsia"/>
          <w:kern w:val="2"/>
          <w:sz w:val="24"/>
          <w:szCs w:val="24"/>
        </w:rPr>
        <w:t>修正</w:t>
      </w:r>
      <w:r w:rsidR="00912B7A">
        <w:rPr>
          <w:rFonts w:ascii="楷体_GB2312" w:eastAsia="楷体_GB2312" w:hint="eastAsia"/>
          <w:kern w:val="2"/>
          <w:sz w:val="24"/>
          <w:szCs w:val="24"/>
        </w:rPr>
        <w:t>产量</w:t>
      </w:r>
      <w:r w:rsidR="004842A8">
        <w:rPr>
          <w:rFonts w:ascii="楷体_GB2312" w:eastAsia="楷体_GB2312" w:hint="eastAsia"/>
          <w:kern w:val="2"/>
          <w:sz w:val="24"/>
          <w:szCs w:val="24"/>
        </w:rPr>
        <w:t>预估</w:t>
      </w:r>
      <w:r w:rsidR="00912B7A">
        <w:rPr>
          <w:rFonts w:ascii="楷体_GB2312" w:eastAsia="楷体_GB2312" w:hint="eastAsia"/>
          <w:kern w:val="2"/>
          <w:sz w:val="24"/>
          <w:szCs w:val="24"/>
        </w:rPr>
        <w:t>。</w:t>
      </w:r>
      <w:r w:rsidR="00912B7A">
        <w:rPr>
          <w:rFonts w:ascii="楷体_GB2312" w:eastAsia="楷体_GB2312"/>
          <w:kern w:val="2"/>
          <w:sz w:val="24"/>
          <w:szCs w:val="24"/>
        </w:rPr>
        <w:t xml:space="preserve"> </w:t>
      </w:r>
    </w:p>
    <w:p w14:paraId="372B98EC" w14:textId="77777777" w:rsidR="004E6085" w:rsidRDefault="004427FB">
      <w:pPr>
        <w:spacing w:after="0" w:line="360" w:lineRule="auto"/>
        <w:ind w:leftChars="-67" w:left="-141" w:rightChars="-29" w:right="-61"/>
        <w:rPr>
          <w:rFonts w:ascii="楷体" w:eastAsia="楷体" w:hAnsi="楷体"/>
          <w:b/>
          <w:sz w:val="24"/>
          <w:szCs w:val="24"/>
        </w:rPr>
      </w:pPr>
      <w:r>
        <w:rPr>
          <w:noProof/>
        </w:rPr>
        <w:drawing>
          <wp:inline distT="0" distB="0" distL="0" distR="0" wp14:anchorId="0B9B9952" wp14:editId="30309238">
            <wp:extent cx="5896652" cy="1778620"/>
            <wp:effectExtent l="0" t="0" r="0" b="0"/>
            <wp:docPr id="21160289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028971" name=""/>
                    <pic:cNvPicPr/>
                  </pic:nvPicPr>
                  <pic:blipFill>
                    <a:blip r:embed="rId9"/>
                    <a:stretch>
                      <a:fillRect/>
                    </a:stretch>
                  </pic:blipFill>
                  <pic:spPr>
                    <a:xfrm>
                      <a:off x="0" y="0"/>
                      <a:ext cx="5896652" cy="1778620"/>
                    </a:xfrm>
                    <a:prstGeom prst="rect">
                      <a:avLst/>
                    </a:prstGeom>
                  </pic:spPr>
                </pic:pic>
              </a:graphicData>
            </a:graphic>
          </wp:inline>
        </w:drawing>
      </w:r>
    </w:p>
    <w:p w14:paraId="0ACD7CE4" w14:textId="77777777" w:rsidR="004E6085" w:rsidRDefault="004E6085">
      <w:pPr>
        <w:spacing w:after="0" w:line="360" w:lineRule="auto"/>
        <w:ind w:leftChars="-67" w:left="-141" w:rightChars="-29" w:right="-61"/>
        <w:rPr>
          <w:rFonts w:ascii="楷体" w:eastAsia="楷体" w:hAnsi="楷体"/>
          <w:b/>
          <w:sz w:val="24"/>
          <w:szCs w:val="24"/>
        </w:rPr>
      </w:pPr>
    </w:p>
    <w:p w14:paraId="1B03B3C3" w14:textId="77777777" w:rsidR="004E6085" w:rsidRDefault="004E6085" w:rsidP="004E6085">
      <w:pPr>
        <w:tabs>
          <w:tab w:val="left" w:pos="1536"/>
        </w:tabs>
        <w:spacing w:after="0" w:line="360" w:lineRule="auto"/>
        <w:ind w:left="210" w:right="-61" w:hangingChars="100" w:hanging="210"/>
        <w:jc w:val="left"/>
        <w:rPr>
          <w:rFonts w:ascii="楷体" w:eastAsia="楷体" w:hAnsi="楷体" w:cs="楷体_GB2312"/>
          <w:b/>
          <w:bCs/>
          <w:sz w:val="24"/>
          <w:szCs w:val="24"/>
        </w:rPr>
      </w:pPr>
      <w:r>
        <w:rPr>
          <w:noProof/>
        </w:rPr>
        <w:lastRenderedPageBreak/>
        <w:drawing>
          <wp:inline distT="0" distB="0" distL="0" distR="0" wp14:anchorId="2118EBCD" wp14:editId="1E22E3C8">
            <wp:extent cx="5904865" cy="2450465"/>
            <wp:effectExtent l="0" t="0" r="635" b="6985"/>
            <wp:docPr id="5911169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116938" name=""/>
                    <pic:cNvPicPr/>
                  </pic:nvPicPr>
                  <pic:blipFill>
                    <a:blip r:embed="rId10"/>
                    <a:stretch>
                      <a:fillRect/>
                    </a:stretch>
                  </pic:blipFill>
                  <pic:spPr>
                    <a:xfrm>
                      <a:off x="0" y="0"/>
                      <a:ext cx="5904865" cy="2450465"/>
                    </a:xfrm>
                    <a:prstGeom prst="rect">
                      <a:avLst/>
                    </a:prstGeom>
                  </pic:spPr>
                </pic:pic>
              </a:graphicData>
            </a:graphic>
          </wp:inline>
        </w:drawing>
      </w:r>
    </w:p>
    <w:p w14:paraId="1DFFBC99" w14:textId="11851B1C" w:rsidR="00E512AB" w:rsidRDefault="00000000" w:rsidP="004E6085">
      <w:pPr>
        <w:tabs>
          <w:tab w:val="left" w:pos="1536"/>
        </w:tabs>
        <w:spacing w:after="0" w:line="360" w:lineRule="auto"/>
        <w:ind w:right="-61" w:firstLineChars="200" w:firstLine="482"/>
        <w:jc w:val="left"/>
        <w:rPr>
          <w:rFonts w:ascii="楷体" w:eastAsia="楷体" w:hAnsi="楷体" w:cs="楷体_GB2312"/>
          <w:sz w:val="24"/>
          <w:szCs w:val="24"/>
        </w:rPr>
      </w:pPr>
      <w:r w:rsidRPr="004E6085">
        <w:rPr>
          <w:rFonts w:ascii="楷体" w:eastAsia="楷体" w:hAnsi="楷体" w:cs="楷体_GB2312" w:hint="eastAsia"/>
          <w:b/>
          <w:bCs/>
          <w:sz w:val="24"/>
          <w:szCs w:val="24"/>
        </w:rPr>
        <w:t>出口：</w:t>
      </w:r>
      <w:r>
        <w:rPr>
          <w:rFonts w:ascii="楷体" w:eastAsia="楷体" w:hAnsi="楷体" w:cs="楷体_GB2312" w:hint="eastAsia"/>
          <w:sz w:val="24"/>
          <w:szCs w:val="24"/>
        </w:rPr>
        <w:t>船运机构数据显示，6月马来棕榈油相关制品</w:t>
      </w:r>
      <w:proofErr w:type="gramStart"/>
      <w:r>
        <w:rPr>
          <w:rFonts w:ascii="楷体" w:eastAsia="楷体" w:hAnsi="楷体" w:cs="楷体_GB2312" w:hint="eastAsia"/>
          <w:sz w:val="24"/>
          <w:szCs w:val="24"/>
        </w:rPr>
        <w:t>出口量环比</w:t>
      </w:r>
      <w:proofErr w:type="gramEnd"/>
      <w:r>
        <w:rPr>
          <w:rFonts w:ascii="楷体" w:eastAsia="楷体" w:hAnsi="楷体" w:cs="楷体_GB2312" w:hint="eastAsia"/>
          <w:sz w:val="24"/>
          <w:szCs w:val="24"/>
        </w:rPr>
        <w:t>减少12%、15%。但船运数据品种出口分项显示，马来6月精棕+毛</w:t>
      </w:r>
      <w:proofErr w:type="gramStart"/>
      <w:r>
        <w:rPr>
          <w:rFonts w:ascii="楷体" w:eastAsia="楷体" w:hAnsi="楷体" w:cs="楷体_GB2312" w:hint="eastAsia"/>
          <w:sz w:val="24"/>
          <w:szCs w:val="24"/>
        </w:rPr>
        <w:t>棕出口</w:t>
      </w:r>
      <w:r w:rsidR="00513510">
        <w:rPr>
          <w:rFonts w:ascii="楷体" w:eastAsia="楷体" w:hAnsi="楷体" w:cs="楷体_GB2312" w:hint="eastAsia"/>
          <w:sz w:val="24"/>
          <w:szCs w:val="24"/>
        </w:rPr>
        <w:t>量</w:t>
      </w:r>
      <w:r>
        <w:rPr>
          <w:rFonts w:ascii="楷体" w:eastAsia="楷体" w:hAnsi="楷体" w:cs="楷体_GB2312" w:hint="eastAsia"/>
          <w:sz w:val="24"/>
          <w:szCs w:val="24"/>
        </w:rPr>
        <w:t>环</w:t>
      </w:r>
      <w:proofErr w:type="gramEnd"/>
      <w:r>
        <w:rPr>
          <w:rFonts w:ascii="楷体" w:eastAsia="楷体" w:hAnsi="楷体" w:cs="楷体_GB2312" w:hint="eastAsia"/>
          <w:sz w:val="24"/>
          <w:szCs w:val="24"/>
        </w:rPr>
        <w:t>比减幅3%。MPOB公布的月度出口统计口径为毛棕</w:t>
      </w:r>
      <w:r w:rsidR="005B143B">
        <w:rPr>
          <w:rFonts w:ascii="楷体" w:eastAsia="楷体" w:hAnsi="楷体" w:cs="楷体_GB2312" w:hint="eastAsia"/>
          <w:sz w:val="24"/>
          <w:szCs w:val="24"/>
        </w:rPr>
        <w:t>+</w:t>
      </w:r>
      <w:r>
        <w:rPr>
          <w:rFonts w:ascii="楷体" w:eastAsia="楷体" w:hAnsi="楷体" w:cs="楷体_GB2312" w:hint="eastAsia"/>
          <w:sz w:val="24"/>
          <w:szCs w:val="24"/>
        </w:rPr>
        <w:t>精炼棕榈油。</w:t>
      </w:r>
      <w:r w:rsidR="005B143B">
        <w:rPr>
          <w:rFonts w:ascii="楷体" w:eastAsia="楷体" w:hAnsi="楷体" w:cs="楷体_GB2312" w:hint="eastAsia"/>
          <w:sz w:val="24"/>
          <w:szCs w:val="24"/>
        </w:rPr>
        <w:t>预估</w:t>
      </w:r>
      <w:r>
        <w:rPr>
          <w:rFonts w:ascii="楷体" w:eastAsia="楷体" w:hAnsi="楷体" w:cs="楷体_GB2312" w:hint="eastAsia"/>
          <w:sz w:val="24"/>
          <w:szCs w:val="24"/>
        </w:rPr>
        <w:t>6月</w:t>
      </w:r>
      <w:proofErr w:type="gramStart"/>
      <w:r>
        <w:rPr>
          <w:rFonts w:ascii="楷体" w:eastAsia="楷体" w:hAnsi="楷体" w:cs="楷体_GB2312" w:hint="eastAsia"/>
          <w:sz w:val="24"/>
          <w:szCs w:val="24"/>
        </w:rPr>
        <w:t>马棕出口环</w:t>
      </w:r>
      <w:proofErr w:type="gramEnd"/>
      <w:r>
        <w:rPr>
          <w:rFonts w:ascii="楷体" w:eastAsia="楷体" w:hAnsi="楷体" w:cs="楷体_GB2312" w:hint="eastAsia"/>
          <w:sz w:val="24"/>
          <w:szCs w:val="24"/>
        </w:rPr>
        <w:t>比减幅低于10%或3-</w:t>
      </w:r>
      <w:r w:rsidR="00F90701">
        <w:rPr>
          <w:rFonts w:ascii="楷体" w:eastAsia="楷体" w:hAnsi="楷体" w:cs="楷体_GB2312" w:hint="eastAsia"/>
          <w:sz w:val="24"/>
          <w:szCs w:val="24"/>
        </w:rPr>
        <w:t>6</w:t>
      </w:r>
      <w:r>
        <w:rPr>
          <w:rFonts w:ascii="楷体" w:eastAsia="楷体" w:hAnsi="楷体" w:cs="楷体_GB2312" w:hint="eastAsia"/>
          <w:sz w:val="24"/>
          <w:szCs w:val="24"/>
        </w:rPr>
        <w:t>%。</w:t>
      </w:r>
    </w:p>
    <w:p w14:paraId="087643C4" w14:textId="7D0B2E55" w:rsidR="005B143B" w:rsidRDefault="00ED1EDA">
      <w:pPr>
        <w:tabs>
          <w:tab w:val="left" w:pos="1536"/>
        </w:tabs>
        <w:spacing w:after="0" w:line="360" w:lineRule="auto"/>
        <w:ind w:right="-61" w:firstLineChars="200" w:firstLine="480"/>
        <w:jc w:val="left"/>
        <w:rPr>
          <w:rFonts w:ascii="楷体" w:eastAsia="楷体" w:hAnsi="楷体" w:cs="楷体_GB2312" w:hint="eastAsia"/>
          <w:sz w:val="24"/>
          <w:szCs w:val="24"/>
        </w:rPr>
      </w:pPr>
      <w:r>
        <w:rPr>
          <w:rFonts w:ascii="楷体" w:eastAsia="楷体" w:hAnsi="楷体" w:cs="楷体_GB2312" w:hint="eastAsia"/>
          <w:sz w:val="24"/>
          <w:szCs w:val="24"/>
        </w:rPr>
        <w:t>对比历史同期，6月</w:t>
      </w:r>
      <w:r w:rsidR="00513510">
        <w:rPr>
          <w:rFonts w:ascii="楷体" w:eastAsia="楷体" w:hAnsi="楷体" w:cs="楷体_GB2312" w:hint="eastAsia"/>
          <w:sz w:val="24"/>
          <w:szCs w:val="24"/>
        </w:rPr>
        <w:t>马</w:t>
      </w:r>
      <w:proofErr w:type="gramStart"/>
      <w:r w:rsidR="00513510">
        <w:rPr>
          <w:rFonts w:ascii="楷体" w:eastAsia="楷体" w:hAnsi="楷体" w:cs="楷体_GB2312" w:hint="eastAsia"/>
          <w:sz w:val="24"/>
          <w:szCs w:val="24"/>
        </w:rPr>
        <w:t>棕</w:t>
      </w:r>
      <w:r>
        <w:rPr>
          <w:rFonts w:ascii="楷体" w:eastAsia="楷体" w:hAnsi="楷体" w:cs="楷体_GB2312" w:hint="eastAsia"/>
          <w:sz w:val="24"/>
          <w:szCs w:val="24"/>
        </w:rPr>
        <w:t>出口</w:t>
      </w:r>
      <w:proofErr w:type="gramEnd"/>
      <w:r>
        <w:rPr>
          <w:rFonts w:ascii="楷体" w:eastAsia="楷体" w:hAnsi="楷体" w:cs="楷体_GB2312" w:hint="eastAsia"/>
          <w:sz w:val="24"/>
          <w:szCs w:val="24"/>
        </w:rPr>
        <w:t>依旧较差。</w:t>
      </w:r>
      <w:r>
        <w:rPr>
          <w:rFonts w:ascii="楷体" w:eastAsia="楷体" w:hAnsi="楷体" w:cs="楷体_GB2312" w:hint="eastAsia"/>
          <w:sz w:val="24"/>
          <w:szCs w:val="24"/>
        </w:rPr>
        <w:t>因棕榈油价格更强</w:t>
      </w:r>
      <w:r>
        <w:rPr>
          <w:rFonts w:ascii="楷体" w:eastAsia="楷体" w:hAnsi="楷体" w:cs="楷体_GB2312" w:hint="eastAsia"/>
          <w:sz w:val="24"/>
          <w:szCs w:val="24"/>
        </w:rPr>
        <w:t>，</w:t>
      </w:r>
      <w:r w:rsidR="00513510">
        <w:rPr>
          <w:rFonts w:ascii="楷体" w:eastAsia="楷体" w:hAnsi="楷体" w:cs="楷体_GB2312" w:hint="eastAsia"/>
          <w:sz w:val="24"/>
          <w:szCs w:val="24"/>
        </w:rPr>
        <w:t>本周</w:t>
      </w:r>
      <w:r w:rsidR="005B143B">
        <w:rPr>
          <w:rFonts w:ascii="楷体" w:eastAsia="楷体" w:hAnsi="楷体" w:cs="楷体_GB2312" w:hint="eastAsia"/>
          <w:sz w:val="24"/>
          <w:szCs w:val="24"/>
        </w:rPr>
        <w:t>国内外豆棕价差</w:t>
      </w:r>
      <w:r w:rsidR="00513510">
        <w:rPr>
          <w:rFonts w:ascii="楷体" w:eastAsia="楷体" w:hAnsi="楷体" w:cs="楷体_GB2312" w:hint="eastAsia"/>
          <w:sz w:val="24"/>
          <w:szCs w:val="24"/>
        </w:rPr>
        <w:t>再度</w:t>
      </w:r>
      <w:r w:rsidR="005B143B">
        <w:rPr>
          <w:rFonts w:ascii="楷体" w:eastAsia="楷体" w:hAnsi="楷体" w:cs="楷体_GB2312" w:hint="eastAsia"/>
          <w:sz w:val="24"/>
          <w:szCs w:val="24"/>
        </w:rPr>
        <w:t>走低。若</w:t>
      </w:r>
      <w:r>
        <w:rPr>
          <w:rFonts w:ascii="楷体" w:eastAsia="楷体" w:hAnsi="楷体" w:cs="楷体_GB2312" w:hint="eastAsia"/>
          <w:sz w:val="24"/>
          <w:szCs w:val="24"/>
        </w:rPr>
        <w:t>国际豆棕低价差</w:t>
      </w:r>
      <w:r w:rsidR="005B143B">
        <w:rPr>
          <w:rFonts w:ascii="楷体" w:eastAsia="楷体" w:hAnsi="楷体" w:cs="楷体_GB2312" w:hint="eastAsia"/>
          <w:sz w:val="24"/>
          <w:szCs w:val="24"/>
        </w:rPr>
        <w:t>局面持续，将不利于后期棕榈油的出口。</w:t>
      </w:r>
    </w:p>
    <w:p w14:paraId="7ECB6DB3" w14:textId="77777777" w:rsidR="00F90701" w:rsidRDefault="00F90701" w:rsidP="00F90701">
      <w:pPr>
        <w:tabs>
          <w:tab w:val="left" w:pos="1536"/>
        </w:tabs>
        <w:spacing w:after="0" w:line="360" w:lineRule="auto"/>
        <w:ind w:left="420" w:right="-61" w:hangingChars="200" w:hanging="420"/>
        <w:jc w:val="left"/>
        <w:rPr>
          <w:rFonts w:ascii="楷体" w:eastAsia="楷体" w:hAnsi="楷体" w:cs="楷体_GB2312"/>
          <w:sz w:val="24"/>
          <w:szCs w:val="24"/>
        </w:rPr>
      </w:pPr>
      <w:r>
        <w:rPr>
          <w:noProof/>
        </w:rPr>
        <w:drawing>
          <wp:inline distT="0" distB="0" distL="0" distR="0" wp14:anchorId="601D868A" wp14:editId="55B5530B">
            <wp:extent cx="5904865" cy="2460625"/>
            <wp:effectExtent l="0" t="0" r="635" b="0"/>
            <wp:docPr id="12353069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306914" name=""/>
                    <pic:cNvPicPr/>
                  </pic:nvPicPr>
                  <pic:blipFill>
                    <a:blip r:embed="rId11"/>
                    <a:stretch>
                      <a:fillRect/>
                    </a:stretch>
                  </pic:blipFill>
                  <pic:spPr>
                    <a:xfrm>
                      <a:off x="0" y="0"/>
                      <a:ext cx="5904865" cy="2460625"/>
                    </a:xfrm>
                    <a:prstGeom prst="rect">
                      <a:avLst/>
                    </a:prstGeom>
                  </pic:spPr>
                </pic:pic>
              </a:graphicData>
            </a:graphic>
          </wp:inline>
        </w:drawing>
      </w:r>
    </w:p>
    <w:p w14:paraId="2FEE937F" w14:textId="62163F61" w:rsidR="00ED1EDA" w:rsidRDefault="00ED1EDA" w:rsidP="00F90701">
      <w:pPr>
        <w:tabs>
          <w:tab w:val="left" w:pos="1536"/>
        </w:tabs>
        <w:spacing w:after="0" w:line="360" w:lineRule="auto"/>
        <w:ind w:leftChars="-32" w:left="-67" w:right="-61" w:firstLineChars="200" w:firstLine="482"/>
        <w:jc w:val="left"/>
        <w:rPr>
          <w:rFonts w:ascii="楷体" w:eastAsia="楷体" w:hAnsi="楷体" w:cs="楷体_GB2312"/>
          <w:sz w:val="24"/>
          <w:szCs w:val="24"/>
        </w:rPr>
      </w:pPr>
      <w:r w:rsidRPr="00F90701">
        <w:rPr>
          <w:rFonts w:ascii="楷体" w:eastAsia="楷体" w:hAnsi="楷体" w:cs="楷体_GB2312" w:hint="eastAsia"/>
          <w:b/>
          <w:bCs/>
          <w:sz w:val="24"/>
          <w:szCs w:val="24"/>
        </w:rPr>
        <w:t>库存：</w:t>
      </w:r>
      <w:r>
        <w:rPr>
          <w:rFonts w:ascii="楷体" w:eastAsia="楷体" w:hAnsi="楷体" w:cs="楷体_GB2312" w:hint="eastAsia"/>
          <w:sz w:val="24"/>
          <w:szCs w:val="24"/>
        </w:rPr>
        <w:t>彭博及路透预估6月马棕库存180万吨以上。</w:t>
      </w:r>
      <w:r w:rsidR="00513510">
        <w:rPr>
          <w:rFonts w:ascii="楷体" w:eastAsia="楷体" w:hAnsi="楷体" w:cs="楷体_GB2312" w:hint="eastAsia"/>
          <w:sz w:val="24"/>
          <w:szCs w:val="24"/>
        </w:rPr>
        <w:t>但若出口环比减幅低于10%，</w:t>
      </w:r>
      <w:r w:rsidR="00F90701">
        <w:rPr>
          <w:rFonts w:ascii="楷体" w:eastAsia="楷体" w:hAnsi="楷体" w:cs="楷体_GB2312" w:hint="eastAsia"/>
          <w:sz w:val="24"/>
          <w:szCs w:val="24"/>
        </w:rPr>
        <w:t>例</w:t>
      </w:r>
      <w:r w:rsidR="00513510">
        <w:rPr>
          <w:rFonts w:ascii="楷体" w:eastAsia="楷体" w:hAnsi="楷体" w:cs="楷体_GB2312" w:hint="eastAsia"/>
          <w:sz w:val="24"/>
          <w:szCs w:val="24"/>
        </w:rPr>
        <w:t>如</w:t>
      </w:r>
      <w:proofErr w:type="gramStart"/>
      <w:r w:rsidR="00513510">
        <w:rPr>
          <w:rFonts w:ascii="楷体" w:eastAsia="楷体" w:hAnsi="楷体" w:cs="楷体_GB2312" w:hint="eastAsia"/>
          <w:sz w:val="24"/>
          <w:szCs w:val="24"/>
        </w:rPr>
        <w:t>环比减</w:t>
      </w:r>
      <w:proofErr w:type="gramEnd"/>
      <w:r w:rsidR="00513510">
        <w:rPr>
          <w:rFonts w:ascii="楷体" w:eastAsia="楷体" w:hAnsi="楷体" w:cs="楷体_GB2312" w:hint="eastAsia"/>
          <w:sz w:val="24"/>
          <w:szCs w:val="24"/>
        </w:rPr>
        <w:t>5-6%，6月马棕库存可能174-177万吨</w:t>
      </w:r>
      <w:r w:rsidR="00F90701">
        <w:rPr>
          <w:rFonts w:ascii="楷体" w:eastAsia="楷体" w:hAnsi="楷体" w:cs="楷体_GB2312" w:hint="eastAsia"/>
          <w:sz w:val="24"/>
          <w:szCs w:val="24"/>
        </w:rPr>
        <w:t>，</w:t>
      </w:r>
      <w:r w:rsidR="00513510">
        <w:rPr>
          <w:rFonts w:ascii="楷体" w:eastAsia="楷体" w:hAnsi="楷体" w:cs="楷体_GB2312" w:hint="eastAsia"/>
          <w:sz w:val="24"/>
          <w:szCs w:val="24"/>
        </w:rPr>
        <w:t>环比几乎持平，仍是偏低库存水平。</w:t>
      </w:r>
    </w:p>
    <w:p w14:paraId="792A56D8" w14:textId="77777777" w:rsidR="00F90701" w:rsidRDefault="00F90701" w:rsidP="00F90701">
      <w:pPr>
        <w:tabs>
          <w:tab w:val="left" w:pos="1536"/>
        </w:tabs>
        <w:spacing w:after="0" w:line="360" w:lineRule="auto"/>
        <w:ind w:leftChars="-32" w:left="-67" w:right="-61" w:firstLineChars="200" w:firstLine="480"/>
        <w:jc w:val="left"/>
        <w:rPr>
          <w:rFonts w:ascii="楷体" w:eastAsia="楷体" w:hAnsi="楷体" w:cs="楷体_GB2312"/>
          <w:sz w:val="24"/>
          <w:szCs w:val="24"/>
        </w:rPr>
      </w:pPr>
    </w:p>
    <w:p w14:paraId="428558EC" w14:textId="77777777" w:rsidR="00F90701" w:rsidRDefault="00F90701" w:rsidP="00F90701">
      <w:pPr>
        <w:tabs>
          <w:tab w:val="left" w:pos="1536"/>
        </w:tabs>
        <w:spacing w:after="0" w:line="360" w:lineRule="auto"/>
        <w:ind w:leftChars="-32" w:left="-67" w:right="-61" w:firstLineChars="200" w:firstLine="480"/>
        <w:jc w:val="left"/>
        <w:rPr>
          <w:rFonts w:ascii="楷体" w:eastAsia="楷体" w:hAnsi="楷体" w:cs="楷体_GB2312"/>
          <w:sz w:val="24"/>
          <w:szCs w:val="24"/>
        </w:rPr>
      </w:pPr>
    </w:p>
    <w:p w14:paraId="7A88F468" w14:textId="77777777" w:rsidR="00F90701" w:rsidRDefault="00F90701" w:rsidP="00F90701">
      <w:pPr>
        <w:tabs>
          <w:tab w:val="left" w:pos="1536"/>
        </w:tabs>
        <w:spacing w:after="0" w:line="360" w:lineRule="auto"/>
        <w:ind w:leftChars="-32" w:left="-67" w:right="-61" w:firstLineChars="200" w:firstLine="480"/>
        <w:jc w:val="left"/>
        <w:rPr>
          <w:rFonts w:ascii="楷体" w:eastAsia="楷体" w:hAnsi="楷体" w:cs="楷体_GB2312"/>
          <w:sz w:val="24"/>
          <w:szCs w:val="24"/>
        </w:rPr>
      </w:pPr>
    </w:p>
    <w:p w14:paraId="0C845695" w14:textId="77777777" w:rsidR="00F90701" w:rsidRDefault="00F90701" w:rsidP="00F90701">
      <w:pPr>
        <w:tabs>
          <w:tab w:val="left" w:pos="1536"/>
        </w:tabs>
        <w:spacing w:after="0" w:line="360" w:lineRule="auto"/>
        <w:ind w:leftChars="-32" w:left="-67" w:right="-61" w:firstLineChars="200" w:firstLine="480"/>
        <w:jc w:val="left"/>
        <w:rPr>
          <w:rFonts w:ascii="楷体" w:eastAsia="楷体" w:hAnsi="楷体" w:cs="楷体_GB2312"/>
          <w:sz w:val="24"/>
          <w:szCs w:val="24"/>
        </w:rPr>
      </w:pPr>
    </w:p>
    <w:p w14:paraId="7680D87E" w14:textId="2F89B58D" w:rsidR="00E512AB" w:rsidRDefault="00F90701">
      <w:pPr>
        <w:spacing w:after="0" w:line="360" w:lineRule="auto"/>
        <w:rPr>
          <w:rFonts w:ascii="楷体" w:eastAsia="楷体" w:hAnsi="楷体" w:cs="楷体_GB2312" w:hint="eastAsia"/>
          <w:b/>
          <w:color w:val="008080"/>
          <w:sz w:val="30"/>
          <w:szCs w:val="30"/>
        </w:rPr>
      </w:pPr>
      <w:r>
        <w:rPr>
          <w:noProof/>
        </w:rPr>
        <w:lastRenderedPageBreak/>
        <w:drawing>
          <wp:inline distT="0" distB="0" distL="0" distR="0" wp14:anchorId="188A051B" wp14:editId="0FAC3D8F">
            <wp:extent cx="5904865" cy="2462530"/>
            <wp:effectExtent l="0" t="0" r="635" b="0"/>
            <wp:docPr id="12928900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890054" name=""/>
                    <pic:cNvPicPr/>
                  </pic:nvPicPr>
                  <pic:blipFill>
                    <a:blip r:embed="rId12"/>
                    <a:stretch>
                      <a:fillRect/>
                    </a:stretch>
                  </pic:blipFill>
                  <pic:spPr>
                    <a:xfrm>
                      <a:off x="0" y="0"/>
                      <a:ext cx="5904865" cy="2462530"/>
                    </a:xfrm>
                    <a:prstGeom prst="rect">
                      <a:avLst/>
                    </a:prstGeom>
                  </pic:spPr>
                </pic:pic>
              </a:graphicData>
            </a:graphic>
          </wp:inline>
        </w:drawing>
      </w:r>
      <w:r w:rsidR="00F81F1F">
        <w:rPr>
          <w:rFonts w:ascii="楷体" w:eastAsia="楷体" w:hAnsi="楷体" w:cs="楷体_GB2312" w:hint="eastAsia"/>
          <w:b/>
          <w:color w:val="008080"/>
          <w:sz w:val="30"/>
          <w:szCs w:val="30"/>
        </w:rPr>
        <w:t>三.</w:t>
      </w:r>
      <w:r w:rsidR="00000000">
        <w:rPr>
          <w:rFonts w:ascii="楷体" w:eastAsia="楷体" w:hAnsi="楷体" w:cs="楷体_GB2312" w:hint="eastAsia"/>
          <w:b/>
          <w:color w:val="008080"/>
          <w:sz w:val="30"/>
          <w:szCs w:val="30"/>
        </w:rPr>
        <w:t>国内棕榈油:</w:t>
      </w:r>
      <w:r w:rsidR="00000000">
        <w:rPr>
          <w:rFonts w:ascii="楷体" w:eastAsia="楷体" w:hAnsi="楷体" w:cs="楷体_GB2312"/>
          <w:b/>
          <w:color w:val="008080"/>
          <w:sz w:val="30"/>
          <w:szCs w:val="30"/>
        </w:rPr>
        <w:t xml:space="preserve"> </w:t>
      </w:r>
      <w:r w:rsidR="00F81F1F">
        <w:rPr>
          <w:rFonts w:ascii="楷体" w:eastAsia="楷体" w:hAnsi="楷体" w:cs="楷体_GB2312" w:hint="eastAsia"/>
          <w:b/>
          <w:color w:val="008080"/>
          <w:sz w:val="30"/>
          <w:szCs w:val="30"/>
        </w:rPr>
        <w:t xml:space="preserve">近端买船无变化  </w:t>
      </w:r>
      <w:r w:rsidR="0085580F">
        <w:rPr>
          <w:rFonts w:ascii="楷体" w:eastAsia="楷体" w:hAnsi="楷体" w:cs="楷体_GB2312" w:hint="eastAsia"/>
          <w:b/>
          <w:color w:val="008080"/>
          <w:sz w:val="30"/>
          <w:szCs w:val="30"/>
        </w:rPr>
        <w:t>中远期</w:t>
      </w:r>
      <w:r w:rsidR="00F81F1F">
        <w:rPr>
          <w:rFonts w:ascii="楷体" w:eastAsia="楷体" w:hAnsi="楷体" w:cs="楷体_GB2312" w:hint="eastAsia"/>
          <w:b/>
          <w:color w:val="008080"/>
          <w:sz w:val="30"/>
          <w:szCs w:val="30"/>
        </w:rPr>
        <w:t>陆续采购</w:t>
      </w:r>
    </w:p>
    <w:p w14:paraId="01227C5A" w14:textId="6359AE9E" w:rsidR="00E512AB" w:rsidRDefault="00000000" w:rsidP="00646143">
      <w:pPr>
        <w:spacing w:after="0" w:line="360" w:lineRule="auto"/>
        <w:ind w:firstLineChars="200" w:firstLine="482"/>
        <w:rPr>
          <w:rFonts w:ascii="楷体" w:eastAsia="楷体" w:hAnsi="楷体" w:cs="楷体_GB2312"/>
          <w:bCs/>
          <w:sz w:val="24"/>
          <w:szCs w:val="24"/>
        </w:rPr>
      </w:pPr>
      <w:r>
        <w:rPr>
          <w:rFonts w:ascii="楷体" w:eastAsia="楷体" w:hAnsi="楷体" w:hint="eastAsia"/>
          <w:b/>
          <w:sz w:val="24"/>
          <w:szCs w:val="24"/>
        </w:rPr>
        <w:t>进口：</w:t>
      </w:r>
      <w:r>
        <w:rPr>
          <w:rFonts w:ascii="楷体" w:eastAsia="楷体" w:hAnsi="楷体" w:cs="楷体_GB2312" w:hint="eastAsia"/>
          <w:bCs/>
          <w:sz w:val="24"/>
          <w:szCs w:val="24"/>
        </w:rPr>
        <w:t>本周国内新增</w:t>
      </w:r>
      <w:r w:rsidR="00646143">
        <w:rPr>
          <w:rFonts w:ascii="楷体" w:eastAsia="楷体" w:hAnsi="楷体" w:cs="楷体_GB2312" w:hint="eastAsia"/>
          <w:bCs/>
          <w:sz w:val="24"/>
          <w:szCs w:val="24"/>
        </w:rPr>
        <w:t>一些</w:t>
      </w:r>
      <w:r w:rsidR="00932099">
        <w:rPr>
          <w:rFonts w:ascii="楷体" w:eastAsia="楷体" w:hAnsi="楷体" w:cs="楷体_GB2312" w:hint="eastAsia"/>
          <w:bCs/>
          <w:sz w:val="24"/>
          <w:szCs w:val="24"/>
        </w:rPr>
        <w:t>棕榈油</w:t>
      </w:r>
      <w:r w:rsidR="00646143">
        <w:rPr>
          <w:rFonts w:ascii="楷体" w:eastAsia="楷体" w:hAnsi="楷体" w:cs="楷体_GB2312" w:hint="eastAsia"/>
          <w:bCs/>
          <w:sz w:val="24"/>
          <w:szCs w:val="24"/>
        </w:rPr>
        <w:t>买船，9-11月船期为主</w:t>
      </w:r>
      <w:r w:rsidR="00932099">
        <w:rPr>
          <w:rFonts w:ascii="楷体" w:eastAsia="楷体" w:hAnsi="楷体" w:cs="楷体_GB2312" w:hint="eastAsia"/>
          <w:bCs/>
          <w:sz w:val="24"/>
          <w:szCs w:val="24"/>
        </w:rPr>
        <w:t>，</w:t>
      </w:r>
      <w:r w:rsidR="00646143">
        <w:rPr>
          <w:rFonts w:ascii="楷体" w:eastAsia="楷体" w:hAnsi="楷体" w:cs="楷体_GB2312" w:hint="eastAsia"/>
          <w:bCs/>
          <w:sz w:val="24"/>
          <w:szCs w:val="24"/>
        </w:rPr>
        <w:t>8-9月</w:t>
      </w:r>
      <w:r w:rsidR="00932099">
        <w:rPr>
          <w:rFonts w:ascii="楷体" w:eastAsia="楷体" w:hAnsi="楷体" w:cs="楷体_GB2312" w:hint="eastAsia"/>
          <w:bCs/>
          <w:sz w:val="24"/>
          <w:szCs w:val="24"/>
        </w:rPr>
        <w:t>船期</w:t>
      </w:r>
      <w:r w:rsidR="00646143">
        <w:rPr>
          <w:rFonts w:ascii="楷体" w:eastAsia="楷体" w:hAnsi="楷体" w:cs="楷体_GB2312" w:hint="eastAsia"/>
          <w:bCs/>
          <w:sz w:val="24"/>
          <w:szCs w:val="24"/>
        </w:rPr>
        <w:t>采购量依旧偏低</w:t>
      </w:r>
      <w:r w:rsidR="00932099">
        <w:rPr>
          <w:rFonts w:ascii="楷体" w:eastAsia="楷体" w:hAnsi="楷体" w:cs="楷体_GB2312" w:hint="eastAsia"/>
          <w:bCs/>
          <w:sz w:val="24"/>
          <w:szCs w:val="24"/>
        </w:rPr>
        <w:t>。</w:t>
      </w:r>
      <w:r w:rsidR="00646143">
        <w:rPr>
          <w:rFonts w:ascii="楷体" w:eastAsia="楷体" w:hAnsi="楷体" w:cs="楷体_GB2312" w:hint="eastAsia"/>
          <w:bCs/>
          <w:sz w:val="24"/>
          <w:szCs w:val="24"/>
        </w:rPr>
        <w:t>后期8-9月尤其是8月</w:t>
      </w:r>
      <w:r w:rsidR="00932099">
        <w:rPr>
          <w:rFonts w:ascii="楷体" w:eastAsia="楷体" w:hAnsi="楷体" w:cs="楷体_GB2312" w:hint="eastAsia"/>
          <w:bCs/>
          <w:sz w:val="24"/>
          <w:szCs w:val="24"/>
        </w:rPr>
        <w:t>船期</w:t>
      </w:r>
      <w:r w:rsidR="00646143">
        <w:rPr>
          <w:rFonts w:ascii="楷体" w:eastAsia="楷体" w:hAnsi="楷体" w:cs="楷体_GB2312" w:hint="eastAsia"/>
          <w:bCs/>
          <w:sz w:val="24"/>
          <w:szCs w:val="24"/>
        </w:rPr>
        <w:t>采购</w:t>
      </w:r>
      <w:r w:rsidR="00932099">
        <w:rPr>
          <w:rFonts w:ascii="楷体" w:eastAsia="楷体" w:hAnsi="楷体" w:cs="楷体_GB2312" w:hint="eastAsia"/>
          <w:bCs/>
          <w:sz w:val="24"/>
          <w:szCs w:val="24"/>
        </w:rPr>
        <w:t>量</w:t>
      </w:r>
      <w:r w:rsidR="00646143">
        <w:rPr>
          <w:rFonts w:ascii="楷体" w:eastAsia="楷体" w:hAnsi="楷体" w:cs="楷体_GB2312" w:hint="eastAsia"/>
          <w:bCs/>
          <w:sz w:val="24"/>
          <w:szCs w:val="24"/>
        </w:rPr>
        <w:t>能否增加，</w:t>
      </w:r>
      <w:r w:rsidR="00932099">
        <w:rPr>
          <w:rFonts w:ascii="楷体" w:eastAsia="楷体" w:hAnsi="楷体" w:cs="楷体_GB2312" w:hint="eastAsia"/>
          <w:bCs/>
          <w:sz w:val="24"/>
          <w:szCs w:val="24"/>
        </w:rPr>
        <w:t>国际</w:t>
      </w:r>
      <w:r w:rsidR="00646143">
        <w:rPr>
          <w:rFonts w:ascii="楷体" w:eastAsia="楷体" w:hAnsi="楷体" w:cs="楷体_GB2312" w:hint="eastAsia"/>
          <w:bCs/>
          <w:sz w:val="24"/>
          <w:szCs w:val="24"/>
        </w:rPr>
        <w:t>产地供需形势能否逐渐宽松是关键。</w:t>
      </w:r>
    </w:p>
    <w:p w14:paraId="6B88741B" w14:textId="77777777" w:rsidR="001A01DE" w:rsidRDefault="001A01DE" w:rsidP="001A01DE">
      <w:pPr>
        <w:spacing w:after="0" w:line="360" w:lineRule="auto"/>
        <w:ind w:leftChars="2" w:left="424" w:hangingChars="200" w:hanging="420"/>
        <w:rPr>
          <w:rFonts w:ascii="楷体" w:eastAsia="楷体" w:hAnsi="楷体" w:cs="楷体_GB2312"/>
          <w:b/>
          <w:sz w:val="24"/>
          <w:szCs w:val="24"/>
        </w:rPr>
      </w:pPr>
      <w:r>
        <w:rPr>
          <w:noProof/>
        </w:rPr>
        <w:drawing>
          <wp:inline distT="0" distB="0" distL="0" distR="0" wp14:anchorId="4373E8E8" wp14:editId="65EB8705">
            <wp:extent cx="5904865" cy="2455545"/>
            <wp:effectExtent l="0" t="0" r="635" b="1905"/>
            <wp:docPr id="8007105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710595" name=""/>
                    <pic:cNvPicPr/>
                  </pic:nvPicPr>
                  <pic:blipFill>
                    <a:blip r:embed="rId13"/>
                    <a:stretch>
                      <a:fillRect/>
                    </a:stretch>
                  </pic:blipFill>
                  <pic:spPr>
                    <a:xfrm>
                      <a:off x="0" y="0"/>
                      <a:ext cx="5904865" cy="2455545"/>
                    </a:xfrm>
                    <a:prstGeom prst="rect">
                      <a:avLst/>
                    </a:prstGeom>
                  </pic:spPr>
                </pic:pic>
              </a:graphicData>
            </a:graphic>
          </wp:inline>
        </w:drawing>
      </w:r>
    </w:p>
    <w:p w14:paraId="2425D4E2" w14:textId="03A29C1F" w:rsidR="00EC7DE9" w:rsidRPr="0077440B" w:rsidRDefault="00000000" w:rsidP="001A01DE">
      <w:pPr>
        <w:spacing w:after="0" w:line="360" w:lineRule="auto"/>
        <w:ind w:firstLineChars="200" w:firstLine="482"/>
        <w:rPr>
          <w:rFonts w:ascii="楷体" w:eastAsia="楷体" w:hAnsi="楷体" w:cs="楷体_GB2312" w:hint="eastAsia"/>
          <w:bCs/>
          <w:sz w:val="24"/>
          <w:szCs w:val="24"/>
        </w:rPr>
      </w:pPr>
      <w:r w:rsidRPr="0077440B">
        <w:rPr>
          <w:rFonts w:ascii="楷体" w:eastAsia="楷体" w:hAnsi="楷体" w:cs="楷体_GB2312" w:hint="eastAsia"/>
          <w:b/>
          <w:sz w:val="24"/>
          <w:szCs w:val="24"/>
        </w:rPr>
        <w:t>需求：</w:t>
      </w:r>
      <w:r w:rsidRPr="0077440B">
        <w:rPr>
          <w:rFonts w:ascii="楷体" w:eastAsia="楷体" w:hAnsi="楷体" w:cs="楷体_GB2312" w:hint="eastAsia"/>
          <w:bCs/>
          <w:sz w:val="24"/>
          <w:szCs w:val="24"/>
        </w:rPr>
        <w:t>本周</w:t>
      </w:r>
      <w:proofErr w:type="gramStart"/>
      <w:r w:rsidR="00DC51CF" w:rsidRPr="0077440B">
        <w:rPr>
          <w:rFonts w:ascii="楷体" w:eastAsia="楷体" w:hAnsi="楷体" w:cs="楷体_GB2312" w:hint="eastAsia"/>
          <w:bCs/>
          <w:sz w:val="24"/>
          <w:szCs w:val="24"/>
        </w:rPr>
        <w:t>国内豆棕现</w:t>
      </w:r>
      <w:proofErr w:type="gramEnd"/>
      <w:r w:rsidR="00DC51CF" w:rsidRPr="0077440B">
        <w:rPr>
          <w:rFonts w:ascii="楷体" w:eastAsia="楷体" w:hAnsi="楷体" w:cs="楷体_GB2312" w:hint="eastAsia"/>
          <w:bCs/>
          <w:sz w:val="24"/>
          <w:szCs w:val="24"/>
        </w:rPr>
        <w:t>货价差</w:t>
      </w:r>
      <w:proofErr w:type="gramStart"/>
      <w:r w:rsidR="00EC7DE9" w:rsidRPr="0077440B">
        <w:rPr>
          <w:rFonts w:ascii="楷体" w:eastAsia="楷体" w:hAnsi="楷体" w:cs="楷体_GB2312" w:hint="eastAsia"/>
          <w:bCs/>
          <w:sz w:val="24"/>
          <w:szCs w:val="24"/>
        </w:rPr>
        <w:t>跟随盘</w:t>
      </w:r>
      <w:proofErr w:type="gramEnd"/>
      <w:r w:rsidR="00EC7DE9" w:rsidRPr="0077440B">
        <w:rPr>
          <w:rFonts w:ascii="楷体" w:eastAsia="楷体" w:hAnsi="楷体" w:cs="楷体_GB2312" w:hint="eastAsia"/>
          <w:bCs/>
          <w:sz w:val="24"/>
          <w:szCs w:val="24"/>
        </w:rPr>
        <w:t>面</w:t>
      </w:r>
      <w:r w:rsidR="00DC51CF" w:rsidRPr="0077440B">
        <w:rPr>
          <w:rFonts w:ascii="楷体" w:eastAsia="楷体" w:hAnsi="楷体" w:cs="楷体_GB2312" w:hint="eastAsia"/>
          <w:bCs/>
          <w:sz w:val="24"/>
          <w:szCs w:val="24"/>
        </w:rPr>
        <w:t>价差</w:t>
      </w:r>
      <w:r w:rsidR="00EC7DE9" w:rsidRPr="0077440B">
        <w:rPr>
          <w:rFonts w:ascii="楷体" w:eastAsia="楷体" w:hAnsi="楷体" w:cs="楷体_GB2312" w:hint="eastAsia"/>
          <w:bCs/>
          <w:sz w:val="24"/>
          <w:szCs w:val="24"/>
        </w:rPr>
        <w:t>下跌</w:t>
      </w:r>
      <w:r w:rsidRPr="0077440B">
        <w:rPr>
          <w:rFonts w:ascii="楷体" w:eastAsia="楷体" w:hAnsi="楷体" w:cs="楷体_GB2312" w:hint="eastAsia"/>
          <w:bCs/>
          <w:sz w:val="24"/>
          <w:szCs w:val="24"/>
        </w:rPr>
        <w:t>。</w:t>
      </w:r>
      <w:r w:rsidR="00DC51CF" w:rsidRPr="0077440B">
        <w:rPr>
          <w:rFonts w:ascii="楷体" w:eastAsia="楷体" w:hAnsi="楷体" w:cs="楷体_GB2312" w:hint="eastAsia"/>
          <w:bCs/>
          <w:sz w:val="24"/>
          <w:szCs w:val="24"/>
        </w:rPr>
        <w:t>沿海一级豆油-24度棕榈油现货价差</w:t>
      </w:r>
      <w:r w:rsidR="009249D8" w:rsidRPr="0077440B">
        <w:rPr>
          <w:rFonts w:ascii="楷体" w:eastAsia="楷体" w:hAnsi="楷体" w:cs="楷体_GB2312" w:hint="eastAsia"/>
          <w:bCs/>
          <w:sz w:val="24"/>
          <w:szCs w:val="24"/>
        </w:rPr>
        <w:t>-100元/</w:t>
      </w:r>
      <w:proofErr w:type="gramStart"/>
      <w:r w:rsidR="009249D8" w:rsidRPr="0077440B">
        <w:rPr>
          <w:rFonts w:ascii="楷体" w:eastAsia="楷体" w:hAnsi="楷体" w:cs="楷体_GB2312" w:hint="eastAsia"/>
          <w:bCs/>
          <w:sz w:val="24"/>
          <w:szCs w:val="24"/>
        </w:rPr>
        <w:t>吨到</w:t>
      </w:r>
      <w:proofErr w:type="gramEnd"/>
      <w:r w:rsidR="009249D8" w:rsidRPr="0077440B">
        <w:rPr>
          <w:rFonts w:ascii="楷体" w:eastAsia="楷体" w:hAnsi="楷体" w:cs="楷体_GB2312" w:hint="eastAsia"/>
          <w:bCs/>
          <w:sz w:val="24"/>
          <w:szCs w:val="24"/>
        </w:rPr>
        <w:t>-200元/吨。</w:t>
      </w:r>
      <w:r w:rsidR="0085580F">
        <w:rPr>
          <w:rFonts w:ascii="楷体" w:eastAsia="楷体" w:hAnsi="楷体" w:cs="楷体_GB2312" w:hint="eastAsia"/>
          <w:bCs/>
          <w:sz w:val="24"/>
          <w:szCs w:val="24"/>
        </w:rPr>
        <w:t>国内</w:t>
      </w:r>
      <w:r w:rsidR="009249D8" w:rsidRPr="0077440B">
        <w:rPr>
          <w:rFonts w:ascii="楷体" w:eastAsia="楷体" w:hAnsi="楷体" w:cs="楷体_GB2312" w:hint="eastAsia"/>
          <w:bCs/>
          <w:sz w:val="24"/>
          <w:szCs w:val="24"/>
        </w:rPr>
        <w:t>棕榈油</w:t>
      </w:r>
      <w:r w:rsidR="00B71868" w:rsidRPr="0077440B">
        <w:rPr>
          <w:rFonts w:ascii="楷体" w:eastAsia="楷体" w:hAnsi="楷体" w:cs="楷体_GB2312" w:hint="eastAsia"/>
          <w:bCs/>
          <w:sz w:val="24"/>
          <w:szCs w:val="24"/>
        </w:rPr>
        <w:t>现货</w:t>
      </w:r>
      <w:r w:rsidR="009249D8" w:rsidRPr="0077440B">
        <w:rPr>
          <w:rFonts w:ascii="楷体" w:eastAsia="楷体" w:hAnsi="楷体" w:cs="楷体_GB2312" w:hint="eastAsia"/>
          <w:bCs/>
          <w:sz w:val="24"/>
          <w:szCs w:val="24"/>
        </w:rPr>
        <w:t>成交惨淡。</w:t>
      </w:r>
    </w:p>
    <w:p w14:paraId="500AB842" w14:textId="5106AA3A" w:rsidR="00611ADA" w:rsidRDefault="003224D9" w:rsidP="003450D4">
      <w:pPr>
        <w:spacing w:after="0" w:line="360" w:lineRule="auto"/>
        <w:ind w:firstLineChars="200" w:firstLine="482"/>
        <w:rPr>
          <w:rFonts w:ascii="楷体" w:eastAsia="楷体" w:hAnsi="楷体" w:cs="楷体_GB2312"/>
          <w:sz w:val="24"/>
          <w:szCs w:val="24"/>
        </w:rPr>
      </w:pPr>
      <w:r w:rsidRPr="003224D9">
        <w:rPr>
          <w:rFonts w:ascii="楷体" w:eastAsia="楷体" w:hAnsi="楷体" w:cs="楷体_GB2312" w:hint="eastAsia"/>
          <w:b/>
          <w:sz w:val="24"/>
          <w:szCs w:val="24"/>
        </w:rPr>
        <w:t>库存：</w:t>
      </w:r>
      <w:r w:rsidRPr="003224D9">
        <w:rPr>
          <w:rFonts w:ascii="楷体" w:eastAsia="楷体" w:hAnsi="楷体" w:cs="楷体_GB2312" w:hint="eastAsia"/>
          <w:sz w:val="24"/>
          <w:szCs w:val="24"/>
        </w:rPr>
        <w:t>据</w:t>
      </w:r>
      <w:hyperlink r:id="rId14" w:tgtFrame="_blank" w:history="1">
        <w:r w:rsidRPr="003224D9">
          <w:rPr>
            <w:rFonts w:ascii="楷体" w:eastAsia="楷体" w:hAnsi="楷体" w:cs="楷体_GB2312" w:hint="eastAsia"/>
            <w:sz w:val="24"/>
            <w:szCs w:val="24"/>
          </w:rPr>
          <w:t>Mysteel</w:t>
        </w:r>
      </w:hyperlink>
      <w:r w:rsidRPr="003224D9">
        <w:rPr>
          <w:rFonts w:ascii="楷体" w:eastAsia="楷体" w:hAnsi="楷体" w:cs="楷体_GB2312" w:hint="eastAsia"/>
          <w:sz w:val="24"/>
          <w:szCs w:val="24"/>
        </w:rPr>
        <w:t>调研显示，截至6月28日全国重点地区棕榈油商业库存42.762万吨，环比上周增加3.55万吨，</w:t>
      </w:r>
      <w:r w:rsidR="0085580F">
        <w:rPr>
          <w:rFonts w:ascii="楷体" w:eastAsia="楷体" w:hAnsi="楷体" w:cs="楷体_GB2312" w:hint="eastAsia"/>
          <w:sz w:val="24"/>
          <w:szCs w:val="24"/>
        </w:rPr>
        <w:t>环比</w:t>
      </w:r>
      <w:r w:rsidRPr="003224D9">
        <w:rPr>
          <w:rFonts w:ascii="楷体" w:eastAsia="楷体" w:hAnsi="楷体" w:cs="楷体_GB2312" w:hint="eastAsia"/>
          <w:sz w:val="24"/>
          <w:szCs w:val="24"/>
        </w:rPr>
        <w:t>增幅9.05%</w:t>
      </w:r>
      <w:r w:rsidRPr="003224D9">
        <w:rPr>
          <w:rFonts w:ascii="楷体" w:eastAsia="楷体" w:hAnsi="楷体" w:cs="楷体_GB2312" w:hint="eastAsia"/>
          <w:sz w:val="24"/>
          <w:szCs w:val="24"/>
        </w:rPr>
        <w:t>。</w:t>
      </w:r>
      <w:r w:rsidRPr="003224D9">
        <w:rPr>
          <w:rFonts w:ascii="楷体" w:eastAsia="楷体" w:hAnsi="楷体" w:cs="楷体_GB2312" w:hint="eastAsia"/>
          <w:sz w:val="24"/>
          <w:szCs w:val="24"/>
        </w:rPr>
        <w:t>同比减少13.70万吨，</w:t>
      </w:r>
      <w:r w:rsidRPr="003224D9">
        <w:rPr>
          <w:rFonts w:ascii="楷体" w:eastAsia="楷体" w:hAnsi="楷体" w:cs="楷体_GB2312" w:hint="eastAsia"/>
          <w:sz w:val="24"/>
          <w:szCs w:val="24"/>
        </w:rPr>
        <w:t>同比</w:t>
      </w:r>
      <w:r w:rsidRPr="003224D9">
        <w:rPr>
          <w:rFonts w:ascii="楷体" w:eastAsia="楷体" w:hAnsi="楷体" w:cs="楷体_GB2312" w:hint="eastAsia"/>
          <w:sz w:val="24"/>
          <w:szCs w:val="24"/>
        </w:rPr>
        <w:t>减幅24.26%。</w:t>
      </w:r>
      <w:r w:rsidR="003450D4">
        <w:rPr>
          <w:rFonts w:ascii="楷体" w:eastAsia="楷体" w:hAnsi="楷体" w:cs="楷体_GB2312" w:hint="eastAsia"/>
          <w:sz w:val="24"/>
          <w:szCs w:val="24"/>
        </w:rPr>
        <w:t>库存暂时止跌回升。</w:t>
      </w:r>
    </w:p>
    <w:p w14:paraId="1E60A34F" w14:textId="24ACDDF0" w:rsidR="00EC7DE9" w:rsidRDefault="003450D4" w:rsidP="003450D4">
      <w:pPr>
        <w:spacing w:after="0" w:line="360" w:lineRule="auto"/>
        <w:ind w:firstLineChars="200" w:firstLine="480"/>
        <w:rPr>
          <w:rFonts w:ascii="楷体" w:eastAsia="楷体" w:hAnsi="楷体" w:cs="楷体_GB2312"/>
          <w:sz w:val="24"/>
          <w:szCs w:val="24"/>
        </w:rPr>
      </w:pPr>
      <w:r>
        <w:rPr>
          <w:rFonts w:ascii="楷体" w:eastAsia="楷体" w:hAnsi="楷体" w:cs="楷体_GB2312" w:hint="eastAsia"/>
          <w:sz w:val="24"/>
          <w:szCs w:val="24"/>
        </w:rPr>
        <w:t>6-7月船期国内月度</w:t>
      </w:r>
      <w:r w:rsidR="00E85CBE">
        <w:rPr>
          <w:rFonts w:ascii="楷体" w:eastAsia="楷体" w:hAnsi="楷体" w:cs="楷体_GB2312" w:hint="eastAsia"/>
          <w:sz w:val="24"/>
          <w:szCs w:val="24"/>
        </w:rPr>
        <w:t>食用棕榈油</w:t>
      </w:r>
      <w:r>
        <w:rPr>
          <w:rFonts w:ascii="楷体" w:eastAsia="楷体" w:hAnsi="楷体" w:cs="楷体_GB2312" w:hint="eastAsia"/>
          <w:sz w:val="24"/>
          <w:szCs w:val="24"/>
        </w:rPr>
        <w:t>采购量33-35万吨，按照</w:t>
      </w:r>
      <w:proofErr w:type="gramStart"/>
      <w:r>
        <w:rPr>
          <w:rFonts w:ascii="楷体" w:eastAsia="楷体" w:hAnsi="楷体" w:cs="楷体_GB2312" w:hint="eastAsia"/>
          <w:sz w:val="24"/>
          <w:szCs w:val="24"/>
        </w:rPr>
        <w:t>当前豆棕</w:t>
      </w:r>
      <w:proofErr w:type="gramEnd"/>
      <w:r>
        <w:rPr>
          <w:rFonts w:ascii="楷体" w:eastAsia="楷体" w:hAnsi="楷体" w:cs="楷体_GB2312" w:hint="eastAsia"/>
          <w:sz w:val="24"/>
          <w:szCs w:val="24"/>
        </w:rPr>
        <w:t>价差</w:t>
      </w:r>
      <w:r w:rsidR="00E85CBE">
        <w:rPr>
          <w:rFonts w:ascii="楷体" w:eastAsia="楷体" w:hAnsi="楷体" w:cs="楷体_GB2312" w:hint="eastAsia"/>
          <w:sz w:val="24"/>
          <w:szCs w:val="24"/>
        </w:rPr>
        <w:t>对应的消费水平</w:t>
      </w:r>
      <w:r>
        <w:rPr>
          <w:rFonts w:ascii="楷体" w:eastAsia="楷体" w:hAnsi="楷体" w:cs="楷体_GB2312" w:hint="eastAsia"/>
          <w:sz w:val="24"/>
          <w:szCs w:val="24"/>
        </w:rPr>
        <w:t>，中短期</w:t>
      </w:r>
      <w:r w:rsidR="00E85CBE">
        <w:rPr>
          <w:rFonts w:ascii="楷体" w:eastAsia="楷体" w:hAnsi="楷体" w:cs="楷体_GB2312" w:hint="eastAsia"/>
          <w:sz w:val="24"/>
          <w:szCs w:val="24"/>
        </w:rPr>
        <w:t>国内</w:t>
      </w:r>
      <w:r w:rsidR="0085580F">
        <w:rPr>
          <w:rFonts w:ascii="楷体" w:eastAsia="楷体" w:hAnsi="楷体" w:cs="楷体_GB2312" w:hint="eastAsia"/>
          <w:sz w:val="24"/>
          <w:szCs w:val="24"/>
        </w:rPr>
        <w:t>棕榈油</w:t>
      </w:r>
      <w:r>
        <w:rPr>
          <w:rFonts w:ascii="楷体" w:eastAsia="楷体" w:hAnsi="楷体" w:cs="楷体_GB2312" w:hint="eastAsia"/>
          <w:sz w:val="24"/>
          <w:szCs w:val="24"/>
        </w:rPr>
        <w:t>库存有一定走强空间。</w:t>
      </w:r>
    </w:p>
    <w:p w14:paraId="66819C15" w14:textId="77777777" w:rsidR="0085580F" w:rsidRDefault="0085580F" w:rsidP="003450D4">
      <w:pPr>
        <w:spacing w:after="0" w:line="360" w:lineRule="auto"/>
        <w:ind w:firstLineChars="200" w:firstLine="480"/>
        <w:rPr>
          <w:rFonts w:ascii="楷体" w:eastAsia="楷体" w:hAnsi="楷体" w:cs="楷体_GB2312" w:hint="eastAsia"/>
          <w:sz w:val="24"/>
          <w:szCs w:val="24"/>
        </w:rPr>
      </w:pPr>
    </w:p>
    <w:p w14:paraId="79ABDF7D" w14:textId="69E3B5BD" w:rsidR="00E512AB" w:rsidRDefault="0085580F" w:rsidP="0085580F">
      <w:pPr>
        <w:spacing w:after="0" w:line="360" w:lineRule="auto"/>
        <w:ind w:leftChars="-67" w:left="-141" w:rightChars="-29" w:right="-61"/>
        <w:rPr>
          <w:rFonts w:ascii="楷体" w:eastAsia="楷体" w:hAnsi="楷体" w:cs="楷体_GB2312"/>
          <w:b/>
          <w:color w:val="008080"/>
          <w:sz w:val="32"/>
          <w:szCs w:val="32"/>
        </w:rPr>
      </w:pPr>
      <w:r>
        <w:rPr>
          <w:noProof/>
        </w:rPr>
        <w:lastRenderedPageBreak/>
        <w:drawing>
          <wp:inline distT="0" distB="0" distL="0" distR="0" wp14:anchorId="06477F18" wp14:editId="60A2352F">
            <wp:extent cx="5904865" cy="4975860"/>
            <wp:effectExtent l="0" t="0" r="635" b="0"/>
            <wp:docPr id="15815494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549479" name=""/>
                    <pic:cNvPicPr/>
                  </pic:nvPicPr>
                  <pic:blipFill>
                    <a:blip r:embed="rId15"/>
                    <a:stretch>
                      <a:fillRect/>
                    </a:stretch>
                  </pic:blipFill>
                  <pic:spPr>
                    <a:xfrm>
                      <a:off x="0" y="0"/>
                      <a:ext cx="5904865" cy="4975860"/>
                    </a:xfrm>
                    <a:prstGeom prst="rect">
                      <a:avLst/>
                    </a:prstGeom>
                  </pic:spPr>
                </pic:pic>
              </a:graphicData>
            </a:graphic>
          </wp:inline>
        </w:drawing>
      </w:r>
      <w:bookmarkStart w:id="4" w:name="_Toc5070_WPSOffice_Level1"/>
      <w:r w:rsidRPr="0085580F">
        <w:rPr>
          <w:noProof/>
        </w:rPr>
        <w:t xml:space="preserve"> </w:t>
      </w:r>
      <w:r>
        <w:rPr>
          <w:noProof/>
        </w:rPr>
        <w:drawing>
          <wp:inline distT="0" distB="0" distL="0" distR="0" wp14:anchorId="0CB677B3" wp14:editId="660255A9">
            <wp:extent cx="5904865" cy="2556510"/>
            <wp:effectExtent l="0" t="0" r="635" b="0"/>
            <wp:docPr id="16655433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543380" name=""/>
                    <pic:cNvPicPr/>
                  </pic:nvPicPr>
                  <pic:blipFill>
                    <a:blip r:embed="rId16"/>
                    <a:stretch>
                      <a:fillRect/>
                    </a:stretch>
                  </pic:blipFill>
                  <pic:spPr>
                    <a:xfrm>
                      <a:off x="0" y="0"/>
                      <a:ext cx="5904865" cy="2556510"/>
                    </a:xfrm>
                    <a:prstGeom prst="rect">
                      <a:avLst/>
                    </a:prstGeom>
                  </pic:spPr>
                </pic:pic>
              </a:graphicData>
            </a:graphic>
          </wp:inline>
        </w:drawing>
      </w:r>
      <w:r>
        <w:rPr>
          <w:rFonts w:ascii="楷体" w:eastAsia="楷体" w:hAnsi="楷体" w:cs="楷体_GB2312" w:hint="eastAsia"/>
          <w:b/>
          <w:color w:val="008080"/>
          <w:sz w:val="32"/>
          <w:szCs w:val="32"/>
        </w:rPr>
        <w:t>四.</w:t>
      </w:r>
      <w:r w:rsidR="00000000">
        <w:rPr>
          <w:rFonts w:ascii="楷体" w:eastAsia="楷体" w:hAnsi="楷体" w:cs="楷体_GB2312" w:hint="eastAsia"/>
          <w:b/>
          <w:color w:val="008080"/>
          <w:sz w:val="32"/>
          <w:szCs w:val="32"/>
        </w:rPr>
        <w:t>大豆及国内豆油</w:t>
      </w:r>
      <w:bookmarkEnd w:id="4"/>
    </w:p>
    <w:p w14:paraId="7E96BF60" w14:textId="64C9B5F1" w:rsidR="00441239" w:rsidRDefault="00000000">
      <w:pPr>
        <w:tabs>
          <w:tab w:val="left" w:pos="1536"/>
        </w:tabs>
        <w:spacing w:after="0" w:line="360" w:lineRule="auto"/>
        <w:ind w:right="-61"/>
        <w:jc w:val="left"/>
        <w:rPr>
          <w:rFonts w:ascii="楷体" w:eastAsia="楷体" w:hAnsi="楷体" w:cs="楷体_GB2312" w:hint="eastAsia"/>
          <w:b/>
          <w:sz w:val="24"/>
          <w:szCs w:val="24"/>
        </w:rPr>
      </w:pPr>
      <w:r>
        <w:rPr>
          <w:rFonts w:ascii="楷体" w:eastAsia="楷体" w:hAnsi="楷体" w:cs="楷体_GB2312" w:hint="eastAsia"/>
          <w:b/>
          <w:sz w:val="24"/>
          <w:szCs w:val="24"/>
        </w:rPr>
        <w:t>1.美国大豆：</w:t>
      </w:r>
      <w:r w:rsidR="0085580F">
        <w:rPr>
          <w:rFonts w:ascii="楷体" w:eastAsia="楷体" w:hAnsi="楷体" w:cs="楷体_GB2312" w:hint="eastAsia"/>
          <w:b/>
          <w:sz w:val="24"/>
          <w:szCs w:val="24"/>
        </w:rPr>
        <w:t>新作长势良好 关注天气预报</w:t>
      </w:r>
    </w:p>
    <w:p w14:paraId="650F0ABE" w14:textId="6F303D42" w:rsidR="0085580F" w:rsidRDefault="00441239" w:rsidP="003F2B7E">
      <w:pPr>
        <w:spacing w:after="0" w:line="360" w:lineRule="auto"/>
        <w:ind w:firstLineChars="200" w:firstLine="480"/>
        <w:rPr>
          <w:rFonts w:ascii="楷体" w:eastAsia="楷体" w:hAnsi="楷体" w:cs="楷体_GB2312"/>
          <w:sz w:val="24"/>
          <w:szCs w:val="24"/>
        </w:rPr>
      </w:pPr>
      <w:r w:rsidRPr="00441239">
        <w:rPr>
          <w:rFonts w:ascii="楷体" w:eastAsia="楷体" w:hAnsi="楷体" w:cs="楷体_GB2312" w:hint="eastAsia"/>
          <w:sz w:val="24"/>
          <w:szCs w:val="24"/>
        </w:rPr>
        <w:lastRenderedPageBreak/>
        <w:t>美国农业部(USDA)</w:t>
      </w:r>
      <w:r w:rsidRPr="00441239">
        <w:rPr>
          <w:rFonts w:ascii="楷体" w:eastAsia="楷体" w:hAnsi="楷体" w:cs="楷体_GB2312" w:hint="eastAsia"/>
          <w:sz w:val="24"/>
          <w:szCs w:val="24"/>
        </w:rPr>
        <w:t>周度报告显示，</w:t>
      </w:r>
      <w:r w:rsidRPr="00441239">
        <w:rPr>
          <w:rFonts w:ascii="楷体" w:eastAsia="楷体" w:hAnsi="楷体" w:cs="楷体_GB2312" w:hint="eastAsia"/>
          <w:sz w:val="24"/>
          <w:szCs w:val="24"/>
        </w:rPr>
        <w:t>截至6月30日当周，美国</w:t>
      </w:r>
      <w:r w:rsidRPr="00441239">
        <w:rPr>
          <w:rFonts w:ascii="楷体" w:eastAsia="楷体" w:hAnsi="楷体" w:cs="楷体_GB2312" w:hint="eastAsia"/>
          <w:sz w:val="24"/>
          <w:szCs w:val="24"/>
        </w:rPr>
        <w:t>24/25</w:t>
      </w:r>
      <w:r w:rsidRPr="00441239">
        <w:rPr>
          <w:rFonts w:ascii="楷体" w:eastAsia="楷体" w:hAnsi="楷体" w:cs="楷体_GB2312" w:hint="eastAsia"/>
          <w:sz w:val="24"/>
          <w:szCs w:val="24"/>
        </w:rPr>
        <w:t>大豆优良率为67%，高于市场预期的66%，</w:t>
      </w:r>
      <w:r w:rsidRPr="00441239">
        <w:rPr>
          <w:rFonts w:ascii="楷体" w:eastAsia="楷体" w:hAnsi="楷体" w:cs="楷体_GB2312" w:hint="eastAsia"/>
          <w:sz w:val="24"/>
          <w:szCs w:val="24"/>
        </w:rPr>
        <w:t>持平</w:t>
      </w:r>
      <w:r w:rsidRPr="00441239">
        <w:rPr>
          <w:rFonts w:ascii="楷体" w:eastAsia="楷体" w:hAnsi="楷体" w:cs="楷体_GB2312" w:hint="eastAsia"/>
          <w:sz w:val="24"/>
          <w:szCs w:val="24"/>
        </w:rPr>
        <w:t>前一周，上年同期为50%。</w:t>
      </w:r>
      <w:r w:rsidR="003F2B7E">
        <w:rPr>
          <w:rFonts w:ascii="楷体" w:eastAsia="楷体" w:hAnsi="楷体" w:cs="楷体_GB2312" w:hint="eastAsia"/>
          <w:sz w:val="24"/>
          <w:szCs w:val="24"/>
        </w:rPr>
        <w:t>虽然近两周优良率较首份报告下降，但仍是</w:t>
      </w:r>
      <w:r w:rsidR="0085580F">
        <w:rPr>
          <w:rFonts w:ascii="楷体" w:eastAsia="楷体" w:hAnsi="楷体" w:cs="楷体_GB2312" w:hint="eastAsia"/>
          <w:sz w:val="24"/>
          <w:szCs w:val="24"/>
        </w:rPr>
        <w:t>历史同期</w:t>
      </w:r>
      <w:r w:rsidR="003F2B7E">
        <w:rPr>
          <w:rFonts w:ascii="楷体" w:eastAsia="楷体" w:hAnsi="楷体" w:cs="楷体_GB2312" w:hint="eastAsia"/>
          <w:sz w:val="24"/>
          <w:szCs w:val="24"/>
        </w:rPr>
        <w:t>较好优良率水平。</w:t>
      </w:r>
    </w:p>
    <w:p w14:paraId="53FF5839" w14:textId="4062A64B" w:rsidR="00441239" w:rsidRPr="003F2B7E" w:rsidRDefault="00441239" w:rsidP="003F2B7E">
      <w:pPr>
        <w:spacing w:after="0" w:line="360" w:lineRule="auto"/>
        <w:ind w:firstLineChars="200" w:firstLine="480"/>
        <w:rPr>
          <w:rFonts w:ascii="楷体" w:eastAsia="楷体" w:hAnsi="楷体" w:cs="楷体_GB2312" w:hint="eastAsia"/>
          <w:sz w:val="24"/>
          <w:szCs w:val="24"/>
        </w:rPr>
      </w:pPr>
      <w:r w:rsidRPr="00441239">
        <w:rPr>
          <w:rFonts w:ascii="楷体" w:eastAsia="楷体" w:hAnsi="楷体" w:cs="楷体_GB2312" w:hint="eastAsia"/>
          <w:sz w:val="24"/>
          <w:szCs w:val="24"/>
        </w:rPr>
        <w:t>截至当周，美国大豆出苗率95%，五年均值93%。开花率20%，五年均值15%。结英率为3%，</w:t>
      </w:r>
      <w:r w:rsidR="003F2B7E">
        <w:rPr>
          <w:rFonts w:ascii="楷体" w:eastAsia="楷体" w:hAnsi="楷体" w:cs="楷体_GB2312" w:hint="eastAsia"/>
          <w:sz w:val="24"/>
          <w:szCs w:val="24"/>
        </w:rPr>
        <w:t>五年均值2</w:t>
      </w:r>
      <w:r w:rsidRPr="00441239">
        <w:rPr>
          <w:rFonts w:ascii="楷体" w:eastAsia="楷体" w:hAnsi="楷体" w:cs="楷体_GB2312" w:hint="eastAsia"/>
          <w:sz w:val="24"/>
          <w:szCs w:val="24"/>
        </w:rPr>
        <w:t>%</w:t>
      </w:r>
      <w:r w:rsidR="003F2B7E">
        <w:rPr>
          <w:rFonts w:ascii="楷体" w:eastAsia="楷体" w:hAnsi="楷体" w:cs="楷体_GB2312" w:hint="eastAsia"/>
          <w:sz w:val="24"/>
          <w:szCs w:val="24"/>
        </w:rPr>
        <w:t>。</w:t>
      </w:r>
      <w:proofErr w:type="gramStart"/>
      <w:r w:rsidR="003F2B7E">
        <w:rPr>
          <w:rFonts w:ascii="楷体" w:eastAsia="楷体" w:hAnsi="楷体" w:cs="楷体_GB2312" w:hint="eastAsia"/>
          <w:sz w:val="24"/>
          <w:szCs w:val="24"/>
        </w:rPr>
        <w:t>美豆新作</w:t>
      </w:r>
      <w:proofErr w:type="gramEnd"/>
      <w:r w:rsidR="003F2B7E">
        <w:rPr>
          <w:rFonts w:ascii="楷体" w:eastAsia="楷体" w:hAnsi="楷体" w:cs="楷体_GB2312" w:hint="eastAsia"/>
          <w:sz w:val="24"/>
          <w:szCs w:val="24"/>
        </w:rPr>
        <w:t>作物生长良好。</w:t>
      </w:r>
    </w:p>
    <w:p w14:paraId="76023CA3" w14:textId="77777777" w:rsidR="0085580F" w:rsidRDefault="0085580F" w:rsidP="0085580F">
      <w:pPr>
        <w:spacing w:after="0" w:line="360" w:lineRule="auto"/>
        <w:ind w:leftChars="-67" w:left="279" w:rightChars="-29" w:right="-61" w:hangingChars="200" w:hanging="420"/>
        <w:rPr>
          <w:rFonts w:ascii="楷体" w:eastAsia="楷体" w:hAnsi="楷体"/>
          <w:bCs/>
          <w:sz w:val="24"/>
          <w:szCs w:val="24"/>
        </w:rPr>
      </w:pPr>
      <w:r>
        <w:rPr>
          <w:noProof/>
        </w:rPr>
        <w:drawing>
          <wp:inline distT="0" distB="0" distL="0" distR="0" wp14:anchorId="206D27C2" wp14:editId="74A6677D">
            <wp:extent cx="5904865" cy="2733675"/>
            <wp:effectExtent l="0" t="0" r="635" b="9525"/>
            <wp:docPr id="13222378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237875" name=""/>
                    <pic:cNvPicPr/>
                  </pic:nvPicPr>
                  <pic:blipFill>
                    <a:blip r:embed="rId17"/>
                    <a:stretch>
                      <a:fillRect/>
                    </a:stretch>
                  </pic:blipFill>
                  <pic:spPr>
                    <a:xfrm>
                      <a:off x="0" y="0"/>
                      <a:ext cx="5904865" cy="2733675"/>
                    </a:xfrm>
                    <a:prstGeom prst="rect">
                      <a:avLst/>
                    </a:prstGeom>
                  </pic:spPr>
                </pic:pic>
              </a:graphicData>
            </a:graphic>
          </wp:inline>
        </w:drawing>
      </w:r>
    </w:p>
    <w:p w14:paraId="514DE484" w14:textId="687D8E70" w:rsidR="00965A83" w:rsidRPr="0085580F" w:rsidRDefault="00965A83" w:rsidP="0085580F">
      <w:pPr>
        <w:spacing w:after="0" w:line="360" w:lineRule="auto"/>
        <w:ind w:firstLineChars="200" w:firstLine="480"/>
        <w:rPr>
          <w:rFonts w:ascii="楷体" w:eastAsia="楷体" w:hAnsi="楷体" w:cs="楷体_GB2312" w:hint="eastAsia"/>
          <w:sz w:val="24"/>
          <w:szCs w:val="24"/>
        </w:rPr>
      </w:pPr>
      <w:r w:rsidRPr="0085580F">
        <w:rPr>
          <w:rFonts w:ascii="楷体" w:eastAsia="楷体" w:hAnsi="楷体" w:cs="楷体_GB2312" w:hint="eastAsia"/>
          <w:sz w:val="24"/>
          <w:szCs w:val="24"/>
        </w:rPr>
        <w:t>天气方面，过去一周</w:t>
      </w:r>
      <w:proofErr w:type="gramStart"/>
      <w:r w:rsidRPr="0085580F">
        <w:rPr>
          <w:rFonts w:ascii="楷体" w:eastAsia="楷体" w:hAnsi="楷体" w:cs="楷体_GB2312" w:hint="eastAsia"/>
          <w:sz w:val="24"/>
          <w:szCs w:val="24"/>
        </w:rPr>
        <w:t>美豆核心</w:t>
      </w:r>
      <w:proofErr w:type="gramEnd"/>
      <w:r w:rsidRPr="0085580F">
        <w:rPr>
          <w:rFonts w:ascii="楷体" w:eastAsia="楷体" w:hAnsi="楷体" w:cs="楷体_GB2312" w:hint="eastAsia"/>
          <w:sz w:val="24"/>
          <w:szCs w:val="24"/>
        </w:rPr>
        <w:t>产区有较好降雨，</w:t>
      </w:r>
      <w:r w:rsidR="0085580F">
        <w:rPr>
          <w:rFonts w:ascii="楷体" w:eastAsia="楷体" w:hAnsi="楷体" w:cs="楷体_GB2312" w:hint="eastAsia"/>
          <w:sz w:val="24"/>
          <w:szCs w:val="24"/>
        </w:rPr>
        <w:t>产区</w:t>
      </w:r>
      <w:r w:rsidRPr="0085580F">
        <w:rPr>
          <w:rFonts w:ascii="楷体" w:eastAsia="楷体" w:hAnsi="楷体" w:cs="楷体_GB2312" w:hint="eastAsia"/>
          <w:sz w:val="24"/>
          <w:szCs w:val="24"/>
        </w:rPr>
        <w:t>中部及南部</w:t>
      </w:r>
      <w:r w:rsidR="0085580F">
        <w:rPr>
          <w:rFonts w:ascii="楷体" w:eastAsia="楷体" w:hAnsi="楷体" w:cs="楷体_GB2312" w:hint="eastAsia"/>
          <w:sz w:val="24"/>
          <w:szCs w:val="24"/>
        </w:rPr>
        <w:t>地区</w:t>
      </w:r>
      <w:r w:rsidRPr="0085580F">
        <w:rPr>
          <w:rFonts w:ascii="楷体" w:eastAsia="楷体" w:hAnsi="楷体" w:cs="楷体_GB2312" w:hint="eastAsia"/>
          <w:sz w:val="24"/>
          <w:szCs w:val="24"/>
        </w:rPr>
        <w:t>旱情预估有所缓和。下周</w:t>
      </w:r>
      <w:r w:rsidR="0085580F">
        <w:rPr>
          <w:rFonts w:ascii="楷体" w:eastAsia="楷体" w:hAnsi="楷体" w:cs="楷体_GB2312" w:hint="eastAsia"/>
          <w:sz w:val="24"/>
          <w:szCs w:val="24"/>
        </w:rPr>
        <w:t>产区</w:t>
      </w:r>
      <w:r w:rsidRPr="0085580F">
        <w:rPr>
          <w:rFonts w:ascii="楷体" w:eastAsia="楷体" w:hAnsi="楷体" w:cs="楷体_GB2312" w:hint="eastAsia"/>
          <w:sz w:val="24"/>
          <w:szCs w:val="24"/>
        </w:rPr>
        <w:t>仍有降雨，但雨带南移，降雨</w:t>
      </w:r>
      <w:r w:rsidR="0085580F">
        <w:rPr>
          <w:rFonts w:ascii="楷体" w:eastAsia="楷体" w:hAnsi="楷体" w:cs="楷体_GB2312" w:hint="eastAsia"/>
          <w:sz w:val="24"/>
          <w:szCs w:val="24"/>
        </w:rPr>
        <w:t>预计</w:t>
      </w:r>
      <w:r w:rsidR="00474CA9" w:rsidRPr="0085580F">
        <w:rPr>
          <w:rFonts w:ascii="楷体" w:eastAsia="楷体" w:hAnsi="楷体" w:cs="楷体_GB2312" w:hint="eastAsia"/>
          <w:sz w:val="24"/>
          <w:szCs w:val="24"/>
        </w:rPr>
        <w:t>较</w:t>
      </w:r>
      <w:r w:rsidR="0085580F">
        <w:rPr>
          <w:rFonts w:ascii="楷体" w:eastAsia="楷体" w:hAnsi="楷体" w:cs="楷体_GB2312" w:hint="eastAsia"/>
          <w:sz w:val="24"/>
          <w:szCs w:val="24"/>
        </w:rPr>
        <w:t>近期</w:t>
      </w:r>
      <w:r w:rsidR="00474CA9" w:rsidRPr="0085580F">
        <w:rPr>
          <w:rFonts w:ascii="楷体" w:eastAsia="楷体" w:hAnsi="楷体" w:cs="楷体_GB2312" w:hint="eastAsia"/>
          <w:sz w:val="24"/>
          <w:szCs w:val="24"/>
        </w:rPr>
        <w:t>减少</w:t>
      </w:r>
      <w:r w:rsidRPr="0085580F">
        <w:rPr>
          <w:rFonts w:ascii="楷体" w:eastAsia="楷体" w:hAnsi="楷体" w:cs="楷体_GB2312" w:hint="eastAsia"/>
          <w:sz w:val="24"/>
          <w:szCs w:val="24"/>
        </w:rPr>
        <w:t>。</w:t>
      </w:r>
    </w:p>
    <w:p w14:paraId="152F6DA6" w14:textId="416EFD94" w:rsidR="00E512AB" w:rsidRPr="00D2333B" w:rsidRDefault="0085580F" w:rsidP="00D2333B">
      <w:pPr>
        <w:tabs>
          <w:tab w:val="left" w:pos="1536"/>
        </w:tabs>
        <w:spacing w:after="0" w:line="360" w:lineRule="auto"/>
        <w:ind w:right="-61"/>
        <w:jc w:val="left"/>
        <w:rPr>
          <w:rFonts w:ascii="楷体" w:eastAsia="楷体" w:hAnsi="楷体" w:cs="楷体_GB2312" w:hint="eastAsia"/>
          <w:b/>
          <w:sz w:val="24"/>
          <w:szCs w:val="24"/>
        </w:rPr>
      </w:pPr>
      <w:r>
        <w:rPr>
          <w:noProof/>
        </w:rPr>
        <w:drawing>
          <wp:inline distT="0" distB="0" distL="0" distR="0" wp14:anchorId="48E6A5CF" wp14:editId="632D42C3">
            <wp:extent cx="5904865" cy="2465070"/>
            <wp:effectExtent l="0" t="0" r="635" b="0"/>
            <wp:docPr id="2968245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824541" name=""/>
                    <pic:cNvPicPr/>
                  </pic:nvPicPr>
                  <pic:blipFill>
                    <a:blip r:embed="rId18"/>
                    <a:stretch>
                      <a:fillRect/>
                    </a:stretch>
                  </pic:blipFill>
                  <pic:spPr>
                    <a:xfrm>
                      <a:off x="0" y="0"/>
                      <a:ext cx="5904865" cy="2465070"/>
                    </a:xfrm>
                    <a:prstGeom prst="rect">
                      <a:avLst/>
                    </a:prstGeom>
                  </pic:spPr>
                </pic:pic>
              </a:graphicData>
            </a:graphic>
          </wp:inline>
        </w:drawing>
      </w:r>
      <w:r w:rsidR="00D2333B" w:rsidRPr="00D2333B">
        <w:rPr>
          <w:rFonts w:ascii="楷体" w:eastAsia="楷体" w:hAnsi="楷体" w:cs="楷体_GB2312" w:hint="eastAsia"/>
          <w:b/>
          <w:sz w:val="24"/>
          <w:szCs w:val="24"/>
        </w:rPr>
        <w:t>2.</w:t>
      </w:r>
      <w:r w:rsidR="009443D8">
        <w:rPr>
          <w:rFonts w:ascii="楷体" w:eastAsia="楷体" w:hAnsi="楷体" w:cs="楷体_GB2312" w:hint="eastAsia"/>
          <w:b/>
          <w:sz w:val="24"/>
          <w:szCs w:val="24"/>
        </w:rPr>
        <w:t>南美大豆：巴西新作销售增加  阿根廷收获完成</w:t>
      </w:r>
    </w:p>
    <w:p w14:paraId="0C9D303B" w14:textId="72C9AA1C" w:rsidR="00D2333B" w:rsidRPr="00D2333B" w:rsidRDefault="00D2333B" w:rsidP="00D2333B">
      <w:pPr>
        <w:spacing w:after="0" w:line="360" w:lineRule="auto"/>
        <w:ind w:leftChars="-67" w:left="-141" w:rightChars="-29" w:right="-61" w:firstLineChars="200" w:firstLine="480"/>
        <w:rPr>
          <w:rFonts w:ascii="楷体" w:eastAsia="楷体" w:hAnsi="楷体" w:cs="楷体_GB2312" w:hint="eastAsia"/>
          <w:sz w:val="24"/>
          <w:szCs w:val="24"/>
        </w:rPr>
      </w:pPr>
      <w:r>
        <w:rPr>
          <w:rFonts w:ascii="楷体" w:eastAsia="楷体" w:hAnsi="楷体" w:cs="楷体_GB2312" w:hint="eastAsia"/>
          <w:sz w:val="24"/>
          <w:szCs w:val="24"/>
        </w:rPr>
        <w:t>巴西大豆</w:t>
      </w:r>
      <w:r w:rsidRPr="00D2333B">
        <w:rPr>
          <w:rFonts w:ascii="楷体" w:eastAsia="楷体" w:hAnsi="楷体" w:cs="楷体_GB2312" w:hint="eastAsia"/>
          <w:sz w:val="24"/>
          <w:szCs w:val="24"/>
        </w:rPr>
        <w:t>咨询机构Safras &amp; Mercado报告显示，巴西2024/25年度大豆销售量占到预期产量的14.6%，</w:t>
      </w:r>
      <w:r w:rsidR="00754071">
        <w:rPr>
          <w:rFonts w:ascii="楷体" w:eastAsia="楷体" w:hAnsi="楷体" w:cs="楷体_GB2312" w:hint="eastAsia"/>
          <w:sz w:val="24"/>
          <w:szCs w:val="24"/>
        </w:rPr>
        <w:t>去年同期</w:t>
      </w:r>
      <w:r w:rsidRPr="00D2333B">
        <w:rPr>
          <w:rFonts w:ascii="楷体" w:eastAsia="楷体" w:hAnsi="楷体" w:cs="楷体_GB2312" w:hint="eastAsia"/>
          <w:sz w:val="24"/>
          <w:szCs w:val="24"/>
        </w:rPr>
        <w:t>11.1%。巴西2023/24年度大豆销售</w:t>
      </w:r>
      <w:r w:rsidR="0085580F">
        <w:rPr>
          <w:rFonts w:ascii="楷体" w:eastAsia="楷体" w:hAnsi="楷体" w:cs="楷体_GB2312" w:hint="eastAsia"/>
          <w:sz w:val="24"/>
          <w:szCs w:val="24"/>
        </w:rPr>
        <w:t>进度</w:t>
      </w:r>
      <w:r w:rsidRPr="00D2333B">
        <w:rPr>
          <w:rFonts w:ascii="楷体" w:eastAsia="楷体" w:hAnsi="楷体" w:cs="楷体_GB2312" w:hint="eastAsia"/>
          <w:sz w:val="24"/>
          <w:szCs w:val="24"/>
        </w:rPr>
        <w:t>71.8%，</w:t>
      </w:r>
      <w:r w:rsidR="0085580F">
        <w:rPr>
          <w:rFonts w:ascii="楷体" w:eastAsia="楷体" w:hAnsi="楷体" w:cs="楷体_GB2312" w:hint="eastAsia"/>
          <w:sz w:val="24"/>
          <w:szCs w:val="24"/>
        </w:rPr>
        <w:t>去年同期</w:t>
      </w:r>
      <w:r w:rsidRPr="00D2333B">
        <w:rPr>
          <w:rFonts w:ascii="楷体" w:eastAsia="楷体" w:hAnsi="楷体" w:cs="楷体_GB2312" w:hint="eastAsia"/>
          <w:sz w:val="24"/>
          <w:szCs w:val="24"/>
        </w:rPr>
        <w:t>为66.1%。</w:t>
      </w:r>
      <w:r w:rsidR="0059416D">
        <w:rPr>
          <w:rFonts w:ascii="楷体" w:eastAsia="楷体" w:hAnsi="楷体" w:cs="楷体_GB2312" w:hint="eastAsia"/>
          <w:sz w:val="24"/>
          <w:szCs w:val="24"/>
        </w:rPr>
        <w:t>近期雷亚</w:t>
      </w:r>
      <w:proofErr w:type="gramStart"/>
      <w:r w:rsidR="0059416D">
        <w:rPr>
          <w:rFonts w:ascii="楷体" w:eastAsia="楷体" w:hAnsi="楷体" w:cs="楷体_GB2312" w:hint="eastAsia"/>
          <w:sz w:val="24"/>
          <w:szCs w:val="24"/>
        </w:rPr>
        <w:t>尔持续</w:t>
      </w:r>
      <w:proofErr w:type="gramEnd"/>
      <w:r w:rsidR="0059416D">
        <w:rPr>
          <w:rFonts w:ascii="楷体" w:eastAsia="楷体" w:hAnsi="楷体" w:cs="楷体_GB2312" w:hint="eastAsia"/>
          <w:sz w:val="24"/>
          <w:szCs w:val="24"/>
        </w:rPr>
        <w:t>贬值，巴西大豆出口价格走低</w:t>
      </w:r>
      <w:r w:rsidR="0085580F">
        <w:rPr>
          <w:rFonts w:ascii="楷体" w:eastAsia="楷体" w:hAnsi="楷体" w:cs="楷体_GB2312" w:hint="eastAsia"/>
          <w:sz w:val="24"/>
          <w:szCs w:val="24"/>
        </w:rPr>
        <w:t>，出口积极。</w:t>
      </w:r>
    </w:p>
    <w:p w14:paraId="0593EEC1" w14:textId="77777777" w:rsidR="0085580F" w:rsidRDefault="0085580F" w:rsidP="0085580F">
      <w:pPr>
        <w:tabs>
          <w:tab w:val="left" w:pos="7230"/>
        </w:tabs>
        <w:spacing w:after="0" w:line="360" w:lineRule="auto"/>
        <w:rPr>
          <w:rFonts w:ascii="楷体" w:eastAsia="楷体" w:hAnsi="楷体" w:cs="楷体_GB2312"/>
          <w:sz w:val="24"/>
          <w:szCs w:val="24"/>
        </w:rPr>
      </w:pPr>
      <w:r>
        <w:rPr>
          <w:noProof/>
        </w:rPr>
        <w:lastRenderedPageBreak/>
        <w:drawing>
          <wp:inline distT="0" distB="0" distL="0" distR="0" wp14:anchorId="43561084" wp14:editId="2BA79639">
            <wp:extent cx="5904865" cy="2542540"/>
            <wp:effectExtent l="0" t="0" r="635" b="0"/>
            <wp:docPr id="10930164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016413" name=""/>
                    <pic:cNvPicPr/>
                  </pic:nvPicPr>
                  <pic:blipFill>
                    <a:blip r:embed="rId19"/>
                    <a:stretch>
                      <a:fillRect/>
                    </a:stretch>
                  </pic:blipFill>
                  <pic:spPr>
                    <a:xfrm>
                      <a:off x="0" y="0"/>
                      <a:ext cx="5904865" cy="2542540"/>
                    </a:xfrm>
                    <a:prstGeom prst="rect">
                      <a:avLst/>
                    </a:prstGeom>
                  </pic:spPr>
                </pic:pic>
              </a:graphicData>
            </a:graphic>
          </wp:inline>
        </w:drawing>
      </w:r>
    </w:p>
    <w:p w14:paraId="578E3998" w14:textId="2E2A5E16" w:rsidR="00E512AB" w:rsidRPr="009443D8" w:rsidRDefault="009443D8" w:rsidP="0085580F">
      <w:pPr>
        <w:tabs>
          <w:tab w:val="left" w:pos="7230"/>
        </w:tabs>
        <w:spacing w:after="0" w:line="360" w:lineRule="auto"/>
        <w:ind w:firstLineChars="200" w:firstLine="480"/>
        <w:rPr>
          <w:rFonts w:ascii="楷体" w:eastAsia="楷体" w:hAnsi="楷体" w:cs="楷体_GB2312"/>
          <w:sz w:val="24"/>
          <w:szCs w:val="24"/>
        </w:rPr>
      </w:pPr>
      <w:r w:rsidRPr="009443D8">
        <w:rPr>
          <w:rFonts w:ascii="楷体" w:eastAsia="楷体" w:hAnsi="楷体" w:cs="楷体_GB2312" w:hint="eastAsia"/>
          <w:sz w:val="24"/>
          <w:szCs w:val="24"/>
        </w:rPr>
        <w:t>阿根廷2023/24年度大豆收割上周结束，最终产量5050万吨，创下五年内最高水平。截至6月26日，阿根廷农民销售了44.3%的大豆产量。</w:t>
      </w:r>
    </w:p>
    <w:p w14:paraId="1BC1EE2F" w14:textId="7E03FE1E" w:rsidR="00E512AB" w:rsidRDefault="00A27EE9">
      <w:pPr>
        <w:spacing w:after="0" w:line="360" w:lineRule="auto"/>
        <w:rPr>
          <w:rFonts w:ascii="楷体" w:eastAsia="楷体" w:hAnsi="楷体" w:cs="楷体_GB2312"/>
          <w:b/>
          <w:sz w:val="24"/>
          <w:szCs w:val="24"/>
        </w:rPr>
      </w:pPr>
      <w:r>
        <w:rPr>
          <w:rFonts w:ascii="楷体" w:eastAsia="楷体" w:hAnsi="楷体" w:cs="楷体_GB2312" w:hint="eastAsia"/>
          <w:b/>
          <w:sz w:val="24"/>
          <w:szCs w:val="24"/>
        </w:rPr>
        <w:t>3</w:t>
      </w:r>
      <w:r w:rsidR="00000000">
        <w:rPr>
          <w:rFonts w:ascii="楷体" w:eastAsia="楷体" w:hAnsi="楷体" w:cs="楷体_GB2312" w:hint="eastAsia"/>
          <w:b/>
          <w:sz w:val="24"/>
          <w:szCs w:val="24"/>
        </w:rPr>
        <w:t>．</w:t>
      </w:r>
      <w:r w:rsidR="00000000">
        <w:rPr>
          <w:rFonts w:ascii="楷体" w:eastAsia="楷体" w:hAnsi="楷体" w:cs="楷体_GB2312"/>
          <w:b/>
          <w:sz w:val="24"/>
          <w:szCs w:val="24"/>
        </w:rPr>
        <w:t>国内大豆</w:t>
      </w:r>
      <w:r w:rsidR="00000000">
        <w:rPr>
          <w:rFonts w:ascii="楷体" w:eastAsia="楷体" w:hAnsi="楷体" w:cs="楷体_GB2312" w:hint="eastAsia"/>
          <w:b/>
          <w:sz w:val="24"/>
          <w:szCs w:val="24"/>
        </w:rPr>
        <w:t>及豆油</w:t>
      </w:r>
      <w:r w:rsidR="00000000">
        <w:rPr>
          <w:rFonts w:ascii="楷体" w:eastAsia="楷体" w:hAnsi="楷体" w:cs="楷体_GB2312"/>
          <w:b/>
          <w:sz w:val="24"/>
          <w:szCs w:val="24"/>
        </w:rPr>
        <w:t xml:space="preserve"> </w:t>
      </w:r>
    </w:p>
    <w:p w14:paraId="79DB3213" w14:textId="291254A3" w:rsidR="00E512AB" w:rsidRDefault="00000000">
      <w:pPr>
        <w:tabs>
          <w:tab w:val="left" w:pos="1536"/>
        </w:tabs>
        <w:spacing w:after="0" w:line="360" w:lineRule="auto"/>
        <w:ind w:right="-61" w:firstLineChars="200" w:firstLine="482"/>
        <w:jc w:val="left"/>
        <w:rPr>
          <w:rFonts w:ascii="楷体" w:eastAsia="楷体" w:hAnsi="楷体" w:cs="楷体_GB2312"/>
          <w:sz w:val="24"/>
          <w:szCs w:val="24"/>
        </w:rPr>
      </w:pPr>
      <w:r>
        <w:rPr>
          <w:rFonts w:ascii="楷体" w:eastAsia="楷体" w:hAnsi="楷体" w:cs="楷体_GB2312" w:hint="eastAsia"/>
          <w:b/>
          <w:bCs/>
          <w:sz w:val="24"/>
          <w:szCs w:val="24"/>
        </w:rPr>
        <w:t>大豆进口：</w:t>
      </w:r>
      <w:r>
        <w:rPr>
          <w:rFonts w:ascii="楷体" w:eastAsia="楷体" w:hAnsi="楷体" w:cs="楷体_GB2312" w:hint="eastAsia"/>
          <w:sz w:val="24"/>
          <w:szCs w:val="24"/>
        </w:rPr>
        <w:t>截止本周一，国内6月船期大豆采购</w:t>
      </w:r>
      <w:r w:rsidR="00B80436">
        <w:rPr>
          <w:rFonts w:ascii="楷体" w:eastAsia="楷体" w:hAnsi="楷体" w:cs="楷体_GB2312" w:hint="eastAsia"/>
          <w:sz w:val="24"/>
          <w:szCs w:val="24"/>
        </w:rPr>
        <w:t>完成</w:t>
      </w:r>
      <w:r w:rsidR="00A27EE9">
        <w:rPr>
          <w:rFonts w:ascii="楷体" w:eastAsia="楷体" w:hAnsi="楷体" w:cs="楷体_GB2312" w:hint="eastAsia"/>
          <w:sz w:val="24"/>
          <w:szCs w:val="24"/>
        </w:rPr>
        <w:t>，</w:t>
      </w:r>
      <w:r>
        <w:rPr>
          <w:rFonts w:ascii="楷体" w:eastAsia="楷体" w:hAnsi="楷体" w:cs="楷体_GB2312" w:hint="eastAsia"/>
          <w:sz w:val="24"/>
          <w:szCs w:val="24"/>
        </w:rPr>
        <w:t>预计</w:t>
      </w:r>
      <w:r w:rsidR="00A27EE9">
        <w:rPr>
          <w:rFonts w:ascii="楷体" w:eastAsia="楷体" w:hAnsi="楷体" w:cs="楷体_GB2312" w:hint="eastAsia"/>
          <w:sz w:val="24"/>
          <w:szCs w:val="24"/>
        </w:rPr>
        <w:t>采购</w:t>
      </w:r>
      <w:r>
        <w:rPr>
          <w:rFonts w:ascii="楷体" w:eastAsia="楷体" w:hAnsi="楷体" w:cs="楷体_GB2312" w:hint="eastAsia"/>
          <w:sz w:val="24"/>
          <w:szCs w:val="24"/>
        </w:rPr>
        <w:t>1300万吨。7月船期大豆采购</w:t>
      </w:r>
      <w:r w:rsidR="00A27EE9">
        <w:rPr>
          <w:rFonts w:ascii="楷体" w:eastAsia="楷体" w:hAnsi="楷体" w:cs="楷体_GB2312" w:hint="eastAsia"/>
          <w:sz w:val="24"/>
          <w:szCs w:val="24"/>
        </w:rPr>
        <w:t>进度</w:t>
      </w:r>
      <w:r w:rsidR="00B80436">
        <w:rPr>
          <w:rFonts w:ascii="楷体" w:eastAsia="楷体" w:hAnsi="楷体" w:cs="楷体_GB2312" w:hint="eastAsia"/>
          <w:sz w:val="24"/>
          <w:szCs w:val="24"/>
        </w:rPr>
        <w:t>98%</w:t>
      </w:r>
      <w:r>
        <w:rPr>
          <w:rFonts w:ascii="楷体" w:eastAsia="楷体" w:hAnsi="楷体" w:cs="楷体_GB2312" w:hint="eastAsia"/>
          <w:sz w:val="24"/>
          <w:szCs w:val="24"/>
        </w:rPr>
        <w:t>，预计采购</w:t>
      </w:r>
      <w:r w:rsidR="00B80436">
        <w:rPr>
          <w:rFonts w:ascii="楷体" w:eastAsia="楷体" w:hAnsi="楷体" w:cs="楷体_GB2312" w:hint="eastAsia"/>
          <w:sz w:val="24"/>
          <w:szCs w:val="24"/>
        </w:rPr>
        <w:t>760</w:t>
      </w:r>
      <w:r>
        <w:rPr>
          <w:rFonts w:ascii="楷体" w:eastAsia="楷体" w:hAnsi="楷体" w:cs="楷体_GB2312" w:hint="eastAsia"/>
          <w:sz w:val="24"/>
          <w:szCs w:val="24"/>
        </w:rPr>
        <w:t>多万吨。8月船期采购进度</w:t>
      </w:r>
      <w:r w:rsidR="00B80436">
        <w:rPr>
          <w:rFonts w:ascii="楷体" w:eastAsia="楷体" w:hAnsi="楷体" w:cs="楷体_GB2312" w:hint="eastAsia"/>
          <w:sz w:val="24"/>
          <w:szCs w:val="24"/>
        </w:rPr>
        <w:t>35</w:t>
      </w:r>
      <w:r>
        <w:rPr>
          <w:rFonts w:ascii="楷体" w:eastAsia="楷体" w:hAnsi="楷体" w:cs="楷体_GB2312" w:hint="eastAsia"/>
          <w:sz w:val="24"/>
          <w:szCs w:val="24"/>
        </w:rPr>
        <w:t>%，预估采购</w:t>
      </w:r>
      <w:r w:rsidR="00B80436">
        <w:rPr>
          <w:rFonts w:ascii="楷体" w:eastAsia="楷体" w:hAnsi="楷体" w:cs="楷体_GB2312" w:hint="eastAsia"/>
          <w:sz w:val="24"/>
          <w:szCs w:val="24"/>
        </w:rPr>
        <w:t>5</w:t>
      </w:r>
      <w:r>
        <w:rPr>
          <w:rFonts w:ascii="楷体" w:eastAsia="楷体" w:hAnsi="楷体" w:cs="楷体_GB2312" w:hint="eastAsia"/>
          <w:sz w:val="24"/>
          <w:szCs w:val="24"/>
        </w:rPr>
        <w:t>00多万吨。9月之前国内大豆到港压力非常大</w:t>
      </w:r>
      <w:r w:rsidR="00B80436">
        <w:rPr>
          <w:rFonts w:ascii="楷体" w:eastAsia="楷体" w:hAnsi="楷体" w:cs="楷体_GB2312" w:hint="eastAsia"/>
          <w:sz w:val="24"/>
          <w:szCs w:val="24"/>
        </w:rPr>
        <w:t>。</w:t>
      </w:r>
    </w:p>
    <w:p w14:paraId="5AD6D7E7" w14:textId="0520D9F8" w:rsidR="00E512AB" w:rsidRDefault="002056C5">
      <w:pPr>
        <w:tabs>
          <w:tab w:val="left" w:pos="1536"/>
        </w:tabs>
        <w:spacing w:after="0" w:line="360" w:lineRule="auto"/>
        <w:ind w:left="315" w:right="-61" w:hangingChars="150" w:hanging="315"/>
        <w:jc w:val="left"/>
        <w:rPr>
          <w:rFonts w:ascii="楷体" w:eastAsia="楷体" w:hAnsi="楷体" w:cs="楷体_GB2312"/>
          <w:b/>
          <w:bCs/>
          <w:sz w:val="24"/>
          <w:szCs w:val="24"/>
        </w:rPr>
      </w:pPr>
      <w:r>
        <w:rPr>
          <w:noProof/>
        </w:rPr>
        <w:drawing>
          <wp:anchor distT="0" distB="0" distL="114300" distR="114300" simplePos="0" relativeHeight="251673600" behindDoc="0" locked="0" layoutInCell="1" allowOverlap="1" wp14:anchorId="5856B125" wp14:editId="61B3846A">
            <wp:simplePos x="0" y="0"/>
            <wp:positionH relativeFrom="column">
              <wp:posOffset>147692</wp:posOffset>
            </wp:positionH>
            <wp:positionV relativeFrom="paragraph">
              <wp:posOffset>14528</wp:posOffset>
            </wp:positionV>
            <wp:extent cx="238760" cy="234175"/>
            <wp:effectExtent l="0" t="0" r="8890" b="0"/>
            <wp:wrapNone/>
            <wp:docPr id="16980777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077798" name=""/>
                    <pic:cNvPicPr/>
                  </pic:nvPicPr>
                  <pic:blipFill>
                    <a:blip r:embed="rId20">
                      <a:extLst>
                        <a:ext uri="{28A0092B-C50C-407E-A947-70E740481C1C}">
                          <a14:useLocalDpi xmlns:a14="http://schemas.microsoft.com/office/drawing/2010/main" val="0"/>
                        </a:ext>
                      </a:extLst>
                    </a:blip>
                    <a:stretch>
                      <a:fillRect/>
                    </a:stretch>
                  </pic:blipFill>
                  <pic:spPr>
                    <a:xfrm>
                      <a:off x="0" y="0"/>
                      <a:ext cx="239773" cy="235168"/>
                    </a:xfrm>
                    <a:prstGeom prst="rect">
                      <a:avLst/>
                    </a:prstGeom>
                  </pic:spPr>
                </pic:pic>
              </a:graphicData>
            </a:graphic>
            <wp14:sizeRelH relativeFrom="page">
              <wp14:pctWidth>0</wp14:pctWidth>
            </wp14:sizeRelH>
            <wp14:sizeRelV relativeFrom="page">
              <wp14:pctHeight>0</wp14:pctHeight>
            </wp14:sizeRelV>
          </wp:anchor>
        </w:drawing>
      </w:r>
      <w:r w:rsidR="00000000">
        <w:rPr>
          <w:noProof/>
        </w:rPr>
        <w:drawing>
          <wp:inline distT="0" distB="0" distL="0" distR="0" wp14:anchorId="7F6A5280" wp14:editId="2CEC00CC">
            <wp:extent cx="5904230" cy="2547620"/>
            <wp:effectExtent l="0" t="0" r="1270" b="5080"/>
            <wp:docPr id="20572383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238318" name="图片 1"/>
                    <pic:cNvPicPr>
                      <a:picLocks noChangeAspect="1"/>
                    </pic:cNvPicPr>
                  </pic:nvPicPr>
                  <pic:blipFill>
                    <a:blip r:embed="rId21"/>
                    <a:stretch>
                      <a:fillRect/>
                    </a:stretch>
                  </pic:blipFill>
                  <pic:spPr>
                    <a:xfrm>
                      <a:off x="0" y="0"/>
                      <a:ext cx="5911999" cy="2551384"/>
                    </a:xfrm>
                    <a:prstGeom prst="rect">
                      <a:avLst/>
                    </a:prstGeom>
                  </pic:spPr>
                </pic:pic>
              </a:graphicData>
            </a:graphic>
          </wp:inline>
        </w:drawing>
      </w:r>
    </w:p>
    <w:p w14:paraId="6C5CF460" w14:textId="77777777" w:rsidR="009C28A4" w:rsidRDefault="002056C5" w:rsidP="002056C5">
      <w:pPr>
        <w:tabs>
          <w:tab w:val="left" w:pos="1536"/>
        </w:tabs>
        <w:spacing w:after="0" w:line="360" w:lineRule="auto"/>
        <w:ind w:right="-61" w:firstLineChars="200" w:firstLine="482"/>
        <w:jc w:val="left"/>
        <w:rPr>
          <w:rFonts w:ascii="楷体" w:eastAsia="楷体" w:hAnsi="楷体" w:cs="楷体_GB2312"/>
          <w:sz w:val="24"/>
          <w:szCs w:val="24"/>
        </w:rPr>
      </w:pPr>
      <w:r w:rsidRPr="002056C5">
        <w:rPr>
          <w:rFonts w:ascii="楷体" w:eastAsia="楷体" w:hAnsi="楷体" w:cs="楷体_GB2312" w:hint="eastAsia"/>
          <w:b/>
          <w:bCs/>
          <w:sz w:val="24"/>
          <w:szCs w:val="24"/>
        </w:rPr>
        <w:t>压榨：</w:t>
      </w:r>
      <w:r w:rsidRPr="002056C5">
        <w:rPr>
          <w:rFonts w:ascii="楷体" w:eastAsia="楷体" w:hAnsi="楷体" w:cs="楷体_GB2312" w:hint="eastAsia"/>
          <w:sz w:val="24"/>
          <w:szCs w:val="24"/>
        </w:rPr>
        <w:t>根据</w:t>
      </w:r>
      <w:hyperlink r:id="rId22" w:tgtFrame="_blank" w:history="1">
        <w:r w:rsidRPr="002056C5">
          <w:rPr>
            <w:rFonts w:ascii="楷体" w:eastAsia="楷体" w:hAnsi="楷体" w:cs="楷体_GB2312" w:hint="eastAsia"/>
            <w:sz w:val="24"/>
            <w:szCs w:val="24"/>
          </w:rPr>
          <w:t>Mysteel</w:t>
        </w:r>
      </w:hyperlink>
      <w:hyperlink r:id="rId23" w:tgtFrame="_blank" w:history="1">
        <w:r w:rsidRPr="002056C5">
          <w:rPr>
            <w:rFonts w:ascii="楷体" w:eastAsia="楷体" w:hAnsi="楷体" w:cs="楷体_GB2312" w:hint="eastAsia"/>
            <w:sz w:val="24"/>
            <w:szCs w:val="24"/>
          </w:rPr>
          <w:t>农产品</w:t>
        </w:r>
      </w:hyperlink>
      <w:r w:rsidRPr="002056C5">
        <w:rPr>
          <w:rFonts w:ascii="楷体" w:eastAsia="楷体" w:hAnsi="楷体" w:cs="楷体_GB2312" w:hint="eastAsia"/>
          <w:sz w:val="24"/>
          <w:szCs w:val="24"/>
        </w:rPr>
        <w:t>对全国主要油厂</w:t>
      </w:r>
      <w:r>
        <w:rPr>
          <w:rFonts w:ascii="楷体" w:eastAsia="楷体" w:hAnsi="楷体" w:cs="楷体_GB2312" w:hint="eastAsia"/>
          <w:sz w:val="24"/>
          <w:szCs w:val="24"/>
        </w:rPr>
        <w:t>调查</w:t>
      </w:r>
      <w:r w:rsidRPr="002056C5">
        <w:rPr>
          <w:rFonts w:ascii="楷体" w:eastAsia="楷体" w:hAnsi="楷体" w:cs="楷体_GB2312" w:hint="eastAsia"/>
          <w:sz w:val="24"/>
          <w:szCs w:val="24"/>
        </w:rPr>
        <w:t>，</w:t>
      </w:r>
      <w:r>
        <w:rPr>
          <w:rFonts w:ascii="楷体" w:eastAsia="楷体" w:hAnsi="楷体" w:cs="楷体_GB2312" w:hint="eastAsia"/>
          <w:sz w:val="24"/>
          <w:szCs w:val="24"/>
        </w:rPr>
        <w:t>本周国内</w:t>
      </w:r>
      <w:r w:rsidRPr="002056C5">
        <w:rPr>
          <w:rFonts w:ascii="楷体" w:eastAsia="楷体" w:hAnsi="楷体" w:cs="楷体_GB2312" w:hint="eastAsia"/>
          <w:sz w:val="24"/>
          <w:szCs w:val="24"/>
        </w:rPr>
        <w:t>125家</w:t>
      </w:r>
      <w:r>
        <w:rPr>
          <w:rFonts w:ascii="楷体" w:eastAsia="楷体" w:hAnsi="楷体" w:cs="楷体_GB2312" w:hint="eastAsia"/>
          <w:sz w:val="24"/>
          <w:szCs w:val="24"/>
        </w:rPr>
        <w:t>样本</w:t>
      </w:r>
      <w:r w:rsidRPr="002056C5">
        <w:rPr>
          <w:rFonts w:ascii="楷体" w:eastAsia="楷体" w:hAnsi="楷体" w:cs="楷体_GB2312" w:hint="eastAsia"/>
          <w:sz w:val="24"/>
          <w:szCs w:val="24"/>
        </w:rPr>
        <w:t>油厂大豆实际压榨量</w:t>
      </w:r>
      <w:r w:rsidRPr="00D05FF6">
        <w:rPr>
          <w:rFonts w:ascii="楷体" w:eastAsia="楷体" w:hAnsi="楷体" w:cs="楷体_GB2312" w:hint="eastAsia"/>
          <w:sz w:val="24"/>
          <w:szCs w:val="24"/>
        </w:rPr>
        <w:t>199.29万吨，开机率为56%。</w:t>
      </w:r>
      <w:r w:rsidR="00D05FF6">
        <w:rPr>
          <w:rFonts w:ascii="楷体" w:eastAsia="楷体" w:hAnsi="楷体" w:cs="楷体_GB2312" w:hint="eastAsia"/>
          <w:sz w:val="24"/>
          <w:szCs w:val="24"/>
        </w:rPr>
        <w:t>中期，国内到港大豆数量庞大，</w:t>
      </w:r>
      <w:r w:rsidR="00BC246D">
        <w:rPr>
          <w:rFonts w:ascii="楷体" w:eastAsia="楷体" w:hAnsi="楷体" w:cs="楷体_GB2312" w:hint="eastAsia"/>
          <w:sz w:val="24"/>
          <w:szCs w:val="24"/>
        </w:rPr>
        <w:t>周度压榨量预计继续偏高</w:t>
      </w:r>
      <w:r w:rsidR="008033F7">
        <w:rPr>
          <w:rFonts w:ascii="楷体" w:eastAsia="楷体" w:hAnsi="楷体" w:cs="楷体_GB2312" w:hint="eastAsia"/>
          <w:sz w:val="24"/>
          <w:szCs w:val="24"/>
        </w:rPr>
        <w:t>，关注豆</w:t>
      </w:r>
      <w:proofErr w:type="gramStart"/>
      <w:r w:rsidR="008033F7">
        <w:rPr>
          <w:rFonts w:ascii="楷体" w:eastAsia="楷体" w:hAnsi="楷体" w:cs="楷体_GB2312" w:hint="eastAsia"/>
          <w:sz w:val="24"/>
          <w:szCs w:val="24"/>
        </w:rPr>
        <w:t>粕</w:t>
      </w:r>
      <w:proofErr w:type="gramEnd"/>
      <w:r w:rsidR="008033F7">
        <w:rPr>
          <w:rFonts w:ascii="楷体" w:eastAsia="楷体" w:hAnsi="楷体" w:cs="楷体_GB2312" w:hint="eastAsia"/>
          <w:sz w:val="24"/>
          <w:szCs w:val="24"/>
        </w:rPr>
        <w:t>库存变化</w:t>
      </w:r>
      <w:r w:rsidR="009C28A4">
        <w:rPr>
          <w:rFonts w:ascii="楷体" w:eastAsia="楷体" w:hAnsi="楷体" w:cs="楷体_GB2312" w:hint="eastAsia"/>
          <w:sz w:val="24"/>
          <w:szCs w:val="24"/>
        </w:rPr>
        <w:t>。</w:t>
      </w:r>
    </w:p>
    <w:p w14:paraId="5171FBB1" w14:textId="0E303B2C" w:rsidR="002056C5" w:rsidRPr="002056C5" w:rsidRDefault="009C28A4" w:rsidP="002056C5">
      <w:pPr>
        <w:tabs>
          <w:tab w:val="left" w:pos="1536"/>
        </w:tabs>
        <w:spacing w:after="0" w:line="360" w:lineRule="auto"/>
        <w:ind w:right="-61" w:firstLineChars="200" w:firstLine="480"/>
        <w:jc w:val="left"/>
        <w:rPr>
          <w:rFonts w:ascii="楷体" w:eastAsia="楷体" w:hAnsi="楷体" w:cs="楷体_GB2312"/>
          <w:sz w:val="24"/>
          <w:szCs w:val="24"/>
        </w:rPr>
      </w:pPr>
      <w:r>
        <w:rPr>
          <w:rFonts w:ascii="楷体" w:eastAsia="楷体" w:hAnsi="楷体" w:cs="楷体_GB2312" w:hint="eastAsia"/>
          <w:sz w:val="24"/>
          <w:szCs w:val="24"/>
        </w:rPr>
        <w:t>随着大豆压榨量回升，最近国内豆</w:t>
      </w:r>
      <w:proofErr w:type="gramStart"/>
      <w:r>
        <w:rPr>
          <w:rFonts w:ascii="楷体" w:eastAsia="楷体" w:hAnsi="楷体" w:cs="楷体_GB2312" w:hint="eastAsia"/>
          <w:sz w:val="24"/>
          <w:szCs w:val="24"/>
        </w:rPr>
        <w:t>粕</w:t>
      </w:r>
      <w:proofErr w:type="gramEnd"/>
      <w:r>
        <w:rPr>
          <w:rFonts w:ascii="楷体" w:eastAsia="楷体" w:hAnsi="楷体" w:cs="楷体_GB2312" w:hint="eastAsia"/>
          <w:sz w:val="24"/>
          <w:szCs w:val="24"/>
        </w:rPr>
        <w:t>库存快速回升，油厂豆</w:t>
      </w:r>
      <w:proofErr w:type="gramStart"/>
      <w:r>
        <w:rPr>
          <w:rFonts w:ascii="楷体" w:eastAsia="楷体" w:hAnsi="楷体" w:cs="楷体_GB2312" w:hint="eastAsia"/>
          <w:sz w:val="24"/>
          <w:szCs w:val="24"/>
        </w:rPr>
        <w:t>粕</w:t>
      </w:r>
      <w:proofErr w:type="gramEnd"/>
      <w:r>
        <w:rPr>
          <w:rFonts w:ascii="楷体" w:eastAsia="楷体" w:hAnsi="楷体" w:cs="楷体_GB2312" w:hint="eastAsia"/>
          <w:sz w:val="24"/>
          <w:szCs w:val="24"/>
        </w:rPr>
        <w:t>催提</w:t>
      </w:r>
      <w:r w:rsidR="00A27EE9">
        <w:rPr>
          <w:rFonts w:ascii="楷体" w:eastAsia="楷体" w:hAnsi="楷体" w:cs="楷体_GB2312" w:hint="eastAsia"/>
          <w:sz w:val="24"/>
          <w:szCs w:val="24"/>
        </w:rPr>
        <w:t>。</w:t>
      </w:r>
      <w:r>
        <w:rPr>
          <w:rFonts w:ascii="楷体" w:eastAsia="楷体" w:hAnsi="楷体" w:cs="楷体_GB2312" w:hint="eastAsia"/>
          <w:sz w:val="24"/>
          <w:szCs w:val="24"/>
        </w:rPr>
        <w:t>实际提货情况良好，</w:t>
      </w:r>
      <w:proofErr w:type="gramStart"/>
      <w:r>
        <w:rPr>
          <w:rFonts w:ascii="楷体" w:eastAsia="楷体" w:hAnsi="楷体" w:cs="楷体_GB2312" w:hint="eastAsia"/>
          <w:sz w:val="24"/>
          <w:szCs w:val="24"/>
        </w:rPr>
        <w:t>基差持续</w:t>
      </w:r>
      <w:proofErr w:type="gramEnd"/>
      <w:r>
        <w:rPr>
          <w:rFonts w:ascii="楷体" w:eastAsia="楷体" w:hAnsi="楷体" w:cs="楷体_GB2312" w:hint="eastAsia"/>
          <w:sz w:val="24"/>
          <w:szCs w:val="24"/>
        </w:rPr>
        <w:t>弱势，显示豆</w:t>
      </w:r>
      <w:proofErr w:type="gramStart"/>
      <w:r>
        <w:rPr>
          <w:rFonts w:ascii="楷体" w:eastAsia="楷体" w:hAnsi="楷体" w:cs="楷体_GB2312" w:hint="eastAsia"/>
          <w:sz w:val="24"/>
          <w:szCs w:val="24"/>
        </w:rPr>
        <w:t>粕</w:t>
      </w:r>
      <w:proofErr w:type="gramEnd"/>
      <w:r>
        <w:rPr>
          <w:rFonts w:ascii="楷体" w:eastAsia="楷体" w:hAnsi="楷体" w:cs="楷体_GB2312" w:hint="eastAsia"/>
          <w:sz w:val="24"/>
          <w:szCs w:val="24"/>
        </w:rPr>
        <w:t>供给增速更快。后期豆</w:t>
      </w:r>
      <w:proofErr w:type="gramStart"/>
      <w:r>
        <w:rPr>
          <w:rFonts w:ascii="楷体" w:eastAsia="楷体" w:hAnsi="楷体" w:cs="楷体_GB2312" w:hint="eastAsia"/>
          <w:sz w:val="24"/>
          <w:szCs w:val="24"/>
        </w:rPr>
        <w:t>粕</w:t>
      </w:r>
      <w:proofErr w:type="gramEnd"/>
      <w:r>
        <w:rPr>
          <w:rFonts w:ascii="楷体" w:eastAsia="楷体" w:hAnsi="楷体" w:cs="楷体_GB2312" w:hint="eastAsia"/>
          <w:sz w:val="24"/>
          <w:szCs w:val="24"/>
        </w:rPr>
        <w:t>胀库将影响</w:t>
      </w:r>
      <w:r w:rsidR="00A27EE9">
        <w:rPr>
          <w:rFonts w:ascii="楷体" w:eastAsia="楷体" w:hAnsi="楷体" w:cs="楷体_GB2312" w:hint="eastAsia"/>
          <w:sz w:val="24"/>
          <w:szCs w:val="24"/>
        </w:rPr>
        <w:t>国内</w:t>
      </w:r>
      <w:r>
        <w:rPr>
          <w:rFonts w:ascii="楷体" w:eastAsia="楷体" w:hAnsi="楷体" w:cs="楷体_GB2312" w:hint="eastAsia"/>
          <w:sz w:val="24"/>
          <w:szCs w:val="24"/>
        </w:rPr>
        <w:t>豆油库存增速。</w:t>
      </w:r>
    </w:p>
    <w:p w14:paraId="7D9012E4" w14:textId="77777777" w:rsidR="00A27EE9" w:rsidRDefault="00A27EE9" w:rsidP="00B345DA">
      <w:pPr>
        <w:tabs>
          <w:tab w:val="left" w:pos="1536"/>
        </w:tabs>
        <w:spacing w:after="0" w:line="360" w:lineRule="auto"/>
        <w:ind w:leftChars="-67" w:right="-61" w:hangingChars="67" w:hanging="141"/>
        <w:jc w:val="left"/>
        <w:rPr>
          <w:rFonts w:ascii="楷体" w:eastAsia="楷体" w:hAnsi="楷体"/>
          <w:b/>
          <w:sz w:val="24"/>
          <w:szCs w:val="24"/>
        </w:rPr>
      </w:pPr>
      <w:r>
        <w:rPr>
          <w:noProof/>
        </w:rPr>
        <w:lastRenderedPageBreak/>
        <w:drawing>
          <wp:inline distT="0" distB="0" distL="0" distR="0" wp14:anchorId="175D966E" wp14:editId="602FF729">
            <wp:extent cx="5904865" cy="2501900"/>
            <wp:effectExtent l="0" t="0" r="635" b="0"/>
            <wp:docPr id="13593888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388829" name=""/>
                    <pic:cNvPicPr/>
                  </pic:nvPicPr>
                  <pic:blipFill>
                    <a:blip r:embed="rId24"/>
                    <a:stretch>
                      <a:fillRect/>
                    </a:stretch>
                  </pic:blipFill>
                  <pic:spPr>
                    <a:xfrm>
                      <a:off x="0" y="0"/>
                      <a:ext cx="5904865" cy="2501900"/>
                    </a:xfrm>
                    <a:prstGeom prst="rect">
                      <a:avLst/>
                    </a:prstGeom>
                  </pic:spPr>
                </pic:pic>
              </a:graphicData>
            </a:graphic>
          </wp:inline>
        </w:drawing>
      </w:r>
    </w:p>
    <w:p w14:paraId="60BEC67D" w14:textId="0161EEF1" w:rsidR="009C28A4" w:rsidRDefault="009C28A4" w:rsidP="00A27EE9">
      <w:pPr>
        <w:tabs>
          <w:tab w:val="left" w:pos="1536"/>
        </w:tabs>
        <w:spacing w:after="0" w:line="360" w:lineRule="auto"/>
        <w:ind w:right="-61" w:firstLineChars="200" w:firstLine="482"/>
        <w:jc w:val="left"/>
        <w:rPr>
          <w:rFonts w:ascii="楷体" w:eastAsia="楷体" w:hAnsi="楷体" w:cs="楷体_GB2312"/>
          <w:sz w:val="24"/>
          <w:szCs w:val="24"/>
        </w:rPr>
      </w:pPr>
      <w:r>
        <w:rPr>
          <w:rFonts w:ascii="楷体" w:eastAsia="楷体" w:hAnsi="楷体" w:hint="eastAsia"/>
          <w:b/>
          <w:sz w:val="24"/>
          <w:szCs w:val="24"/>
        </w:rPr>
        <w:t>需求：</w:t>
      </w:r>
      <w:r>
        <w:rPr>
          <w:rFonts w:ascii="楷体" w:eastAsia="楷体" w:hAnsi="楷体" w:cs="楷体_GB2312" w:hint="eastAsia"/>
          <w:sz w:val="24"/>
          <w:szCs w:val="24"/>
        </w:rPr>
        <w:t>根据Mysteel农产品调查，本周国内豆油成交量9.97万吨，较上周的5.43万吨增加，成交较上周有所转好。</w:t>
      </w:r>
      <w:r>
        <w:rPr>
          <w:rFonts w:ascii="楷体" w:eastAsia="楷体" w:hAnsi="楷体" w:cs="楷体_GB2312" w:hint="eastAsia"/>
          <w:sz w:val="24"/>
          <w:szCs w:val="24"/>
        </w:rPr>
        <w:t>但</w:t>
      </w:r>
      <w:proofErr w:type="gramStart"/>
      <w:r>
        <w:rPr>
          <w:rFonts w:ascii="楷体" w:eastAsia="楷体" w:hAnsi="楷体" w:cs="楷体_GB2312" w:hint="eastAsia"/>
          <w:sz w:val="24"/>
          <w:szCs w:val="24"/>
        </w:rPr>
        <w:t>国内豆棕</w:t>
      </w:r>
      <w:r w:rsidR="00A27EE9">
        <w:rPr>
          <w:rFonts w:ascii="楷体" w:eastAsia="楷体" w:hAnsi="楷体" w:cs="楷体_GB2312" w:hint="eastAsia"/>
          <w:sz w:val="24"/>
          <w:szCs w:val="24"/>
        </w:rPr>
        <w:t>现</w:t>
      </w:r>
      <w:proofErr w:type="gramEnd"/>
      <w:r w:rsidR="00A27EE9">
        <w:rPr>
          <w:rFonts w:ascii="楷体" w:eastAsia="楷体" w:hAnsi="楷体" w:cs="楷体_GB2312" w:hint="eastAsia"/>
          <w:sz w:val="24"/>
          <w:szCs w:val="24"/>
        </w:rPr>
        <w:t>货</w:t>
      </w:r>
      <w:r>
        <w:rPr>
          <w:rFonts w:ascii="楷体" w:eastAsia="楷体" w:hAnsi="楷体" w:cs="楷体_GB2312" w:hint="eastAsia"/>
          <w:sz w:val="24"/>
          <w:szCs w:val="24"/>
        </w:rPr>
        <w:t>价差再度下跌</w:t>
      </w:r>
      <w:r w:rsidR="00C92B99">
        <w:rPr>
          <w:rFonts w:ascii="楷体" w:eastAsia="楷体" w:hAnsi="楷体" w:cs="楷体_GB2312" w:hint="eastAsia"/>
          <w:sz w:val="24"/>
          <w:szCs w:val="24"/>
        </w:rPr>
        <w:t>。</w:t>
      </w:r>
      <w:r>
        <w:rPr>
          <w:rFonts w:ascii="楷体" w:eastAsia="楷体" w:hAnsi="楷体" w:cs="楷体_GB2312" w:hint="eastAsia"/>
          <w:sz w:val="24"/>
          <w:szCs w:val="24"/>
        </w:rPr>
        <w:t>本周华东一级豆油现货报09+110元/吨，较此前的09+130元/</w:t>
      </w:r>
      <w:proofErr w:type="gramStart"/>
      <w:r>
        <w:rPr>
          <w:rFonts w:ascii="楷体" w:eastAsia="楷体" w:hAnsi="楷体" w:cs="楷体_GB2312" w:hint="eastAsia"/>
          <w:sz w:val="24"/>
          <w:szCs w:val="24"/>
        </w:rPr>
        <w:t>吨走弱</w:t>
      </w:r>
      <w:proofErr w:type="gramEnd"/>
      <w:r>
        <w:rPr>
          <w:rFonts w:ascii="楷体" w:eastAsia="楷体" w:hAnsi="楷体" w:cs="楷体_GB2312" w:hint="eastAsia"/>
          <w:sz w:val="24"/>
          <w:szCs w:val="24"/>
        </w:rPr>
        <w:t>。</w:t>
      </w:r>
    </w:p>
    <w:p w14:paraId="0B56686F" w14:textId="0CF1345B" w:rsidR="00B345DA" w:rsidRDefault="00B345DA" w:rsidP="00B345DA">
      <w:pPr>
        <w:spacing w:after="0" w:line="360" w:lineRule="auto"/>
        <w:ind w:leftChars="-67" w:left="-141" w:rightChars="-29" w:right="-61"/>
        <w:rPr>
          <w:rFonts w:ascii="楷体" w:eastAsia="楷体" w:hAnsi="楷体" w:hint="eastAsia"/>
          <w:b/>
          <w:sz w:val="24"/>
          <w:szCs w:val="24"/>
        </w:rPr>
      </w:pPr>
      <w:r>
        <w:rPr>
          <w:noProof/>
        </w:rPr>
        <w:drawing>
          <wp:inline distT="0" distB="0" distL="0" distR="0" wp14:anchorId="3696B409" wp14:editId="678CAABA">
            <wp:extent cx="5902917" cy="4796725"/>
            <wp:effectExtent l="0" t="0" r="3175" b="4445"/>
            <wp:docPr id="14948966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896633" name=""/>
                    <pic:cNvPicPr/>
                  </pic:nvPicPr>
                  <pic:blipFill>
                    <a:blip r:embed="rId25"/>
                    <a:stretch>
                      <a:fillRect/>
                    </a:stretch>
                  </pic:blipFill>
                  <pic:spPr>
                    <a:xfrm>
                      <a:off x="0" y="0"/>
                      <a:ext cx="5920895" cy="4811334"/>
                    </a:xfrm>
                    <a:prstGeom prst="rect">
                      <a:avLst/>
                    </a:prstGeom>
                  </pic:spPr>
                </pic:pic>
              </a:graphicData>
            </a:graphic>
          </wp:inline>
        </w:drawing>
      </w:r>
    </w:p>
    <w:p w14:paraId="1FDAC5C1" w14:textId="77777777" w:rsidR="00B345DA" w:rsidRDefault="00B345DA" w:rsidP="00B345DA">
      <w:pPr>
        <w:tabs>
          <w:tab w:val="left" w:pos="1536"/>
        </w:tabs>
        <w:spacing w:after="0" w:line="360" w:lineRule="auto"/>
        <w:ind w:left="630" w:right="-61" w:hangingChars="300" w:hanging="630"/>
        <w:jc w:val="left"/>
        <w:rPr>
          <w:rFonts w:ascii="楷体" w:eastAsia="楷体" w:hAnsi="楷体"/>
          <w:b/>
          <w:sz w:val="24"/>
          <w:szCs w:val="24"/>
        </w:rPr>
      </w:pPr>
      <w:r>
        <w:rPr>
          <w:noProof/>
        </w:rPr>
        <w:lastRenderedPageBreak/>
        <w:drawing>
          <wp:inline distT="0" distB="0" distL="0" distR="0" wp14:anchorId="6DE18039" wp14:editId="22875183">
            <wp:extent cx="5904865" cy="2510790"/>
            <wp:effectExtent l="0" t="0" r="635" b="3810"/>
            <wp:docPr id="15539216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921644" name=""/>
                    <pic:cNvPicPr/>
                  </pic:nvPicPr>
                  <pic:blipFill>
                    <a:blip r:embed="rId26"/>
                    <a:stretch>
                      <a:fillRect/>
                    </a:stretch>
                  </pic:blipFill>
                  <pic:spPr>
                    <a:xfrm>
                      <a:off x="0" y="0"/>
                      <a:ext cx="5904865" cy="2510790"/>
                    </a:xfrm>
                    <a:prstGeom prst="rect">
                      <a:avLst/>
                    </a:prstGeom>
                  </pic:spPr>
                </pic:pic>
              </a:graphicData>
            </a:graphic>
          </wp:inline>
        </w:drawing>
      </w:r>
    </w:p>
    <w:p w14:paraId="1C037806" w14:textId="2C5A50CE" w:rsidR="00E512AB" w:rsidRPr="00B345DA" w:rsidRDefault="00000000" w:rsidP="00B345DA">
      <w:pPr>
        <w:spacing w:after="0" w:line="360" w:lineRule="auto"/>
        <w:ind w:right="-62" w:firstLineChars="200" w:firstLine="482"/>
        <w:rPr>
          <w:rFonts w:ascii="楷体_GB2312" w:eastAsia="楷体_GB2312"/>
          <w:kern w:val="2"/>
          <w:sz w:val="24"/>
          <w:szCs w:val="24"/>
        </w:rPr>
      </w:pPr>
      <w:r w:rsidRPr="00B345DA">
        <w:rPr>
          <w:rFonts w:ascii="楷体_GB2312" w:eastAsia="楷体_GB2312" w:hint="eastAsia"/>
          <w:b/>
          <w:bCs/>
          <w:kern w:val="2"/>
          <w:sz w:val="24"/>
          <w:szCs w:val="24"/>
        </w:rPr>
        <w:t>库存：</w:t>
      </w:r>
      <w:r w:rsidRPr="00B345DA">
        <w:rPr>
          <w:rFonts w:ascii="楷体_GB2312" w:eastAsia="楷体_GB2312" w:hint="eastAsia"/>
          <w:kern w:val="2"/>
          <w:sz w:val="24"/>
          <w:szCs w:val="24"/>
        </w:rPr>
        <w:t>据Mysteel统计，</w:t>
      </w:r>
      <w:r w:rsidR="008033F7" w:rsidRPr="00B345DA">
        <w:rPr>
          <w:rFonts w:ascii="楷体_GB2312" w:eastAsia="楷体_GB2312" w:hint="eastAsia"/>
          <w:kern w:val="2"/>
          <w:sz w:val="24"/>
          <w:szCs w:val="24"/>
        </w:rPr>
        <w:t>截止</w:t>
      </w:r>
      <w:r w:rsidR="008033F7" w:rsidRPr="00B345DA">
        <w:rPr>
          <w:rFonts w:ascii="楷体_GB2312" w:eastAsia="楷体_GB2312" w:hint="eastAsia"/>
          <w:kern w:val="2"/>
          <w:sz w:val="24"/>
          <w:szCs w:val="24"/>
        </w:rPr>
        <w:t>6月28日全国重点地区豆油商业库存98.41万吨，环比上周增加2.20万吨，增幅2.29%。</w:t>
      </w:r>
      <w:r w:rsidRPr="00B345DA">
        <w:rPr>
          <w:rFonts w:ascii="楷体_GB2312" w:eastAsia="楷体_GB2312" w:hint="eastAsia"/>
          <w:kern w:val="2"/>
          <w:sz w:val="24"/>
          <w:szCs w:val="24"/>
        </w:rPr>
        <w:t>中期预计继续季节性回升。</w:t>
      </w:r>
    </w:p>
    <w:p w14:paraId="2313D5D1" w14:textId="6B6C34AA" w:rsidR="00334BE7" w:rsidRDefault="00000000" w:rsidP="00B345DA">
      <w:pPr>
        <w:spacing w:after="0" w:line="360" w:lineRule="auto"/>
        <w:ind w:right="-62" w:firstLineChars="200" w:firstLine="482"/>
        <w:rPr>
          <w:rFonts w:ascii="楷体_GB2312" w:eastAsia="楷体_GB2312"/>
          <w:kern w:val="2"/>
          <w:sz w:val="24"/>
          <w:szCs w:val="24"/>
        </w:rPr>
      </w:pPr>
      <w:r>
        <w:rPr>
          <w:rFonts w:ascii="楷体" w:eastAsia="楷体" w:hAnsi="楷体" w:hint="eastAsia"/>
          <w:b/>
          <w:sz w:val="24"/>
          <w:szCs w:val="24"/>
        </w:rPr>
        <w:t>品种价差：</w:t>
      </w:r>
      <w:r w:rsidR="00334BE7">
        <w:rPr>
          <w:rFonts w:ascii="楷体_GB2312" w:eastAsia="楷体_GB2312" w:hint="eastAsia"/>
          <w:kern w:val="2"/>
          <w:sz w:val="24"/>
          <w:szCs w:val="24"/>
        </w:rPr>
        <w:t>本周油脂品种间价差波动同样剧烈。周二开始国内菜油盘面偏强，菜豆、菜棕价差明显</w:t>
      </w:r>
      <w:r w:rsidR="00334BE7">
        <w:rPr>
          <w:rFonts w:ascii="楷体_GB2312" w:eastAsia="楷体_GB2312" w:hint="eastAsia"/>
          <w:sz w:val="24"/>
          <w:szCs w:val="24"/>
        </w:rPr>
        <w:t>回升</w:t>
      </w:r>
      <w:r w:rsidR="00334BE7">
        <w:rPr>
          <w:rFonts w:ascii="楷体_GB2312" w:eastAsia="楷体_GB2312" w:hint="eastAsia"/>
          <w:kern w:val="2"/>
          <w:sz w:val="24"/>
          <w:szCs w:val="24"/>
        </w:rPr>
        <w:t>。一方面或是菜豆、菜棕价差做多资金推动。前期</w:t>
      </w:r>
      <w:r w:rsidR="003C0D7F">
        <w:rPr>
          <w:rFonts w:ascii="楷体_GB2312" w:eastAsia="楷体_GB2312" w:hint="eastAsia"/>
          <w:kern w:val="2"/>
          <w:sz w:val="24"/>
          <w:szCs w:val="24"/>
        </w:rPr>
        <w:t>菜豆、菜棕</w:t>
      </w:r>
      <w:r w:rsidR="00334BE7">
        <w:rPr>
          <w:rFonts w:ascii="楷体_GB2312" w:eastAsia="楷体_GB2312" w:hint="eastAsia"/>
          <w:kern w:val="2"/>
          <w:sz w:val="24"/>
          <w:szCs w:val="24"/>
        </w:rPr>
        <w:t>价差</w:t>
      </w:r>
      <w:r w:rsidR="003C0D7F">
        <w:rPr>
          <w:rFonts w:ascii="楷体_GB2312" w:eastAsia="楷体_GB2312" w:hint="eastAsia"/>
          <w:kern w:val="2"/>
          <w:sz w:val="24"/>
          <w:szCs w:val="24"/>
        </w:rPr>
        <w:t>水平已经</w:t>
      </w:r>
      <w:proofErr w:type="gramStart"/>
      <w:r w:rsidR="003C0D7F">
        <w:rPr>
          <w:rFonts w:ascii="楷体_GB2312" w:eastAsia="楷体_GB2312" w:hint="eastAsia"/>
          <w:kern w:val="2"/>
          <w:sz w:val="24"/>
          <w:szCs w:val="24"/>
        </w:rPr>
        <w:t>具有</w:t>
      </w:r>
      <w:r w:rsidR="00334BE7">
        <w:rPr>
          <w:rFonts w:ascii="楷体_GB2312" w:eastAsia="楷体_GB2312" w:hint="eastAsia"/>
          <w:kern w:val="2"/>
          <w:sz w:val="24"/>
          <w:szCs w:val="24"/>
        </w:rPr>
        <w:t>具有</w:t>
      </w:r>
      <w:proofErr w:type="gramEnd"/>
      <w:r w:rsidR="00334BE7">
        <w:rPr>
          <w:rFonts w:ascii="楷体_GB2312" w:eastAsia="楷体_GB2312" w:hint="eastAsia"/>
          <w:kern w:val="2"/>
          <w:sz w:val="24"/>
          <w:szCs w:val="24"/>
        </w:rPr>
        <w:t>长线做多性价比。当前时点看24/25新作全球菜籽同比可能减产。其中，市场对欧洲菜籽减产量存</w:t>
      </w:r>
      <w:r w:rsidR="00334BE7">
        <w:rPr>
          <w:rFonts w:ascii="楷体_GB2312" w:eastAsia="楷体_GB2312" w:hint="eastAsia"/>
          <w:sz w:val="24"/>
          <w:szCs w:val="24"/>
        </w:rPr>
        <w:t>在</w:t>
      </w:r>
      <w:r w:rsidR="00334BE7">
        <w:rPr>
          <w:rFonts w:ascii="楷体_GB2312" w:eastAsia="楷体_GB2312" w:hint="eastAsia"/>
          <w:kern w:val="2"/>
          <w:sz w:val="24"/>
          <w:szCs w:val="24"/>
        </w:rPr>
        <w:t>分歧，加拿大菜籽产量尚未确定存在变数。另外，前期菜油三个油脂中始终偏弱，也有补涨需要</w:t>
      </w:r>
      <w:r w:rsidR="00334BE7">
        <w:rPr>
          <w:rFonts w:ascii="楷体_GB2312" w:eastAsia="楷体_GB2312" w:hint="eastAsia"/>
          <w:sz w:val="24"/>
          <w:szCs w:val="24"/>
        </w:rPr>
        <w:t>。</w:t>
      </w:r>
    </w:p>
    <w:p w14:paraId="4AFE83FF" w14:textId="7A540402" w:rsidR="00334BE7" w:rsidRDefault="00334BE7" w:rsidP="00B345DA">
      <w:pPr>
        <w:spacing w:after="0" w:line="360" w:lineRule="auto"/>
        <w:ind w:right="-62" w:firstLineChars="200" w:firstLine="480"/>
        <w:rPr>
          <w:rFonts w:ascii="楷体_GB2312" w:eastAsia="楷体_GB2312"/>
          <w:sz w:val="24"/>
          <w:szCs w:val="24"/>
        </w:rPr>
      </w:pPr>
      <w:r>
        <w:rPr>
          <w:rFonts w:ascii="楷体_GB2312" w:eastAsia="楷体_GB2312" w:hint="eastAsia"/>
          <w:kern w:val="2"/>
          <w:sz w:val="24"/>
          <w:szCs w:val="24"/>
        </w:rPr>
        <w:t>由于国内菜油中期供需压力依旧三个油脂中最大，建议</w:t>
      </w:r>
      <w:r w:rsidRPr="00675599">
        <w:rPr>
          <w:rFonts w:ascii="楷体_GB2312" w:eastAsia="楷体_GB2312" w:hint="eastAsia"/>
          <w:kern w:val="2"/>
          <w:sz w:val="24"/>
          <w:szCs w:val="24"/>
        </w:rPr>
        <w:t>谨慎做多菜豆、菜棕</w:t>
      </w:r>
      <w:r>
        <w:rPr>
          <w:rFonts w:ascii="楷体_GB2312" w:eastAsia="楷体_GB2312" w:hint="eastAsia"/>
          <w:kern w:val="2"/>
          <w:sz w:val="24"/>
          <w:szCs w:val="24"/>
        </w:rPr>
        <w:t>2501价差</w:t>
      </w:r>
      <w:r w:rsidR="003C0D7F">
        <w:rPr>
          <w:rFonts w:ascii="楷体_GB2312" w:eastAsia="楷体_GB2312" w:hint="eastAsia"/>
          <w:kern w:val="2"/>
          <w:sz w:val="24"/>
          <w:szCs w:val="24"/>
        </w:rPr>
        <w:t>，或多单谨慎持有。</w:t>
      </w:r>
      <w:r>
        <w:rPr>
          <w:rFonts w:ascii="楷体_GB2312" w:eastAsia="楷体_GB2312" w:hint="eastAsia"/>
          <w:kern w:val="2"/>
          <w:sz w:val="24"/>
          <w:szCs w:val="24"/>
        </w:rPr>
        <w:t>等待7月欧洲菜籽作物生长报告、关注加菜籽产区天气。</w:t>
      </w:r>
    </w:p>
    <w:p w14:paraId="66B3674D" w14:textId="2F835A0F" w:rsidR="00635BDC" w:rsidRDefault="001451A5" w:rsidP="00B345DA">
      <w:pPr>
        <w:spacing w:after="0" w:line="360" w:lineRule="auto"/>
        <w:ind w:right="-62" w:firstLineChars="200" w:firstLine="480"/>
        <w:rPr>
          <w:rFonts w:ascii="楷体_GB2312" w:eastAsia="楷体_GB2312"/>
          <w:kern w:val="2"/>
          <w:sz w:val="24"/>
          <w:szCs w:val="24"/>
        </w:rPr>
      </w:pPr>
      <w:r>
        <w:rPr>
          <w:rFonts w:ascii="楷体_GB2312" w:eastAsia="楷体_GB2312" w:hint="eastAsia"/>
          <w:kern w:val="2"/>
          <w:sz w:val="24"/>
          <w:szCs w:val="24"/>
        </w:rPr>
        <w:t>本周，棕榈油盘面强势，</w:t>
      </w:r>
      <w:proofErr w:type="gramStart"/>
      <w:r>
        <w:rPr>
          <w:rFonts w:ascii="楷体_GB2312" w:eastAsia="楷体_GB2312" w:hint="eastAsia"/>
          <w:kern w:val="2"/>
          <w:sz w:val="24"/>
          <w:szCs w:val="24"/>
        </w:rPr>
        <w:t>国内</w:t>
      </w:r>
      <w:r w:rsidR="00635BDC">
        <w:rPr>
          <w:rFonts w:ascii="楷体_GB2312" w:eastAsia="楷体_GB2312" w:hint="eastAsia"/>
          <w:kern w:val="2"/>
          <w:sz w:val="24"/>
          <w:szCs w:val="24"/>
        </w:rPr>
        <w:t>豆棕</w:t>
      </w:r>
      <w:proofErr w:type="gramEnd"/>
      <w:r w:rsidR="00635BDC">
        <w:rPr>
          <w:rFonts w:ascii="楷体_GB2312" w:eastAsia="楷体_GB2312" w:hint="eastAsia"/>
          <w:kern w:val="2"/>
          <w:sz w:val="24"/>
          <w:szCs w:val="24"/>
        </w:rPr>
        <w:t>价差跌至负数</w:t>
      </w:r>
      <w:r>
        <w:rPr>
          <w:rFonts w:ascii="楷体_GB2312" w:eastAsia="楷体_GB2312" w:hint="eastAsia"/>
          <w:kern w:val="2"/>
          <w:sz w:val="24"/>
          <w:szCs w:val="24"/>
        </w:rPr>
        <w:t>。国内外基本面目前均是棕榈油强于豆油</w:t>
      </w:r>
      <w:r w:rsidR="00F50906">
        <w:rPr>
          <w:rFonts w:ascii="楷体_GB2312" w:eastAsia="楷体_GB2312" w:hint="eastAsia"/>
          <w:kern w:val="2"/>
          <w:sz w:val="24"/>
          <w:szCs w:val="24"/>
        </w:rPr>
        <w:t>。除非</w:t>
      </w:r>
      <w:proofErr w:type="gramStart"/>
      <w:r w:rsidR="003C0D7F">
        <w:rPr>
          <w:rFonts w:ascii="楷体_GB2312" w:eastAsia="楷体_GB2312" w:hint="eastAsia"/>
          <w:kern w:val="2"/>
          <w:sz w:val="24"/>
          <w:szCs w:val="24"/>
        </w:rPr>
        <w:t>后期</w:t>
      </w:r>
      <w:r w:rsidR="00F50906">
        <w:rPr>
          <w:rFonts w:ascii="楷体_GB2312" w:eastAsia="楷体_GB2312" w:hint="eastAsia"/>
          <w:kern w:val="2"/>
          <w:sz w:val="24"/>
          <w:szCs w:val="24"/>
        </w:rPr>
        <w:t>美豆产区</w:t>
      </w:r>
      <w:proofErr w:type="gramEnd"/>
      <w:r w:rsidR="003C0D7F">
        <w:rPr>
          <w:rFonts w:ascii="楷体_GB2312" w:eastAsia="楷体_GB2312" w:hint="eastAsia"/>
          <w:kern w:val="2"/>
          <w:sz w:val="24"/>
          <w:szCs w:val="24"/>
        </w:rPr>
        <w:t>明显</w:t>
      </w:r>
      <w:r w:rsidR="00F50906">
        <w:rPr>
          <w:rFonts w:ascii="楷体_GB2312" w:eastAsia="楷体_GB2312" w:hint="eastAsia"/>
          <w:kern w:val="2"/>
          <w:sz w:val="24"/>
          <w:szCs w:val="24"/>
        </w:rPr>
        <w:t>干旱、棕榈油</w:t>
      </w:r>
      <w:proofErr w:type="gramStart"/>
      <w:r w:rsidR="00F50906">
        <w:rPr>
          <w:rFonts w:ascii="楷体_GB2312" w:eastAsia="楷体_GB2312" w:hint="eastAsia"/>
          <w:kern w:val="2"/>
          <w:sz w:val="24"/>
          <w:szCs w:val="24"/>
        </w:rPr>
        <w:t>产地增库加速</w:t>
      </w:r>
      <w:proofErr w:type="gramEnd"/>
      <w:r w:rsidR="00F50906">
        <w:rPr>
          <w:rFonts w:ascii="楷体_GB2312" w:eastAsia="楷体_GB2312" w:hint="eastAsia"/>
          <w:kern w:val="2"/>
          <w:sz w:val="24"/>
          <w:szCs w:val="24"/>
        </w:rPr>
        <w:t>，否则豆棕价差继续低位运行。</w:t>
      </w:r>
    </w:p>
    <w:p w14:paraId="3973E6A7" w14:textId="0BAD784C" w:rsidR="00E512AB" w:rsidRDefault="003C0D7F">
      <w:pPr>
        <w:spacing w:after="0" w:line="360" w:lineRule="auto"/>
        <w:ind w:right="-61"/>
        <w:jc w:val="left"/>
        <w:rPr>
          <w:rFonts w:ascii="楷体" w:eastAsia="楷体" w:hAnsi="楷体" w:cs="楷体_GB2312"/>
          <w:b/>
          <w:color w:val="008080"/>
          <w:sz w:val="32"/>
          <w:szCs w:val="32"/>
        </w:rPr>
      </w:pPr>
      <w:bookmarkStart w:id="5" w:name="_Toc4146_WPSOffice_Level1"/>
      <w:r>
        <w:rPr>
          <w:noProof/>
        </w:rPr>
        <w:drawing>
          <wp:inline distT="0" distB="0" distL="0" distR="0" wp14:anchorId="0CBAB0EB" wp14:editId="792A6358">
            <wp:extent cx="5904865" cy="2309247"/>
            <wp:effectExtent l="0" t="0" r="635" b="0"/>
            <wp:docPr id="9186464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646455" name=""/>
                    <pic:cNvPicPr/>
                  </pic:nvPicPr>
                  <pic:blipFill>
                    <a:blip r:embed="rId27"/>
                    <a:stretch>
                      <a:fillRect/>
                    </a:stretch>
                  </pic:blipFill>
                  <pic:spPr>
                    <a:xfrm>
                      <a:off x="0" y="0"/>
                      <a:ext cx="5904865" cy="2309247"/>
                    </a:xfrm>
                    <a:prstGeom prst="rect">
                      <a:avLst/>
                    </a:prstGeom>
                  </pic:spPr>
                </pic:pic>
              </a:graphicData>
            </a:graphic>
          </wp:inline>
        </w:drawing>
      </w:r>
      <w:r>
        <w:rPr>
          <w:rFonts w:ascii="楷体" w:eastAsia="楷体" w:hAnsi="楷体" w:cs="楷体_GB2312" w:hint="eastAsia"/>
          <w:b/>
          <w:color w:val="008080"/>
          <w:sz w:val="32"/>
          <w:szCs w:val="32"/>
        </w:rPr>
        <w:t>五.</w:t>
      </w:r>
      <w:r w:rsidR="00000000">
        <w:rPr>
          <w:rFonts w:ascii="楷体" w:eastAsia="楷体" w:hAnsi="楷体" w:cs="楷体_GB2312"/>
          <w:b/>
          <w:color w:val="008080"/>
          <w:sz w:val="32"/>
          <w:szCs w:val="32"/>
        </w:rPr>
        <w:t>后市展望</w:t>
      </w:r>
      <w:bookmarkEnd w:id="5"/>
      <w:r w:rsidR="00000000">
        <w:rPr>
          <w:rFonts w:ascii="楷体" w:eastAsia="楷体" w:hAnsi="楷体" w:cs="楷体_GB2312" w:hint="eastAsia"/>
          <w:b/>
          <w:color w:val="008080"/>
          <w:sz w:val="32"/>
          <w:szCs w:val="32"/>
        </w:rPr>
        <w:t xml:space="preserve">  </w:t>
      </w:r>
    </w:p>
    <w:p w14:paraId="1B45951E" w14:textId="11401494" w:rsidR="00A00987" w:rsidRDefault="00A00987" w:rsidP="00A00987">
      <w:pPr>
        <w:spacing w:after="0" w:line="360" w:lineRule="auto"/>
        <w:ind w:right="-62" w:firstLineChars="200" w:firstLine="480"/>
        <w:rPr>
          <w:rFonts w:ascii="楷体_GB2312" w:eastAsia="楷体_GB2312"/>
          <w:sz w:val="24"/>
          <w:szCs w:val="24"/>
        </w:rPr>
      </w:pPr>
      <w:r>
        <w:rPr>
          <w:rFonts w:ascii="楷体_GB2312" w:eastAsia="楷体_GB2312" w:hint="eastAsia"/>
          <w:sz w:val="24"/>
          <w:szCs w:val="24"/>
        </w:rPr>
        <w:lastRenderedPageBreak/>
        <w:t>短期</w:t>
      </w:r>
      <w:r w:rsidR="003C0D7F">
        <w:rPr>
          <w:rFonts w:ascii="楷体_GB2312" w:eastAsia="楷体_GB2312" w:hint="eastAsia"/>
          <w:sz w:val="24"/>
          <w:szCs w:val="24"/>
        </w:rPr>
        <w:t>，</w:t>
      </w:r>
      <w:r>
        <w:rPr>
          <w:rFonts w:ascii="楷体_GB2312" w:eastAsia="楷体_GB2312" w:hint="eastAsia"/>
          <w:sz w:val="24"/>
          <w:szCs w:val="24"/>
        </w:rPr>
        <w:t>国内外油脂油料基本面并无明显变化。</w:t>
      </w:r>
      <w:r>
        <w:rPr>
          <w:rFonts w:ascii="楷体_GB2312" w:eastAsia="楷体_GB2312" w:hint="eastAsia"/>
          <w:sz w:val="24"/>
          <w:szCs w:val="24"/>
        </w:rPr>
        <w:t>本周</w:t>
      </w:r>
      <w:r>
        <w:rPr>
          <w:rFonts w:ascii="楷体_GB2312" w:eastAsia="楷体_GB2312" w:hint="eastAsia"/>
          <w:sz w:val="24"/>
          <w:szCs w:val="24"/>
        </w:rPr>
        <w:t>油脂的异动，是商品市场情绪回暖背景下，棕榈油利多消息激发及资金驱动的行情。</w:t>
      </w:r>
    </w:p>
    <w:p w14:paraId="7C1B451B" w14:textId="6A782CCF" w:rsidR="00A00987" w:rsidRDefault="00A00987" w:rsidP="00A00987">
      <w:pPr>
        <w:spacing w:after="0" w:line="360" w:lineRule="auto"/>
        <w:ind w:right="-62" w:firstLineChars="200" w:firstLine="480"/>
        <w:rPr>
          <w:rFonts w:ascii="楷体_GB2312" w:eastAsia="楷体_GB2312"/>
          <w:sz w:val="24"/>
          <w:szCs w:val="24"/>
        </w:rPr>
      </w:pPr>
      <w:bookmarkStart w:id="6" w:name="_Hlk171186343"/>
      <w:r>
        <w:rPr>
          <w:rFonts w:ascii="楷体_GB2312" w:eastAsia="楷体_GB2312" w:hint="eastAsia"/>
          <w:sz w:val="24"/>
          <w:szCs w:val="24"/>
        </w:rPr>
        <w:t>国内外</w:t>
      </w:r>
      <w:r>
        <w:rPr>
          <w:rFonts w:ascii="楷体_GB2312" w:eastAsia="楷体_GB2312" w:hint="eastAsia"/>
          <w:sz w:val="24"/>
          <w:szCs w:val="24"/>
        </w:rPr>
        <w:t>油脂油料</w:t>
      </w:r>
      <w:r>
        <w:rPr>
          <w:rFonts w:ascii="楷体_GB2312" w:eastAsia="楷体_GB2312" w:hint="eastAsia"/>
          <w:sz w:val="24"/>
          <w:szCs w:val="24"/>
        </w:rPr>
        <w:t>基本面目前不支持油脂过早趋势性大涨，本周P2409历史大区间上沿</w:t>
      </w:r>
      <w:r w:rsidR="003C0D7F">
        <w:rPr>
          <w:rFonts w:ascii="楷体_GB2312" w:eastAsia="楷体_GB2312" w:hint="eastAsia"/>
          <w:sz w:val="24"/>
          <w:szCs w:val="24"/>
        </w:rPr>
        <w:t>8000-8100</w:t>
      </w:r>
      <w:r>
        <w:rPr>
          <w:rFonts w:ascii="楷体_GB2312" w:eastAsia="楷体_GB2312" w:hint="eastAsia"/>
          <w:sz w:val="24"/>
          <w:szCs w:val="24"/>
        </w:rPr>
        <w:t>暂时承压震荡。中短期，关注棕油产地</w:t>
      </w:r>
      <w:proofErr w:type="gramStart"/>
      <w:r>
        <w:rPr>
          <w:rFonts w:ascii="楷体_GB2312" w:eastAsia="楷体_GB2312" w:hint="eastAsia"/>
          <w:sz w:val="24"/>
          <w:szCs w:val="24"/>
        </w:rPr>
        <w:t>增库速度及美豆</w:t>
      </w:r>
      <w:proofErr w:type="gramEnd"/>
      <w:r>
        <w:rPr>
          <w:rFonts w:ascii="楷体_GB2312" w:eastAsia="楷体_GB2312" w:hint="eastAsia"/>
          <w:sz w:val="24"/>
          <w:szCs w:val="24"/>
        </w:rPr>
        <w:t>产区</w:t>
      </w:r>
      <w:r>
        <w:rPr>
          <w:rFonts w:ascii="楷体_GB2312" w:eastAsia="楷体_GB2312" w:hint="eastAsia"/>
          <w:sz w:val="24"/>
          <w:szCs w:val="24"/>
        </w:rPr>
        <w:t>天气，油脂回调做多为主。若</w:t>
      </w:r>
      <w:r w:rsidR="00D147DF">
        <w:rPr>
          <w:rFonts w:ascii="楷体_GB2312" w:eastAsia="楷体_GB2312" w:hint="eastAsia"/>
          <w:sz w:val="24"/>
          <w:szCs w:val="24"/>
        </w:rPr>
        <w:t>后期</w:t>
      </w:r>
      <w:proofErr w:type="gramStart"/>
      <w:r>
        <w:rPr>
          <w:rFonts w:ascii="楷体_GB2312" w:eastAsia="楷体_GB2312" w:hint="eastAsia"/>
          <w:sz w:val="24"/>
          <w:szCs w:val="24"/>
        </w:rPr>
        <w:t>美豆</w:t>
      </w:r>
      <w:r>
        <w:rPr>
          <w:rFonts w:ascii="楷体_GB2312" w:eastAsia="楷体_GB2312" w:hint="eastAsia"/>
          <w:sz w:val="24"/>
          <w:szCs w:val="24"/>
        </w:rPr>
        <w:t>出现</w:t>
      </w:r>
      <w:proofErr w:type="gramEnd"/>
      <w:r>
        <w:rPr>
          <w:rFonts w:ascii="楷体_GB2312" w:eastAsia="楷体_GB2312" w:hint="eastAsia"/>
          <w:sz w:val="24"/>
          <w:szCs w:val="24"/>
        </w:rPr>
        <w:t>并炒作</w:t>
      </w:r>
      <w:r>
        <w:rPr>
          <w:rFonts w:ascii="楷体_GB2312" w:eastAsia="楷体_GB2312" w:hint="eastAsia"/>
          <w:sz w:val="24"/>
          <w:szCs w:val="24"/>
        </w:rPr>
        <w:t>干旱</w:t>
      </w:r>
      <w:r>
        <w:rPr>
          <w:rFonts w:ascii="楷体_GB2312" w:eastAsia="楷体_GB2312" w:hint="eastAsia"/>
          <w:sz w:val="24"/>
          <w:szCs w:val="24"/>
        </w:rPr>
        <w:t>、</w:t>
      </w:r>
      <w:r>
        <w:rPr>
          <w:rFonts w:ascii="楷体_GB2312" w:eastAsia="楷体_GB2312" w:hint="eastAsia"/>
          <w:sz w:val="24"/>
          <w:szCs w:val="24"/>
        </w:rPr>
        <w:t>棕榈油产地库存</w:t>
      </w:r>
      <w:r>
        <w:rPr>
          <w:rFonts w:ascii="楷体_GB2312" w:eastAsia="楷体_GB2312" w:hint="eastAsia"/>
          <w:sz w:val="24"/>
          <w:szCs w:val="24"/>
        </w:rPr>
        <w:t>持低位</w:t>
      </w:r>
      <w:r>
        <w:rPr>
          <w:rFonts w:ascii="楷体_GB2312" w:eastAsia="楷体_GB2312" w:hint="eastAsia"/>
          <w:sz w:val="24"/>
          <w:szCs w:val="24"/>
        </w:rPr>
        <w:t>，油脂</w:t>
      </w:r>
      <w:r w:rsidR="00DB045B">
        <w:rPr>
          <w:rFonts w:ascii="楷体_GB2312" w:eastAsia="楷体_GB2312" w:hint="eastAsia"/>
          <w:sz w:val="24"/>
          <w:szCs w:val="24"/>
        </w:rPr>
        <w:t>有</w:t>
      </w:r>
      <w:r>
        <w:rPr>
          <w:rFonts w:ascii="楷体_GB2312" w:eastAsia="楷体_GB2312" w:hint="eastAsia"/>
          <w:sz w:val="24"/>
          <w:szCs w:val="24"/>
        </w:rPr>
        <w:t>趋势走强</w:t>
      </w:r>
      <w:r w:rsidR="00DB045B">
        <w:rPr>
          <w:rFonts w:ascii="楷体_GB2312" w:eastAsia="楷体_GB2312" w:hint="eastAsia"/>
          <w:sz w:val="24"/>
          <w:szCs w:val="24"/>
        </w:rPr>
        <w:t>的可能</w:t>
      </w:r>
      <w:r>
        <w:rPr>
          <w:rFonts w:ascii="楷体_GB2312" w:eastAsia="楷体_GB2312" w:hint="eastAsia"/>
          <w:sz w:val="24"/>
          <w:szCs w:val="24"/>
        </w:rPr>
        <w:t>。</w:t>
      </w:r>
    </w:p>
    <w:bookmarkEnd w:id="6"/>
    <w:p w14:paraId="4CEC7EF4" w14:textId="2B465187" w:rsidR="00A74EE4" w:rsidRPr="00A74EE4" w:rsidRDefault="00A74EE4" w:rsidP="00A00987">
      <w:pPr>
        <w:spacing w:after="0" w:line="360" w:lineRule="auto"/>
        <w:ind w:right="-62" w:firstLineChars="200" w:firstLine="480"/>
        <w:rPr>
          <w:rFonts w:ascii="楷体_GB2312" w:eastAsia="楷体_GB2312" w:hint="eastAsia"/>
          <w:sz w:val="24"/>
          <w:szCs w:val="24"/>
        </w:rPr>
      </w:pPr>
      <w:r>
        <w:rPr>
          <w:rFonts w:ascii="楷体_GB2312" w:eastAsia="楷体_GB2312" w:hint="eastAsia"/>
          <w:sz w:val="24"/>
          <w:szCs w:val="24"/>
        </w:rPr>
        <w:t>套利方面，</w:t>
      </w:r>
      <w:bookmarkStart w:id="7" w:name="_Hlk171186804"/>
      <w:r>
        <w:rPr>
          <w:rFonts w:ascii="楷体_GB2312" w:eastAsia="楷体_GB2312" w:hint="eastAsia"/>
          <w:sz w:val="24"/>
          <w:szCs w:val="24"/>
        </w:rPr>
        <w:t>菜豆、菜棕价差做多为主。关注资金动向、欧洲菜籽产量预期及加菜籽天气</w:t>
      </w:r>
      <w:r w:rsidR="00601295">
        <w:rPr>
          <w:rFonts w:ascii="楷体_GB2312" w:eastAsia="楷体_GB2312" w:hint="eastAsia"/>
          <w:sz w:val="24"/>
          <w:szCs w:val="24"/>
        </w:rPr>
        <w:t>变化</w:t>
      </w:r>
      <w:r>
        <w:rPr>
          <w:rFonts w:ascii="楷体_GB2312" w:eastAsia="楷体_GB2312" w:hint="eastAsia"/>
          <w:sz w:val="24"/>
          <w:szCs w:val="24"/>
        </w:rPr>
        <w:t>。</w:t>
      </w:r>
      <w:bookmarkStart w:id="8" w:name="_Hlk171186741"/>
      <w:r>
        <w:rPr>
          <w:rFonts w:ascii="楷体_GB2312" w:eastAsia="楷体_GB2312" w:hint="eastAsia"/>
          <w:sz w:val="24"/>
          <w:szCs w:val="24"/>
        </w:rPr>
        <w:t>今年油脂单边行情及套利价差</w:t>
      </w:r>
      <w:r w:rsidR="00C4670A">
        <w:rPr>
          <w:rFonts w:ascii="楷体_GB2312" w:eastAsia="楷体_GB2312" w:hint="eastAsia"/>
          <w:sz w:val="24"/>
          <w:szCs w:val="24"/>
        </w:rPr>
        <w:t>资金均</w:t>
      </w:r>
      <w:r w:rsidR="00634744">
        <w:rPr>
          <w:rFonts w:ascii="楷体_GB2312" w:eastAsia="楷体_GB2312" w:hint="eastAsia"/>
          <w:sz w:val="24"/>
          <w:szCs w:val="24"/>
        </w:rPr>
        <w:t>积极交易预期</w:t>
      </w:r>
      <w:bookmarkEnd w:id="8"/>
      <w:r>
        <w:rPr>
          <w:rFonts w:ascii="楷体_GB2312" w:eastAsia="楷体_GB2312" w:hint="eastAsia"/>
          <w:sz w:val="24"/>
          <w:szCs w:val="24"/>
        </w:rPr>
        <w:t>，</w:t>
      </w:r>
      <w:r>
        <w:rPr>
          <w:rFonts w:ascii="楷体_GB2312" w:eastAsia="楷体_GB2312" w:hint="eastAsia"/>
          <w:sz w:val="24"/>
          <w:szCs w:val="24"/>
        </w:rPr>
        <w:t>把握好节奏</w:t>
      </w:r>
      <w:r>
        <w:rPr>
          <w:rFonts w:ascii="楷体_GB2312" w:eastAsia="楷体_GB2312" w:hint="eastAsia"/>
          <w:sz w:val="24"/>
          <w:szCs w:val="24"/>
        </w:rPr>
        <w:t>。</w:t>
      </w:r>
    </w:p>
    <w:bookmarkEnd w:id="7"/>
    <w:p w14:paraId="5BF659A9" w14:textId="3BEBBABB" w:rsidR="00E512AB" w:rsidRDefault="00000000">
      <w:pPr>
        <w:spacing w:after="0" w:line="240" w:lineRule="auto"/>
        <w:ind w:firstLineChars="200" w:firstLine="480"/>
        <w:jc w:val="left"/>
        <w:rPr>
          <w:rFonts w:ascii="楷体" w:eastAsia="楷体" w:hAnsi="楷体" w:cs="楷体_GB2312"/>
          <w:sz w:val="24"/>
          <w:szCs w:val="24"/>
        </w:rPr>
      </w:pPr>
      <w:r>
        <w:rPr>
          <w:rFonts w:ascii="楷体" w:eastAsia="楷体" w:hAnsi="楷体" w:cs="楷体_GB2312"/>
          <w:sz w:val="24"/>
          <w:szCs w:val="24"/>
        </w:rPr>
        <w:br w:type="page"/>
      </w:r>
      <w:r>
        <w:rPr>
          <w:rFonts w:ascii="楷体" w:eastAsia="楷体" w:hAnsi="楷体" w:cs="楷体_GB2312" w:hint="eastAsia"/>
          <w:sz w:val="24"/>
          <w:szCs w:val="24"/>
        </w:rPr>
        <w:lastRenderedPageBreak/>
        <w:t>分析师：</w:t>
      </w:r>
    </w:p>
    <w:p w14:paraId="14DA7E31" w14:textId="77777777" w:rsidR="00E512AB" w:rsidRDefault="00000000">
      <w:pPr>
        <w:spacing w:after="0" w:line="360" w:lineRule="auto"/>
        <w:ind w:right="-61" w:firstLineChars="200" w:firstLine="480"/>
        <w:jc w:val="left"/>
        <w:rPr>
          <w:rFonts w:ascii="楷体" w:eastAsia="楷体" w:hAnsi="楷体" w:cs="楷体_GB2312"/>
          <w:sz w:val="24"/>
          <w:szCs w:val="24"/>
        </w:rPr>
      </w:pPr>
      <w:r>
        <w:rPr>
          <w:rFonts w:ascii="楷体" w:eastAsia="楷体" w:hAnsi="楷体" w:cs="楷体_GB2312" w:hint="eastAsia"/>
          <w:sz w:val="24"/>
          <w:szCs w:val="24"/>
        </w:rPr>
        <w:t>陈燕杰（油脂油料）</w:t>
      </w:r>
    </w:p>
    <w:p w14:paraId="1D27D074" w14:textId="77777777" w:rsidR="00E512AB" w:rsidRDefault="00000000">
      <w:pPr>
        <w:spacing w:after="0" w:line="360" w:lineRule="auto"/>
        <w:ind w:right="-61" w:firstLineChars="200" w:firstLine="480"/>
        <w:jc w:val="left"/>
        <w:rPr>
          <w:rFonts w:ascii="楷体" w:eastAsia="楷体" w:hAnsi="楷体" w:cs="楷体_GB2312"/>
          <w:sz w:val="24"/>
          <w:szCs w:val="24"/>
        </w:rPr>
      </w:pPr>
      <w:r>
        <w:rPr>
          <w:rFonts w:ascii="楷体" w:eastAsia="楷体" w:hAnsi="楷体" w:cs="楷体_GB2312" w:hint="eastAsia"/>
          <w:sz w:val="24"/>
          <w:szCs w:val="24"/>
        </w:rPr>
        <w:t>执业资格号：F3024535</w:t>
      </w:r>
    </w:p>
    <w:p w14:paraId="1B74C3E4" w14:textId="77777777" w:rsidR="00E512AB" w:rsidRDefault="00000000">
      <w:pPr>
        <w:spacing w:after="0" w:line="360" w:lineRule="auto"/>
        <w:ind w:right="-61" w:firstLineChars="200" w:firstLine="480"/>
        <w:jc w:val="left"/>
        <w:rPr>
          <w:rFonts w:ascii="楷体" w:eastAsia="楷体" w:hAnsi="楷体" w:cs="楷体_GB2312"/>
          <w:sz w:val="24"/>
          <w:szCs w:val="24"/>
        </w:rPr>
      </w:pPr>
      <w:r>
        <w:rPr>
          <w:rFonts w:ascii="楷体" w:eastAsia="楷体" w:hAnsi="楷体" w:cs="楷体_GB2312" w:hint="eastAsia"/>
          <w:sz w:val="24"/>
          <w:szCs w:val="24"/>
        </w:rPr>
        <w:t>投资咨询号：</w:t>
      </w:r>
      <w:r>
        <w:rPr>
          <w:rFonts w:ascii="楷体" w:eastAsia="楷体" w:hAnsi="楷体" w:cs="楷体_GB2312"/>
          <w:sz w:val="24"/>
          <w:szCs w:val="24"/>
        </w:rPr>
        <w:t>Z0012135</w:t>
      </w:r>
      <w:r>
        <w:rPr>
          <w:rFonts w:ascii="楷体" w:eastAsia="楷体" w:hAnsi="楷体" w:cs="楷体_GB2312" w:hint="eastAsia"/>
          <w:sz w:val="24"/>
          <w:szCs w:val="24"/>
        </w:rPr>
        <w:t xml:space="preserve"> </w:t>
      </w:r>
    </w:p>
    <w:p w14:paraId="698BBBD2" w14:textId="77777777" w:rsidR="00E512AB" w:rsidRDefault="00000000">
      <w:pPr>
        <w:spacing w:after="0" w:line="360" w:lineRule="auto"/>
        <w:ind w:right="-61" w:firstLineChars="200" w:firstLine="480"/>
        <w:jc w:val="left"/>
        <w:rPr>
          <w:rFonts w:ascii="楷体" w:eastAsia="楷体" w:hAnsi="楷体" w:cs="楷体_GB2312"/>
          <w:sz w:val="24"/>
          <w:szCs w:val="24"/>
        </w:rPr>
      </w:pPr>
      <w:r>
        <w:rPr>
          <w:rFonts w:ascii="楷体" w:eastAsia="楷体" w:hAnsi="楷体" w:cs="楷体_GB2312" w:hint="eastAsia"/>
          <w:sz w:val="24"/>
          <w:szCs w:val="24"/>
        </w:rPr>
        <w:t>电话：</w:t>
      </w:r>
      <w:r>
        <w:rPr>
          <w:rFonts w:ascii="楷体" w:eastAsia="楷体" w:hAnsi="楷体" w:cs="楷体_GB2312"/>
          <w:sz w:val="24"/>
          <w:szCs w:val="24"/>
        </w:rPr>
        <w:t xml:space="preserve"> </w:t>
      </w:r>
      <w:r>
        <w:rPr>
          <w:rFonts w:ascii="楷体" w:eastAsia="楷体" w:hAnsi="楷体" w:cs="楷体_GB2312" w:hint="eastAsia"/>
          <w:sz w:val="24"/>
          <w:szCs w:val="24"/>
        </w:rPr>
        <w:t>021-22155623</w:t>
      </w:r>
    </w:p>
    <w:p w14:paraId="30B157C2" w14:textId="77777777" w:rsidR="00E512AB" w:rsidRDefault="00000000">
      <w:pPr>
        <w:spacing w:after="0" w:line="360" w:lineRule="auto"/>
        <w:ind w:right="-61" w:firstLineChars="200" w:firstLine="480"/>
        <w:jc w:val="left"/>
        <w:rPr>
          <w:rFonts w:ascii="楷体" w:eastAsia="楷体" w:hAnsi="楷体" w:cs="楷体_GB2312"/>
          <w:sz w:val="24"/>
          <w:szCs w:val="24"/>
        </w:rPr>
      </w:pPr>
      <w:r>
        <w:rPr>
          <w:rFonts w:ascii="楷体" w:eastAsia="楷体" w:hAnsi="楷体" w:cs="楷体_GB2312"/>
          <w:sz w:val="24"/>
          <w:szCs w:val="24"/>
        </w:rPr>
        <w:t>E</w:t>
      </w:r>
      <w:r>
        <w:rPr>
          <w:rFonts w:ascii="楷体" w:eastAsia="楷体" w:hAnsi="楷体" w:cs="楷体_GB2312" w:hint="eastAsia"/>
          <w:sz w:val="24"/>
          <w:szCs w:val="24"/>
        </w:rPr>
        <w:t>-mail:</w:t>
      </w:r>
      <w:hyperlink r:id="rId28" w:history="1">
        <w:r>
          <w:rPr>
            <w:rFonts w:ascii="楷体" w:eastAsia="楷体" w:hAnsi="楷体" w:cs="楷体_GB2312" w:hint="eastAsia"/>
            <w:sz w:val="24"/>
            <w:szCs w:val="24"/>
          </w:rPr>
          <w:t>chenyanjie@xhqh.net.cn</w:t>
        </w:r>
      </w:hyperlink>
    </w:p>
    <w:p w14:paraId="1E80799B" w14:textId="77777777" w:rsidR="00E512AB" w:rsidRDefault="00000000">
      <w:pPr>
        <w:spacing w:after="0" w:line="360" w:lineRule="auto"/>
        <w:ind w:right="-61" w:firstLineChars="200" w:firstLine="480"/>
        <w:jc w:val="left"/>
        <w:rPr>
          <w:rFonts w:ascii="楷体" w:eastAsia="楷体" w:hAnsi="楷体" w:cs="楷体_GB2312"/>
          <w:sz w:val="24"/>
          <w:szCs w:val="24"/>
        </w:rPr>
      </w:pPr>
      <w:r>
        <w:rPr>
          <w:rFonts w:ascii="楷体" w:eastAsia="楷体" w:hAnsi="楷体" w:cs="楷体_GB2312" w:hint="eastAsia"/>
          <w:sz w:val="24"/>
          <w:szCs w:val="24"/>
        </w:rPr>
        <w:t>审核人：刘英杰</w:t>
      </w:r>
    </w:p>
    <w:p w14:paraId="41C5F7C4" w14:textId="40A4A8B2" w:rsidR="00E512AB" w:rsidRDefault="00000000">
      <w:pPr>
        <w:spacing w:after="0" w:line="360" w:lineRule="auto"/>
        <w:ind w:right="-61" w:firstLineChars="200" w:firstLine="480"/>
        <w:jc w:val="left"/>
        <w:rPr>
          <w:rFonts w:ascii="楷体" w:eastAsia="楷体" w:hAnsi="楷体" w:cs="楷体_GB2312"/>
          <w:sz w:val="24"/>
          <w:szCs w:val="24"/>
        </w:rPr>
      </w:pPr>
      <w:r>
        <w:rPr>
          <w:rFonts w:ascii="楷体" w:eastAsia="楷体" w:hAnsi="楷体" w:cs="楷体_GB2312" w:hint="eastAsia"/>
          <w:sz w:val="24"/>
          <w:szCs w:val="24"/>
        </w:rPr>
        <w:t>撰写日期：2</w:t>
      </w:r>
      <w:r>
        <w:rPr>
          <w:rFonts w:ascii="楷体" w:eastAsia="楷体" w:hAnsi="楷体" w:cs="楷体_GB2312"/>
          <w:sz w:val="24"/>
          <w:szCs w:val="24"/>
        </w:rPr>
        <w:t>024</w:t>
      </w:r>
      <w:r>
        <w:rPr>
          <w:rFonts w:ascii="楷体" w:eastAsia="楷体" w:hAnsi="楷体" w:cs="楷体_GB2312" w:hint="eastAsia"/>
          <w:sz w:val="24"/>
          <w:szCs w:val="24"/>
        </w:rPr>
        <w:t>年</w:t>
      </w:r>
      <w:r w:rsidR="00786999">
        <w:rPr>
          <w:rFonts w:ascii="楷体" w:eastAsia="楷体" w:hAnsi="楷体" w:cs="楷体_GB2312" w:hint="eastAsia"/>
          <w:sz w:val="24"/>
          <w:szCs w:val="24"/>
        </w:rPr>
        <w:t>7</w:t>
      </w:r>
      <w:r>
        <w:rPr>
          <w:rFonts w:ascii="楷体" w:eastAsia="楷体" w:hAnsi="楷体" w:cs="楷体_GB2312" w:hint="eastAsia"/>
          <w:sz w:val="24"/>
          <w:szCs w:val="24"/>
        </w:rPr>
        <w:t>月</w:t>
      </w:r>
      <w:r w:rsidR="00786999">
        <w:rPr>
          <w:rFonts w:ascii="楷体" w:eastAsia="楷体" w:hAnsi="楷体" w:cs="楷体_GB2312" w:hint="eastAsia"/>
          <w:sz w:val="24"/>
          <w:szCs w:val="24"/>
        </w:rPr>
        <w:t>6</w:t>
      </w:r>
      <w:r>
        <w:rPr>
          <w:rFonts w:ascii="楷体" w:eastAsia="楷体" w:hAnsi="楷体" w:cs="楷体_GB2312" w:hint="eastAsia"/>
          <w:sz w:val="24"/>
          <w:szCs w:val="24"/>
        </w:rPr>
        <w:t>日</w:t>
      </w:r>
    </w:p>
    <w:p w14:paraId="62BEE67A" w14:textId="77777777" w:rsidR="00E512AB" w:rsidRDefault="00E512AB">
      <w:pPr>
        <w:spacing w:after="0" w:line="360" w:lineRule="auto"/>
        <w:ind w:right="-61" w:firstLineChars="200" w:firstLine="480"/>
        <w:jc w:val="left"/>
        <w:rPr>
          <w:rFonts w:ascii="楷体" w:eastAsia="楷体" w:hAnsi="楷体" w:cs="楷体_GB2312"/>
          <w:sz w:val="24"/>
          <w:szCs w:val="24"/>
        </w:rPr>
      </w:pPr>
    </w:p>
    <w:p w14:paraId="509CD313" w14:textId="77777777" w:rsidR="00E512AB" w:rsidRDefault="00E512AB">
      <w:pPr>
        <w:spacing w:after="0" w:line="360" w:lineRule="auto"/>
        <w:ind w:right="-61" w:firstLineChars="200" w:firstLine="480"/>
        <w:jc w:val="left"/>
        <w:rPr>
          <w:rFonts w:ascii="楷体" w:eastAsia="楷体" w:hAnsi="楷体" w:cs="楷体_GB2312"/>
          <w:sz w:val="24"/>
          <w:szCs w:val="24"/>
        </w:rPr>
      </w:pPr>
    </w:p>
    <w:p w14:paraId="2B5A6A4D" w14:textId="77777777" w:rsidR="00E512AB" w:rsidRDefault="00E512AB">
      <w:pPr>
        <w:spacing w:after="0" w:line="360" w:lineRule="auto"/>
        <w:ind w:right="-61" w:firstLineChars="200" w:firstLine="480"/>
        <w:jc w:val="left"/>
        <w:rPr>
          <w:rFonts w:ascii="楷体" w:eastAsia="楷体" w:hAnsi="楷体" w:cs="楷体_GB2312"/>
          <w:sz w:val="24"/>
          <w:szCs w:val="24"/>
        </w:rPr>
      </w:pPr>
    </w:p>
    <w:p w14:paraId="46ACE31D" w14:textId="77777777" w:rsidR="00E512AB" w:rsidRDefault="00000000">
      <w:pPr>
        <w:spacing w:after="0" w:line="240" w:lineRule="auto"/>
        <w:jc w:val="left"/>
        <w:rPr>
          <w:rFonts w:ascii="楷体" w:eastAsia="楷体" w:hAnsi="楷体"/>
          <w:b/>
          <w:sz w:val="28"/>
          <w:szCs w:val="28"/>
        </w:rPr>
      </w:pPr>
      <w:bookmarkStart w:id="9" w:name="_Toc23597_WPSOffice_Level1"/>
      <w:r>
        <w:rPr>
          <w:rFonts w:ascii="楷体" w:eastAsia="楷体" w:hAnsi="楷体" w:cs="楷体_GB2312" w:hint="eastAsia"/>
          <w:b/>
          <w:sz w:val="28"/>
          <w:szCs w:val="28"/>
        </w:rPr>
        <w:t>免责声明：</w:t>
      </w:r>
      <w:bookmarkEnd w:id="9"/>
      <w:r>
        <w:rPr>
          <w:rFonts w:ascii="楷体" w:eastAsia="楷体" w:hAnsi="楷体" w:cs="楷体_GB2312" w:hint="eastAsia"/>
          <w:b/>
          <w:sz w:val="28"/>
          <w:szCs w:val="28"/>
        </w:rPr>
        <w:t xml:space="preserve">                                            </w:t>
      </w:r>
    </w:p>
    <w:p w14:paraId="7191B2E3" w14:textId="77777777" w:rsidR="00E512AB" w:rsidRDefault="00000000">
      <w:pPr>
        <w:spacing w:after="0" w:line="360" w:lineRule="auto"/>
        <w:ind w:rightChars="-29" w:right="-61" w:firstLineChars="200" w:firstLine="480"/>
        <w:rPr>
          <w:rFonts w:ascii="楷体" w:eastAsia="楷体" w:hAnsi="楷体" w:cs="楷体_GB2312"/>
          <w:sz w:val="24"/>
          <w:szCs w:val="24"/>
        </w:rPr>
      </w:pPr>
      <w:r>
        <w:rPr>
          <w:rFonts w:ascii="楷体" w:eastAsia="楷体" w:hAnsi="楷体" w:cs="楷体_GB2312" w:hint="eastAsia"/>
          <w:sz w:val="24"/>
          <w:szCs w:val="24"/>
        </w:rPr>
        <w:t>本报告由新湖期货股份有限公司（以下简称新湖期货，投资咨询业务许可证号32090000）提供，无意针对或打算违反任何地区、国家、城市或其他法律管辖区域内的法律法规。除非另有说明，所有本报告的版权属于新湖期货。</w:t>
      </w:r>
      <w:proofErr w:type="gramStart"/>
      <w:r>
        <w:rPr>
          <w:rFonts w:ascii="楷体" w:eastAsia="楷体" w:hAnsi="楷体" w:cs="楷体_GB2312" w:hint="eastAsia"/>
          <w:sz w:val="24"/>
          <w:szCs w:val="24"/>
        </w:rPr>
        <w:t>未经新</w:t>
      </w:r>
      <w:proofErr w:type="gramEnd"/>
      <w:r>
        <w:rPr>
          <w:rFonts w:ascii="楷体" w:eastAsia="楷体" w:hAnsi="楷体" w:cs="楷体_GB2312" w:hint="eastAsia"/>
          <w:sz w:val="24"/>
          <w:szCs w:val="24"/>
        </w:rPr>
        <w:t>湖期货事先书面授权许可，任何机构和个人不得以任何形式翻版、复制、发布。如引用、刊发，须注明出处为新湖期货股份有限公司，且不得对本报告进行有悖原意的引用、删节和修改。本报告的信息均来源于公开资料和/或调研资料，所载的全部内容及观点公正，但不保证其内容的准确性和完整性。投资者不应单纯依靠本报告而取代个人的独立判断。本报告所载内容反映的是新湖期货在最初发表本报告日期当日的判断，新湖期货可发出其他与本报告所载内容不一致或有不同结论的报告，但新湖期货没有义务和责任去及时更新本报告涉及的内容并通知更新情况。新湖期货不对因投资者使用本报告而导致的损失负任何责任。新湖期货不需要采取任何行动以确保本报告涉及的内容适合于投资者，新湖期货建议投资者独自进行投资判断。本报告并不构成投资、法律、会计、税务建议或担保任何内容适合投资者，本报告不构成给予投资者投资咨询建议。</w:t>
      </w:r>
    </w:p>
    <w:p w14:paraId="7D88A91E" w14:textId="77777777" w:rsidR="00E512AB" w:rsidRDefault="00E512AB">
      <w:pPr>
        <w:spacing w:after="0" w:line="360" w:lineRule="auto"/>
        <w:ind w:rightChars="-29" w:right="-61" w:firstLineChars="200" w:firstLine="480"/>
        <w:rPr>
          <w:rFonts w:ascii="楷体" w:eastAsia="楷体" w:hAnsi="楷体" w:cs="楷体_GB2312"/>
          <w:sz w:val="24"/>
          <w:szCs w:val="24"/>
        </w:rPr>
      </w:pPr>
    </w:p>
    <w:p w14:paraId="7ECCF16F" w14:textId="77777777" w:rsidR="00E512AB" w:rsidRDefault="00E512AB">
      <w:pPr>
        <w:spacing w:after="0" w:line="360" w:lineRule="auto"/>
        <w:ind w:rightChars="-29" w:right="-61" w:firstLineChars="200" w:firstLine="480"/>
        <w:rPr>
          <w:rFonts w:ascii="楷体" w:eastAsia="楷体" w:hAnsi="楷体" w:cs="楷体_GB2312"/>
          <w:sz w:val="24"/>
          <w:szCs w:val="24"/>
        </w:rPr>
      </w:pPr>
    </w:p>
    <w:sectPr w:rsidR="00E512AB">
      <w:headerReference w:type="even" r:id="rId29"/>
      <w:headerReference w:type="default" r:id="rId30"/>
      <w:footerReference w:type="even" r:id="rId31"/>
      <w:footerReference w:type="default" r:id="rId32"/>
      <w:pgSz w:w="11907" w:h="16160"/>
      <w:pgMar w:top="1418" w:right="1304" w:bottom="964" w:left="1304" w:header="601" w:footer="57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556ED0" w14:textId="77777777" w:rsidR="0012285C" w:rsidRDefault="0012285C">
      <w:pPr>
        <w:spacing w:after="0" w:line="240" w:lineRule="auto"/>
      </w:pPr>
      <w:r>
        <w:separator/>
      </w:r>
    </w:p>
  </w:endnote>
  <w:endnote w:type="continuationSeparator" w:id="0">
    <w:p w14:paraId="38C8AB1F" w14:textId="77777777" w:rsidR="0012285C" w:rsidRDefault="001228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楷体_GB2312">
    <w:altName w:val="楷体"/>
    <w:charset w:val="00"/>
    <w:family w:val="auto"/>
    <w:pitch w:val="default"/>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6"/>
    <w:family w:val="swiss"/>
    <w:pitch w:val="default"/>
    <w:sig w:usb0="00000000" w:usb1="00000000" w:usb2="0000003F" w:usb3="00000000" w:csb0="003F01FF" w:csb1="00000000"/>
  </w:font>
  <w:font w:name="Calibri">
    <w:panose1 w:val="020F0502020204030204"/>
    <w:charset w:val="00"/>
    <w:family w:val="swiss"/>
    <w:pitch w:val="variable"/>
    <w:sig w:usb0="E4002EFF" w:usb1="C200247B" w:usb2="00000009" w:usb3="00000000" w:csb0="000001FF" w:csb1="00000000"/>
  </w:font>
  <w:font w:name="??">
    <w:altName w:val="Times New Roman"/>
    <w:charset w:val="00"/>
    <w:family w:val="roman"/>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方正黑体简体">
    <w:altName w:val="微软雅黑"/>
    <w:charset w:val="86"/>
    <w:family w:val="script"/>
    <w:pitch w:val="default"/>
    <w:sig w:usb0="00000000" w:usb1="0000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8B4193" w14:textId="77777777" w:rsidR="00E512AB" w:rsidRDefault="00000000">
    <w:pPr>
      <w:pStyle w:val="a8"/>
      <w:framePr w:w="345" w:wrap="around" w:vAnchor="text" w:hAnchor="page" w:x="717" w:y="-26"/>
      <w:pBdr>
        <w:top w:val="single" w:sz="6" w:space="1" w:color="000000"/>
        <w:left w:val="single" w:sz="6" w:space="4" w:color="000000"/>
        <w:bottom w:val="single" w:sz="6" w:space="1" w:color="000000"/>
        <w:right w:val="single" w:sz="6" w:space="4" w:color="000000"/>
      </w:pBdr>
      <w:spacing w:line="240" w:lineRule="atLeast"/>
      <w:jc w:val="center"/>
      <w:rPr>
        <w:rStyle w:val="af0"/>
        <w:rFonts w:ascii="黑体" w:eastAsia="黑体"/>
        <w:sz w:val="22"/>
        <w:szCs w:val="22"/>
      </w:rPr>
    </w:pPr>
    <w:r>
      <w:fldChar w:fldCharType="begin"/>
    </w:r>
    <w:r>
      <w:rPr>
        <w:rFonts w:hint="eastAsia"/>
      </w:rPr>
      <w:instrText>PAGE  \* MERGEFORMAT</w:instrText>
    </w:r>
    <w:r>
      <w:fldChar w:fldCharType="separate"/>
    </w:r>
    <w:r>
      <w:rPr>
        <w:rStyle w:val="af0"/>
        <w:rFonts w:ascii="黑体" w:eastAsia="黑体" w:cs="黑体"/>
        <w:sz w:val="22"/>
        <w:szCs w:val="22"/>
      </w:rPr>
      <w:t>2</w:t>
    </w:r>
    <w:r>
      <w:rPr>
        <w:rStyle w:val="af0"/>
        <w:rFonts w:ascii="黑体" w:eastAsia="黑体" w:cs="黑体"/>
        <w:sz w:val="22"/>
        <w:szCs w:val="22"/>
      </w:rPr>
      <w:fldChar w:fldCharType="end"/>
    </w:r>
  </w:p>
  <w:p w14:paraId="495F5E19" w14:textId="77777777" w:rsidR="00E512AB" w:rsidRDefault="00000000">
    <w:pPr>
      <w:pStyle w:val="a8"/>
      <w:ind w:right="-81"/>
      <w:rPr>
        <w:rFonts w:ascii="方正黑体简体" w:eastAsia="方正黑体简体" w:cs="方正黑体简体"/>
        <w:sz w:val="22"/>
        <w:szCs w:val="22"/>
      </w:rPr>
    </w:pPr>
    <w:proofErr w:type="gramStart"/>
    <w:r>
      <w:rPr>
        <w:rFonts w:ascii="方正黑体简体" w:eastAsia="方正黑体简体" w:cs="方正黑体简体"/>
        <w:sz w:val="22"/>
        <w:szCs w:val="22"/>
      </w:rPr>
      <w:t>XINHU  REPORT</w:t>
    </w:r>
    <w:proofErr w:type="gram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44FE76" w14:textId="77777777" w:rsidR="00E512AB" w:rsidRDefault="00000000">
    <w:pPr>
      <w:pStyle w:val="a8"/>
      <w:framePr w:w="332" w:wrap="around" w:vAnchor="text" w:hAnchor="page" w:x="10845" w:y="-34"/>
      <w:pBdr>
        <w:top w:val="single" w:sz="6" w:space="1" w:color="000000"/>
        <w:left w:val="single" w:sz="6" w:space="4" w:color="000000"/>
        <w:bottom w:val="single" w:sz="6" w:space="1" w:color="000000"/>
        <w:right w:val="single" w:sz="6" w:space="4" w:color="000000"/>
      </w:pBdr>
      <w:jc w:val="center"/>
      <w:rPr>
        <w:rStyle w:val="af0"/>
        <w:rFonts w:ascii="黑体" w:eastAsia="黑体"/>
        <w:sz w:val="22"/>
        <w:szCs w:val="22"/>
      </w:rPr>
    </w:pPr>
    <w:r>
      <w:fldChar w:fldCharType="begin"/>
    </w:r>
    <w:r>
      <w:rPr>
        <w:rFonts w:hint="eastAsia"/>
      </w:rPr>
      <w:instrText>PAGE  \* MERGEFORMAT</w:instrText>
    </w:r>
    <w:r>
      <w:fldChar w:fldCharType="separate"/>
    </w:r>
    <w:r>
      <w:rPr>
        <w:rStyle w:val="af0"/>
        <w:rFonts w:ascii="黑体" w:eastAsia="黑体" w:cs="黑体"/>
        <w:sz w:val="22"/>
        <w:szCs w:val="22"/>
      </w:rPr>
      <w:t>1</w:t>
    </w:r>
    <w:r>
      <w:rPr>
        <w:rStyle w:val="af0"/>
        <w:rFonts w:ascii="黑体" w:eastAsia="黑体" w:cs="黑体"/>
        <w:sz w:val="22"/>
        <w:szCs w:val="22"/>
      </w:rPr>
      <w:fldChar w:fldCharType="end"/>
    </w:r>
  </w:p>
  <w:p w14:paraId="4DE2BBD3" w14:textId="77777777" w:rsidR="00E512AB" w:rsidRDefault="00000000">
    <w:pPr>
      <w:pStyle w:val="a8"/>
      <w:ind w:right="-81" w:firstLine="360"/>
      <w:jc w:val="right"/>
      <w:rPr>
        <w:rFonts w:ascii="方正黑体简体" w:eastAsia="方正黑体简体" w:cs="方正黑体简体"/>
        <w:sz w:val="22"/>
        <w:szCs w:val="22"/>
      </w:rPr>
    </w:pPr>
    <w:proofErr w:type="gramStart"/>
    <w:r>
      <w:rPr>
        <w:rFonts w:ascii="方正黑体简体" w:eastAsia="方正黑体简体" w:cs="方正黑体简体"/>
        <w:sz w:val="22"/>
        <w:szCs w:val="22"/>
      </w:rPr>
      <w:t>XINHU  REPORT</w:t>
    </w:r>
    <w:proofErr w:type="gram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AB2ABF" w14:textId="77777777" w:rsidR="0012285C" w:rsidRDefault="0012285C">
      <w:pPr>
        <w:spacing w:after="0" w:line="240" w:lineRule="auto"/>
      </w:pPr>
      <w:r>
        <w:separator/>
      </w:r>
    </w:p>
  </w:footnote>
  <w:footnote w:type="continuationSeparator" w:id="0">
    <w:p w14:paraId="4594337F" w14:textId="77777777" w:rsidR="0012285C" w:rsidRDefault="001228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41FFFC" w14:textId="77777777" w:rsidR="00E512AB" w:rsidRDefault="00000000">
    <w:pPr>
      <w:pStyle w:val="aa"/>
      <w:pBdr>
        <w:bottom w:val="none" w:sz="0" w:space="0" w:color="auto"/>
      </w:pBdr>
      <w:ind w:leftChars="-769" w:left="-205" w:rightChars="-76" w:right="-160" w:hanging="1410"/>
      <w:jc w:val="right"/>
    </w:pPr>
    <w:r>
      <w:rPr>
        <w:noProof/>
        <w:sz w:val="20"/>
      </w:rPr>
      <w:drawing>
        <wp:inline distT="0" distB="0" distL="0" distR="0" wp14:anchorId="2928BA0A" wp14:editId="1A75E27C">
          <wp:extent cx="6438900" cy="281940"/>
          <wp:effectExtent l="0" t="0" r="0" b="3810"/>
          <wp:docPr id="7" name="WordPictureWatermark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PictureWatermark3" descr="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6438900" cy="281940"/>
                  </a:xfrm>
                  <a:prstGeom prst="rect">
                    <a:avLst/>
                  </a:prstGeom>
                  <a:solidFill>
                    <a:srgbClr val="FFFFFF"/>
                  </a:solid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56144B" w14:textId="77777777" w:rsidR="00E512AB" w:rsidRDefault="00000000">
    <w:pPr>
      <w:pStyle w:val="aa"/>
      <w:pBdr>
        <w:bottom w:val="none" w:sz="0" w:space="0" w:color="auto"/>
      </w:pBdr>
      <w:ind w:left="542" w:hanging="542"/>
    </w:pPr>
    <w:r>
      <w:rPr>
        <w:noProof/>
        <w:sz w:val="20"/>
      </w:rPr>
      <w:drawing>
        <wp:inline distT="0" distB="0" distL="0" distR="0" wp14:anchorId="377E6226" wp14:editId="06882101">
          <wp:extent cx="6743700" cy="281940"/>
          <wp:effectExtent l="0" t="0" r="0" b="3810"/>
          <wp:docPr id="3" name="WordPictureWatermark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5" desc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6743700" cy="281940"/>
                  </a:xfrm>
                  <a:prstGeom prst="rect">
                    <a:avLst/>
                  </a:prstGeom>
                  <a:solidFill>
                    <a:srgbClr val="FFFFFF"/>
                  </a:solid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F97AB66"/>
    <w:multiLevelType w:val="singleLevel"/>
    <w:tmpl w:val="8F97AB66"/>
    <w:lvl w:ilvl="0">
      <w:start w:val="1"/>
      <w:numFmt w:val="chineseCounting"/>
      <w:suff w:val="nothing"/>
      <w:lvlText w:val="%1、"/>
      <w:lvlJc w:val="left"/>
      <w:rPr>
        <w:rFonts w:hint="eastAsia"/>
      </w:rPr>
    </w:lvl>
  </w:abstractNum>
  <w:num w:numId="1" w16cid:durableId="12458447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8"/>
  <w:displayBackgroundShape/>
  <w:proofState w:grammar="clean"/>
  <w:defaultTabStop w:val="420"/>
  <w:evenAndOddHeaders/>
  <w:noPunctuationKerning/>
  <w:characterSpacingControl w:val="compressPunctuation"/>
  <w:noLineBreaksAfter w:lang="zh-CN" w:val="$([{£¥·‘“〈《「『【〔〖〝﹙﹛﹝＄（．［｛￡￥"/>
  <w:noLineBreaksBefore w:lang="zh-CN" w:val="$([{£¥·‘“〈《「『【〔〖〝﹙﹛﹝＄（．［｛￡￥"/>
  <w:footnotePr>
    <w:footnote w:id="-1"/>
    <w:footnote w:id="0"/>
  </w:footnotePr>
  <w:endnotePr>
    <w:endnote w:id="-1"/>
    <w:endnote w:id="0"/>
  </w:endnotePr>
  <w:compat>
    <w:balanceSingleByteDoubleByteWidth/>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408F5"/>
    <w:rsid w:val="00000008"/>
    <w:rsid w:val="00000489"/>
    <w:rsid w:val="00000546"/>
    <w:rsid w:val="000009EB"/>
    <w:rsid w:val="00000F6A"/>
    <w:rsid w:val="0000126F"/>
    <w:rsid w:val="00001762"/>
    <w:rsid w:val="00001A9F"/>
    <w:rsid w:val="000022DF"/>
    <w:rsid w:val="0000266D"/>
    <w:rsid w:val="0000272F"/>
    <w:rsid w:val="00002E19"/>
    <w:rsid w:val="00003D78"/>
    <w:rsid w:val="00004047"/>
    <w:rsid w:val="000041BB"/>
    <w:rsid w:val="000043C2"/>
    <w:rsid w:val="00004437"/>
    <w:rsid w:val="0000464A"/>
    <w:rsid w:val="000048F1"/>
    <w:rsid w:val="00004BFB"/>
    <w:rsid w:val="00004F3B"/>
    <w:rsid w:val="00004F5A"/>
    <w:rsid w:val="00004FFE"/>
    <w:rsid w:val="0000509B"/>
    <w:rsid w:val="000061E4"/>
    <w:rsid w:val="00006414"/>
    <w:rsid w:val="000073D6"/>
    <w:rsid w:val="00007B9B"/>
    <w:rsid w:val="00007C43"/>
    <w:rsid w:val="00007FC9"/>
    <w:rsid w:val="0001010C"/>
    <w:rsid w:val="00010114"/>
    <w:rsid w:val="000105C3"/>
    <w:rsid w:val="000108EE"/>
    <w:rsid w:val="00010F15"/>
    <w:rsid w:val="00010F87"/>
    <w:rsid w:val="00010FFE"/>
    <w:rsid w:val="0001157F"/>
    <w:rsid w:val="00011A68"/>
    <w:rsid w:val="000122D1"/>
    <w:rsid w:val="00012A6E"/>
    <w:rsid w:val="000131F9"/>
    <w:rsid w:val="000137C7"/>
    <w:rsid w:val="00014335"/>
    <w:rsid w:val="00014846"/>
    <w:rsid w:val="00014D4C"/>
    <w:rsid w:val="00014E13"/>
    <w:rsid w:val="00015861"/>
    <w:rsid w:val="00015C54"/>
    <w:rsid w:val="00015EDA"/>
    <w:rsid w:val="000160A5"/>
    <w:rsid w:val="00017A5A"/>
    <w:rsid w:val="0002038F"/>
    <w:rsid w:val="0002083F"/>
    <w:rsid w:val="00020D38"/>
    <w:rsid w:val="00021100"/>
    <w:rsid w:val="000211AF"/>
    <w:rsid w:val="00022269"/>
    <w:rsid w:val="000226C0"/>
    <w:rsid w:val="00022CF1"/>
    <w:rsid w:val="000232ED"/>
    <w:rsid w:val="00023D91"/>
    <w:rsid w:val="0002416D"/>
    <w:rsid w:val="00024712"/>
    <w:rsid w:val="00024BE5"/>
    <w:rsid w:val="00024C40"/>
    <w:rsid w:val="00024E7E"/>
    <w:rsid w:val="00025395"/>
    <w:rsid w:val="0002540A"/>
    <w:rsid w:val="0002554B"/>
    <w:rsid w:val="0002565B"/>
    <w:rsid w:val="0002589E"/>
    <w:rsid w:val="00025C11"/>
    <w:rsid w:val="00025D0F"/>
    <w:rsid w:val="0002604D"/>
    <w:rsid w:val="000264A2"/>
    <w:rsid w:val="00026853"/>
    <w:rsid w:val="00027181"/>
    <w:rsid w:val="000273EE"/>
    <w:rsid w:val="00027FE0"/>
    <w:rsid w:val="00030084"/>
    <w:rsid w:val="00030500"/>
    <w:rsid w:val="00031B0B"/>
    <w:rsid w:val="000329D0"/>
    <w:rsid w:val="00032DB3"/>
    <w:rsid w:val="00032DD8"/>
    <w:rsid w:val="00032E38"/>
    <w:rsid w:val="000330EE"/>
    <w:rsid w:val="00033A1D"/>
    <w:rsid w:val="00033CC3"/>
    <w:rsid w:val="00033CC8"/>
    <w:rsid w:val="000342C5"/>
    <w:rsid w:val="000342DB"/>
    <w:rsid w:val="00034374"/>
    <w:rsid w:val="00034965"/>
    <w:rsid w:val="00034F49"/>
    <w:rsid w:val="000364EF"/>
    <w:rsid w:val="0003683C"/>
    <w:rsid w:val="0003716C"/>
    <w:rsid w:val="00037A5F"/>
    <w:rsid w:val="00037C42"/>
    <w:rsid w:val="00040F6A"/>
    <w:rsid w:val="000411E4"/>
    <w:rsid w:val="0004153E"/>
    <w:rsid w:val="00041986"/>
    <w:rsid w:val="00041C7C"/>
    <w:rsid w:val="000421CE"/>
    <w:rsid w:val="00042346"/>
    <w:rsid w:val="000423FB"/>
    <w:rsid w:val="00042BEC"/>
    <w:rsid w:val="00042E26"/>
    <w:rsid w:val="00043531"/>
    <w:rsid w:val="000437C5"/>
    <w:rsid w:val="00043A7A"/>
    <w:rsid w:val="00043E23"/>
    <w:rsid w:val="00043E58"/>
    <w:rsid w:val="0004435F"/>
    <w:rsid w:val="00044E7E"/>
    <w:rsid w:val="00045128"/>
    <w:rsid w:val="0004517D"/>
    <w:rsid w:val="00045A23"/>
    <w:rsid w:val="00045CFF"/>
    <w:rsid w:val="00045E1A"/>
    <w:rsid w:val="0004614F"/>
    <w:rsid w:val="00046BFD"/>
    <w:rsid w:val="00046EBE"/>
    <w:rsid w:val="00046F31"/>
    <w:rsid w:val="00047080"/>
    <w:rsid w:val="00047826"/>
    <w:rsid w:val="00047FB7"/>
    <w:rsid w:val="00050333"/>
    <w:rsid w:val="0005037B"/>
    <w:rsid w:val="0005051E"/>
    <w:rsid w:val="00050D23"/>
    <w:rsid w:val="000516B6"/>
    <w:rsid w:val="00051770"/>
    <w:rsid w:val="00051C85"/>
    <w:rsid w:val="00051F43"/>
    <w:rsid w:val="0005221B"/>
    <w:rsid w:val="0005222B"/>
    <w:rsid w:val="0005226E"/>
    <w:rsid w:val="00052DF5"/>
    <w:rsid w:val="0005346F"/>
    <w:rsid w:val="00053688"/>
    <w:rsid w:val="0005374D"/>
    <w:rsid w:val="000538CE"/>
    <w:rsid w:val="00053B26"/>
    <w:rsid w:val="00053F5E"/>
    <w:rsid w:val="00054470"/>
    <w:rsid w:val="000546A4"/>
    <w:rsid w:val="000547C0"/>
    <w:rsid w:val="0005540D"/>
    <w:rsid w:val="0005542B"/>
    <w:rsid w:val="000558D8"/>
    <w:rsid w:val="00057274"/>
    <w:rsid w:val="0005754E"/>
    <w:rsid w:val="00057817"/>
    <w:rsid w:val="0005786F"/>
    <w:rsid w:val="00057AE7"/>
    <w:rsid w:val="00057B2D"/>
    <w:rsid w:val="000603FD"/>
    <w:rsid w:val="00061400"/>
    <w:rsid w:val="0006170B"/>
    <w:rsid w:val="00061927"/>
    <w:rsid w:val="00061E97"/>
    <w:rsid w:val="00062260"/>
    <w:rsid w:val="00062499"/>
    <w:rsid w:val="00062AC0"/>
    <w:rsid w:val="000632D9"/>
    <w:rsid w:val="000633F0"/>
    <w:rsid w:val="000638A2"/>
    <w:rsid w:val="00063BC5"/>
    <w:rsid w:val="00063CC9"/>
    <w:rsid w:val="000641EB"/>
    <w:rsid w:val="00064367"/>
    <w:rsid w:val="00064AB9"/>
    <w:rsid w:val="0006546B"/>
    <w:rsid w:val="00065E61"/>
    <w:rsid w:val="00066277"/>
    <w:rsid w:val="000668AB"/>
    <w:rsid w:val="00066DA8"/>
    <w:rsid w:val="00066F86"/>
    <w:rsid w:val="0006752B"/>
    <w:rsid w:val="00067576"/>
    <w:rsid w:val="00067CCC"/>
    <w:rsid w:val="000700FF"/>
    <w:rsid w:val="000707CC"/>
    <w:rsid w:val="00071236"/>
    <w:rsid w:val="00071418"/>
    <w:rsid w:val="0007193F"/>
    <w:rsid w:val="00072268"/>
    <w:rsid w:val="000726C2"/>
    <w:rsid w:val="00072C81"/>
    <w:rsid w:val="000739EF"/>
    <w:rsid w:val="00074EA7"/>
    <w:rsid w:val="0007509A"/>
    <w:rsid w:val="00075536"/>
    <w:rsid w:val="00075A21"/>
    <w:rsid w:val="00075BE1"/>
    <w:rsid w:val="00075DEF"/>
    <w:rsid w:val="000762AA"/>
    <w:rsid w:val="0007639F"/>
    <w:rsid w:val="00076E89"/>
    <w:rsid w:val="00077A42"/>
    <w:rsid w:val="00077BF7"/>
    <w:rsid w:val="000801B6"/>
    <w:rsid w:val="0008032B"/>
    <w:rsid w:val="00080396"/>
    <w:rsid w:val="0008146F"/>
    <w:rsid w:val="00081833"/>
    <w:rsid w:val="00081B00"/>
    <w:rsid w:val="00081DA1"/>
    <w:rsid w:val="0008252C"/>
    <w:rsid w:val="000826D1"/>
    <w:rsid w:val="00082CCB"/>
    <w:rsid w:val="00082DE4"/>
    <w:rsid w:val="00083108"/>
    <w:rsid w:val="0008356A"/>
    <w:rsid w:val="00083A24"/>
    <w:rsid w:val="00083D1B"/>
    <w:rsid w:val="00083F7A"/>
    <w:rsid w:val="000841B5"/>
    <w:rsid w:val="000847AB"/>
    <w:rsid w:val="000852BD"/>
    <w:rsid w:val="000859E7"/>
    <w:rsid w:val="00085A57"/>
    <w:rsid w:val="00085D86"/>
    <w:rsid w:val="00086302"/>
    <w:rsid w:val="00086984"/>
    <w:rsid w:val="000869CA"/>
    <w:rsid w:val="00086BF8"/>
    <w:rsid w:val="00086DFE"/>
    <w:rsid w:val="000872BB"/>
    <w:rsid w:val="000873CA"/>
    <w:rsid w:val="00090111"/>
    <w:rsid w:val="00090A1A"/>
    <w:rsid w:val="00091351"/>
    <w:rsid w:val="00091488"/>
    <w:rsid w:val="00091929"/>
    <w:rsid w:val="00091ADB"/>
    <w:rsid w:val="00091C8A"/>
    <w:rsid w:val="000921C9"/>
    <w:rsid w:val="000924C6"/>
    <w:rsid w:val="00092759"/>
    <w:rsid w:val="00093005"/>
    <w:rsid w:val="00093041"/>
    <w:rsid w:val="00093165"/>
    <w:rsid w:val="00093D41"/>
    <w:rsid w:val="000940DC"/>
    <w:rsid w:val="00094375"/>
    <w:rsid w:val="000946D1"/>
    <w:rsid w:val="00094851"/>
    <w:rsid w:val="00094C19"/>
    <w:rsid w:val="000950E8"/>
    <w:rsid w:val="00095221"/>
    <w:rsid w:val="000954C6"/>
    <w:rsid w:val="000957E5"/>
    <w:rsid w:val="00095BAC"/>
    <w:rsid w:val="00095E97"/>
    <w:rsid w:val="00096141"/>
    <w:rsid w:val="00096261"/>
    <w:rsid w:val="00096492"/>
    <w:rsid w:val="00096CB7"/>
    <w:rsid w:val="00097204"/>
    <w:rsid w:val="000976A9"/>
    <w:rsid w:val="00097A5E"/>
    <w:rsid w:val="00097A86"/>
    <w:rsid w:val="000A0150"/>
    <w:rsid w:val="000A08C3"/>
    <w:rsid w:val="000A0F73"/>
    <w:rsid w:val="000A0FDC"/>
    <w:rsid w:val="000A1306"/>
    <w:rsid w:val="000A19E0"/>
    <w:rsid w:val="000A20B6"/>
    <w:rsid w:val="000A2263"/>
    <w:rsid w:val="000A2386"/>
    <w:rsid w:val="000A3078"/>
    <w:rsid w:val="000A356E"/>
    <w:rsid w:val="000A359E"/>
    <w:rsid w:val="000A4959"/>
    <w:rsid w:val="000A4C29"/>
    <w:rsid w:val="000A59B8"/>
    <w:rsid w:val="000A64AC"/>
    <w:rsid w:val="000A64E5"/>
    <w:rsid w:val="000A6705"/>
    <w:rsid w:val="000A700E"/>
    <w:rsid w:val="000A7D21"/>
    <w:rsid w:val="000B0222"/>
    <w:rsid w:val="000B08AC"/>
    <w:rsid w:val="000B0B12"/>
    <w:rsid w:val="000B0F54"/>
    <w:rsid w:val="000B13C4"/>
    <w:rsid w:val="000B13ED"/>
    <w:rsid w:val="000B1AA2"/>
    <w:rsid w:val="000B1BB3"/>
    <w:rsid w:val="000B1CF6"/>
    <w:rsid w:val="000B2B9E"/>
    <w:rsid w:val="000B2E39"/>
    <w:rsid w:val="000B3006"/>
    <w:rsid w:val="000B3238"/>
    <w:rsid w:val="000B3DF0"/>
    <w:rsid w:val="000B410F"/>
    <w:rsid w:val="000B4A3A"/>
    <w:rsid w:val="000B5050"/>
    <w:rsid w:val="000B507D"/>
    <w:rsid w:val="000B532C"/>
    <w:rsid w:val="000B54DB"/>
    <w:rsid w:val="000B574D"/>
    <w:rsid w:val="000B6214"/>
    <w:rsid w:val="000B6485"/>
    <w:rsid w:val="000B6A48"/>
    <w:rsid w:val="000B748E"/>
    <w:rsid w:val="000B7C21"/>
    <w:rsid w:val="000C0102"/>
    <w:rsid w:val="000C0196"/>
    <w:rsid w:val="000C049D"/>
    <w:rsid w:val="000C0C1B"/>
    <w:rsid w:val="000C0D6B"/>
    <w:rsid w:val="000C1662"/>
    <w:rsid w:val="000C1980"/>
    <w:rsid w:val="000C1B32"/>
    <w:rsid w:val="000C1F6E"/>
    <w:rsid w:val="000C1F7B"/>
    <w:rsid w:val="000C27C0"/>
    <w:rsid w:val="000C295F"/>
    <w:rsid w:val="000C2B78"/>
    <w:rsid w:val="000C2F01"/>
    <w:rsid w:val="000C32C1"/>
    <w:rsid w:val="000C3316"/>
    <w:rsid w:val="000C33DB"/>
    <w:rsid w:val="000C33F4"/>
    <w:rsid w:val="000C344B"/>
    <w:rsid w:val="000C39E0"/>
    <w:rsid w:val="000C3A18"/>
    <w:rsid w:val="000C3B66"/>
    <w:rsid w:val="000C3D3A"/>
    <w:rsid w:val="000C3DCA"/>
    <w:rsid w:val="000C3FCB"/>
    <w:rsid w:val="000C40B0"/>
    <w:rsid w:val="000C410E"/>
    <w:rsid w:val="000C4156"/>
    <w:rsid w:val="000C4179"/>
    <w:rsid w:val="000C4186"/>
    <w:rsid w:val="000C440B"/>
    <w:rsid w:val="000C454B"/>
    <w:rsid w:val="000C4870"/>
    <w:rsid w:val="000C4B5F"/>
    <w:rsid w:val="000C4DAF"/>
    <w:rsid w:val="000C5755"/>
    <w:rsid w:val="000C59C5"/>
    <w:rsid w:val="000C5BFA"/>
    <w:rsid w:val="000C5C25"/>
    <w:rsid w:val="000C5CDB"/>
    <w:rsid w:val="000C5EBD"/>
    <w:rsid w:val="000C5FD7"/>
    <w:rsid w:val="000C6356"/>
    <w:rsid w:val="000C6429"/>
    <w:rsid w:val="000C7118"/>
    <w:rsid w:val="000C73C4"/>
    <w:rsid w:val="000C7BFE"/>
    <w:rsid w:val="000C7C9C"/>
    <w:rsid w:val="000C7D4C"/>
    <w:rsid w:val="000D053B"/>
    <w:rsid w:val="000D0DBD"/>
    <w:rsid w:val="000D0F7C"/>
    <w:rsid w:val="000D1055"/>
    <w:rsid w:val="000D11BD"/>
    <w:rsid w:val="000D13AF"/>
    <w:rsid w:val="000D24BF"/>
    <w:rsid w:val="000D29B4"/>
    <w:rsid w:val="000D2BD4"/>
    <w:rsid w:val="000D304A"/>
    <w:rsid w:val="000D3100"/>
    <w:rsid w:val="000D3358"/>
    <w:rsid w:val="000D3609"/>
    <w:rsid w:val="000D391F"/>
    <w:rsid w:val="000D3E09"/>
    <w:rsid w:val="000D3ED4"/>
    <w:rsid w:val="000D46BA"/>
    <w:rsid w:val="000D49C7"/>
    <w:rsid w:val="000D4BF0"/>
    <w:rsid w:val="000D4FB9"/>
    <w:rsid w:val="000D5040"/>
    <w:rsid w:val="000D50B5"/>
    <w:rsid w:val="000D519A"/>
    <w:rsid w:val="000D6786"/>
    <w:rsid w:val="000D682F"/>
    <w:rsid w:val="000D6C03"/>
    <w:rsid w:val="000D6C11"/>
    <w:rsid w:val="000D6F58"/>
    <w:rsid w:val="000D772B"/>
    <w:rsid w:val="000E0796"/>
    <w:rsid w:val="000E0B17"/>
    <w:rsid w:val="000E0D47"/>
    <w:rsid w:val="000E15EB"/>
    <w:rsid w:val="000E165F"/>
    <w:rsid w:val="000E177B"/>
    <w:rsid w:val="000E1F45"/>
    <w:rsid w:val="000E1FF6"/>
    <w:rsid w:val="000E22B5"/>
    <w:rsid w:val="000E2305"/>
    <w:rsid w:val="000E269C"/>
    <w:rsid w:val="000E2BAF"/>
    <w:rsid w:val="000E2CF6"/>
    <w:rsid w:val="000E30E2"/>
    <w:rsid w:val="000E3852"/>
    <w:rsid w:val="000E3AFE"/>
    <w:rsid w:val="000E3F9D"/>
    <w:rsid w:val="000E4B7F"/>
    <w:rsid w:val="000E4EAB"/>
    <w:rsid w:val="000E52F5"/>
    <w:rsid w:val="000E5813"/>
    <w:rsid w:val="000E5A6F"/>
    <w:rsid w:val="000E5CDD"/>
    <w:rsid w:val="000E6067"/>
    <w:rsid w:val="000E6460"/>
    <w:rsid w:val="000E6611"/>
    <w:rsid w:val="000E665E"/>
    <w:rsid w:val="000E6787"/>
    <w:rsid w:val="000E75D8"/>
    <w:rsid w:val="000E7BA6"/>
    <w:rsid w:val="000F02E6"/>
    <w:rsid w:val="000F13EE"/>
    <w:rsid w:val="000F1434"/>
    <w:rsid w:val="000F14AE"/>
    <w:rsid w:val="000F15CE"/>
    <w:rsid w:val="000F2A7C"/>
    <w:rsid w:val="000F2C8B"/>
    <w:rsid w:val="000F2DA8"/>
    <w:rsid w:val="000F2F94"/>
    <w:rsid w:val="000F4866"/>
    <w:rsid w:val="000F4F60"/>
    <w:rsid w:val="000F56AC"/>
    <w:rsid w:val="000F5C4F"/>
    <w:rsid w:val="000F6833"/>
    <w:rsid w:val="000F6BD0"/>
    <w:rsid w:val="000F72DD"/>
    <w:rsid w:val="000F77D3"/>
    <w:rsid w:val="000F78CA"/>
    <w:rsid w:val="000F7933"/>
    <w:rsid w:val="000F7AC9"/>
    <w:rsid w:val="000F7C68"/>
    <w:rsid w:val="000F7E51"/>
    <w:rsid w:val="0010031D"/>
    <w:rsid w:val="00100415"/>
    <w:rsid w:val="001007CF"/>
    <w:rsid w:val="00100BBE"/>
    <w:rsid w:val="00100D89"/>
    <w:rsid w:val="00101AEB"/>
    <w:rsid w:val="00101D31"/>
    <w:rsid w:val="001020CA"/>
    <w:rsid w:val="00102232"/>
    <w:rsid w:val="001026D4"/>
    <w:rsid w:val="001027F1"/>
    <w:rsid w:val="00102906"/>
    <w:rsid w:val="0010295F"/>
    <w:rsid w:val="00102B9E"/>
    <w:rsid w:val="00102E07"/>
    <w:rsid w:val="00103178"/>
    <w:rsid w:val="00103220"/>
    <w:rsid w:val="001034E0"/>
    <w:rsid w:val="0010385E"/>
    <w:rsid w:val="001038F3"/>
    <w:rsid w:val="00103B9A"/>
    <w:rsid w:val="00103BF4"/>
    <w:rsid w:val="0010472B"/>
    <w:rsid w:val="00104949"/>
    <w:rsid w:val="00104BBB"/>
    <w:rsid w:val="00104D90"/>
    <w:rsid w:val="00104DD5"/>
    <w:rsid w:val="0010533B"/>
    <w:rsid w:val="001053CD"/>
    <w:rsid w:val="00105C21"/>
    <w:rsid w:val="00105D37"/>
    <w:rsid w:val="001062E7"/>
    <w:rsid w:val="0010729C"/>
    <w:rsid w:val="00107D2D"/>
    <w:rsid w:val="00110285"/>
    <w:rsid w:val="00110B35"/>
    <w:rsid w:val="001117A7"/>
    <w:rsid w:val="0011202B"/>
    <w:rsid w:val="00112251"/>
    <w:rsid w:val="00112F31"/>
    <w:rsid w:val="00112F3C"/>
    <w:rsid w:val="0011492E"/>
    <w:rsid w:val="001150E1"/>
    <w:rsid w:val="00115703"/>
    <w:rsid w:val="00115C90"/>
    <w:rsid w:val="00115E29"/>
    <w:rsid w:val="001162D1"/>
    <w:rsid w:val="00116901"/>
    <w:rsid w:val="00116D28"/>
    <w:rsid w:val="0011704C"/>
    <w:rsid w:val="00117847"/>
    <w:rsid w:val="001200CC"/>
    <w:rsid w:val="00120EA2"/>
    <w:rsid w:val="00121437"/>
    <w:rsid w:val="00121494"/>
    <w:rsid w:val="001218A4"/>
    <w:rsid w:val="001223C8"/>
    <w:rsid w:val="00122419"/>
    <w:rsid w:val="00122584"/>
    <w:rsid w:val="00122663"/>
    <w:rsid w:val="0012285C"/>
    <w:rsid w:val="00122C2F"/>
    <w:rsid w:val="001230B0"/>
    <w:rsid w:val="001231B5"/>
    <w:rsid w:val="00123B8A"/>
    <w:rsid w:val="00123C34"/>
    <w:rsid w:val="001244AF"/>
    <w:rsid w:val="001247D2"/>
    <w:rsid w:val="00124820"/>
    <w:rsid w:val="0012496F"/>
    <w:rsid w:val="001252BC"/>
    <w:rsid w:val="001253CC"/>
    <w:rsid w:val="00125418"/>
    <w:rsid w:val="00125FF4"/>
    <w:rsid w:val="001263DA"/>
    <w:rsid w:val="0012662B"/>
    <w:rsid w:val="00126DE0"/>
    <w:rsid w:val="0012720A"/>
    <w:rsid w:val="00127789"/>
    <w:rsid w:val="00130BF0"/>
    <w:rsid w:val="001310CA"/>
    <w:rsid w:val="00131629"/>
    <w:rsid w:val="001319B1"/>
    <w:rsid w:val="00131A2E"/>
    <w:rsid w:val="00132C9F"/>
    <w:rsid w:val="001335D0"/>
    <w:rsid w:val="001338C4"/>
    <w:rsid w:val="00133F56"/>
    <w:rsid w:val="001347A4"/>
    <w:rsid w:val="00135266"/>
    <w:rsid w:val="00135339"/>
    <w:rsid w:val="001353BC"/>
    <w:rsid w:val="00136C2D"/>
    <w:rsid w:val="0013711D"/>
    <w:rsid w:val="00137592"/>
    <w:rsid w:val="0013764C"/>
    <w:rsid w:val="0014055B"/>
    <w:rsid w:val="00141019"/>
    <w:rsid w:val="00141118"/>
    <w:rsid w:val="0014175A"/>
    <w:rsid w:val="00141B26"/>
    <w:rsid w:val="00141B53"/>
    <w:rsid w:val="00141BE7"/>
    <w:rsid w:val="001424E5"/>
    <w:rsid w:val="00142858"/>
    <w:rsid w:val="001428EE"/>
    <w:rsid w:val="001429E2"/>
    <w:rsid w:val="00142CA9"/>
    <w:rsid w:val="0014305F"/>
    <w:rsid w:val="0014324B"/>
    <w:rsid w:val="0014347B"/>
    <w:rsid w:val="0014379C"/>
    <w:rsid w:val="00144169"/>
    <w:rsid w:val="00144376"/>
    <w:rsid w:val="001444A1"/>
    <w:rsid w:val="00144B22"/>
    <w:rsid w:val="00144BE2"/>
    <w:rsid w:val="00144CDC"/>
    <w:rsid w:val="001451A5"/>
    <w:rsid w:val="0014591F"/>
    <w:rsid w:val="001459F2"/>
    <w:rsid w:val="0014654F"/>
    <w:rsid w:val="00146583"/>
    <w:rsid w:val="001465CD"/>
    <w:rsid w:val="00146902"/>
    <w:rsid w:val="00146BEA"/>
    <w:rsid w:val="00146E85"/>
    <w:rsid w:val="00147106"/>
    <w:rsid w:val="00147708"/>
    <w:rsid w:val="0014778B"/>
    <w:rsid w:val="00147CC1"/>
    <w:rsid w:val="00147EAB"/>
    <w:rsid w:val="00150361"/>
    <w:rsid w:val="001509E7"/>
    <w:rsid w:val="00150C53"/>
    <w:rsid w:val="00151677"/>
    <w:rsid w:val="0015167A"/>
    <w:rsid w:val="0015207C"/>
    <w:rsid w:val="00153220"/>
    <w:rsid w:val="001532A2"/>
    <w:rsid w:val="001533CC"/>
    <w:rsid w:val="00153C7E"/>
    <w:rsid w:val="001547A0"/>
    <w:rsid w:val="001551D8"/>
    <w:rsid w:val="00155712"/>
    <w:rsid w:val="00155B44"/>
    <w:rsid w:val="00155EC6"/>
    <w:rsid w:val="0015627F"/>
    <w:rsid w:val="0015636A"/>
    <w:rsid w:val="001563B1"/>
    <w:rsid w:val="001568C8"/>
    <w:rsid w:val="00156B14"/>
    <w:rsid w:val="00156F6C"/>
    <w:rsid w:val="00156FAF"/>
    <w:rsid w:val="0015714C"/>
    <w:rsid w:val="00157CE8"/>
    <w:rsid w:val="00157D98"/>
    <w:rsid w:val="00157E2F"/>
    <w:rsid w:val="0016008A"/>
    <w:rsid w:val="00160248"/>
    <w:rsid w:val="001603A3"/>
    <w:rsid w:val="0016057E"/>
    <w:rsid w:val="001606DD"/>
    <w:rsid w:val="00160BD0"/>
    <w:rsid w:val="00160CB8"/>
    <w:rsid w:val="00160E5A"/>
    <w:rsid w:val="00161050"/>
    <w:rsid w:val="00161194"/>
    <w:rsid w:val="0016121F"/>
    <w:rsid w:val="0016169F"/>
    <w:rsid w:val="00161B49"/>
    <w:rsid w:val="00161D59"/>
    <w:rsid w:val="00163462"/>
    <w:rsid w:val="001635F6"/>
    <w:rsid w:val="001636A3"/>
    <w:rsid w:val="00163AEC"/>
    <w:rsid w:val="00163BCC"/>
    <w:rsid w:val="00163FCC"/>
    <w:rsid w:val="0016405A"/>
    <w:rsid w:val="00164787"/>
    <w:rsid w:val="00165235"/>
    <w:rsid w:val="001653E0"/>
    <w:rsid w:val="0016552C"/>
    <w:rsid w:val="0016578B"/>
    <w:rsid w:val="00166070"/>
    <w:rsid w:val="00166272"/>
    <w:rsid w:val="00166EEA"/>
    <w:rsid w:val="00166EF3"/>
    <w:rsid w:val="00167058"/>
    <w:rsid w:val="00167176"/>
    <w:rsid w:val="001671DB"/>
    <w:rsid w:val="00167378"/>
    <w:rsid w:val="00167931"/>
    <w:rsid w:val="00167D20"/>
    <w:rsid w:val="00167E52"/>
    <w:rsid w:val="00170306"/>
    <w:rsid w:val="0017047B"/>
    <w:rsid w:val="001704D7"/>
    <w:rsid w:val="00170EE6"/>
    <w:rsid w:val="00171BB8"/>
    <w:rsid w:val="00171E9B"/>
    <w:rsid w:val="001720DE"/>
    <w:rsid w:val="001722D2"/>
    <w:rsid w:val="00172FAF"/>
    <w:rsid w:val="00173583"/>
    <w:rsid w:val="001744A6"/>
    <w:rsid w:val="0017458B"/>
    <w:rsid w:val="0017470F"/>
    <w:rsid w:val="00174A3C"/>
    <w:rsid w:val="00174A81"/>
    <w:rsid w:val="00174CF0"/>
    <w:rsid w:val="00174FBF"/>
    <w:rsid w:val="0017534D"/>
    <w:rsid w:val="001754FD"/>
    <w:rsid w:val="00175A61"/>
    <w:rsid w:val="00175AF3"/>
    <w:rsid w:val="00175C48"/>
    <w:rsid w:val="00175FE9"/>
    <w:rsid w:val="001771BD"/>
    <w:rsid w:val="0018060E"/>
    <w:rsid w:val="001806AB"/>
    <w:rsid w:val="00180AA6"/>
    <w:rsid w:val="00180C62"/>
    <w:rsid w:val="00180D28"/>
    <w:rsid w:val="00181376"/>
    <w:rsid w:val="00181C3B"/>
    <w:rsid w:val="001825B8"/>
    <w:rsid w:val="0018286B"/>
    <w:rsid w:val="00182AF2"/>
    <w:rsid w:val="00182ED3"/>
    <w:rsid w:val="0018368E"/>
    <w:rsid w:val="00183942"/>
    <w:rsid w:val="00183C52"/>
    <w:rsid w:val="00184569"/>
    <w:rsid w:val="00184764"/>
    <w:rsid w:val="001847CC"/>
    <w:rsid w:val="00184C63"/>
    <w:rsid w:val="001852F9"/>
    <w:rsid w:val="00185480"/>
    <w:rsid w:val="0018644E"/>
    <w:rsid w:val="00186805"/>
    <w:rsid w:val="0018692C"/>
    <w:rsid w:val="001871B5"/>
    <w:rsid w:val="00187218"/>
    <w:rsid w:val="0018763D"/>
    <w:rsid w:val="00187F12"/>
    <w:rsid w:val="001904AC"/>
    <w:rsid w:val="00190C8F"/>
    <w:rsid w:val="00190FE7"/>
    <w:rsid w:val="001912B4"/>
    <w:rsid w:val="001918B4"/>
    <w:rsid w:val="00191BAF"/>
    <w:rsid w:val="00191E0C"/>
    <w:rsid w:val="00192286"/>
    <w:rsid w:val="001922D2"/>
    <w:rsid w:val="00192A7E"/>
    <w:rsid w:val="00192A89"/>
    <w:rsid w:val="00192FE4"/>
    <w:rsid w:val="001933E8"/>
    <w:rsid w:val="00193C04"/>
    <w:rsid w:val="00193C9E"/>
    <w:rsid w:val="00193CB8"/>
    <w:rsid w:val="0019427B"/>
    <w:rsid w:val="00194A44"/>
    <w:rsid w:val="00194AC4"/>
    <w:rsid w:val="001950FE"/>
    <w:rsid w:val="0019569A"/>
    <w:rsid w:val="001956A4"/>
    <w:rsid w:val="00195F7C"/>
    <w:rsid w:val="00196051"/>
    <w:rsid w:val="0019620B"/>
    <w:rsid w:val="001962D5"/>
    <w:rsid w:val="00196474"/>
    <w:rsid w:val="00196492"/>
    <w:rsid w:val="00196629"/>
    <w:rsid w:val="00196A1B"/>
    <w:rsid w:val="00196C44"/>
    <w:rsid w:val="00196D92"/>
    <w:rsid w:val="00196F70"/>
    <w:rsid w:val="001970C2"/>
    <w:rsid w:val="0019725D"/>
    <w:rsid w:val="001A0139"/>
    <w:rsid w:val="001A01DE"/>
    <w:rsid w:val="001A039C"/>
    <w:rsid w:val="001A0DC1"/>
    <w:rsid w:val="001A0EB0"/>
    <w:rsid w:val="001A0F9E"/>
    <w:rsid w:val="001A110E"/>
    <w:rsid w:val="001A1153"/>
    <w:rsid w:val="001A11C7"/>
    <w:rsid w:val="001A173E"/>
    <w:rsid w:val="001A1F83"/>
    <w:rsid w:val="001A2119"/>
    <w:rsid w:val="001A27EA"/>
    <w:rsid w:val="001A2B05"/>
    <w:rsid w:val="001A2C7D"/>
    <w:rsid w:val="001A32A8"/>
    <w:rsid w:val="001A3A9F"/>
    <w:rsid w:val="001A3B3B"/>
    <w:rsid w:val="001A4A8E"/>
    <w:rsid w:val="001A5339"/>
    <w:rsid w:val="001A535C"/>
    <w:rsid w:val="001A61A3"/>
    <w:rsid w:val="001A65AF"/>
    <w:rsid w:val="001A7167"/>
    <w:rsid w:val="001A7664"/>
    <w:rsid w:val="001A7E2D"/>
    <w:rsid w:val="001A7E51"/>
    <w:rsid w:val="001A7F37"/>
    <w:rsid w:val="001A7F9D"/>
    <w:rsid w:val="001B0062"/>
    <w:rsid w:val="001B0565"/>
    <w:rsid w:val="001B1175"/>
    <w:rsid w:val="001B1265"/>
    <w:rsid w:val="001B1B85"/>
    <w:rsid w:val="001B2BC7"/>
    <w:rsid w:val="001B2C0C"/>
    <w:rsid w:val="001B2D55"/>
    <w:rsid w:val="001B31F1"/>
    <w:rsid w:val="001B3D61"/>
    <w:rsid w:val="001B3DAA"/>
    <w:rsid w:val="001B3DD7"/>
    <w:rsid w:val="001B402C"/>
    <w:rsid w:val="001B41F4"/>
    <w:rsid w:val="001B4685"/>
    <w:rsid w:val="001B5142"/>
    <w:rsid w:val="001B538B"/>
    <w:rsid w:val="001B553D"/>
    <w:rsid w:val="001B5C1A"/>
    <w:rsid w:val="001B5CBB"/>
    <w:rsid w:val="001B5DD0"/>
    <w:rsid w:val="001B664B"/>
    <w:rsid w:val="001B7256"/>
    <w:rsid w:val="001B74F6"/>
    <w:rsid w:val="001B7D31"/>
    <w:rsid w:val="001B7DFE"/>
    <w:rsid w:val="001B7E4A"/>
    <w:rsid w:val="001C0193"/>
    <w:rsid w:val="001C02A7"/>
    <w:rsid w:val="001C06BD"/>
    <w:rsid w:val="001C0A60"/>
    <w:rsid w:val="001C0C5C"/>
    <w:rsid w:val="001C0E77"/>
    <w:rsid w:val="001C1626"/>
    <w:rsid w:val="001C1AAE"/>
    <w:rsid w:val="001C1DDB"/>
    <w:rsid w:val="001C1E91"/>
    <w:rsid w:val="001C1EFA"/>
    <w:rsid w:val="001C21C5"/>
    <w:rsid w:val="001C25D4"/>
    <w:rsid w:val="001C2B33"/>
    <w:rsid w:val="001C3405"/>
    <w:rsid w:val="001C3978"/>
    <w:rsid w:val="001C3F08"/>
    <w:rsid w:val="001C411F"/>
    <w:rsid w:val="001C4524"/>
    <w:rsid w:val="001C4A00"/>
    <w:rsid w:val="001C4CE0"/>
    <w:rsid w:val="001C5670"/>
    <w:rsid w:val="001C5B73"/>
    <w:rsid w:val="001C5C58"/>
    <w:rsid w:val="001C5C74"/>
    <w:rsid w:val="001C6931"/>
    <w:rsid w:val="001C69A5"/>
    <w:rsid w:val="001C6C4A"/>
    <w:rsid w:val="001C6F69"/>
    <w:rsid w:val="001C6F6E"/>
    <w:rsid w:val="001C7203"/>
    <w:rsid w:val="001C740B"/>
    <w:rsid w:val="001C74C5"/>
    <w:rsid w:val="001C74E6"/>
    <w:rsid w:val="001C7FE8"/>
    <w:rsid w:val="001D1516"/>
    <w:rsid w:val="001D15DD"/>
    <w:rsid w:val="001D1903"/>
    <w:rsid w:val="001D192A"/>
    <w:rsid w:val="001D19F2"/>
    <w:rsid w:val="001D1D8A"/>
    <w:rsid w:val="001D2200"/>
    <w:rsid w:val="001D2411"/>
    <w:rsid w:val="001D2915"/>
    <w:rsid w:val="001D2FF7"/>
    <w:rsid w:val="001D30EB"/>
    <w:rsid w:val="001D35A8"/>
    <w:rsid w:val="001D3812"/>
    <w:rsid w:val="001D3B41"/>
    <w:rsid w:val="001D4025"/>
    <w:rsid w:val="001D4527"/>
    <w:rsid w:val="001D493A"/>
    <w:rsid w:val="001D4A17"/>
    <w:rsid w:val="001D4BE6"/>
    <w:rsid w:val="001D5011"/>
    <w:rsid w:val="001D50F4"/>
    <w:rsid w:val="001D5773"/>
    <w:rsid w:val="001D5986"/>
    <w:rsid w:val="001D5DEB"/>
    <w:rsid w:val="001D60CE"/>
    <w:rsid w:val="001D62A9"/>
    <w:rsid w:val="001D6310"/>
    <w:rsid w:val="001D677E"/>
    <w:rsid w:val="001D67D9"/>
    <w:rsid w:val="001D6BA1"/>
    <w:rsid w:val="001D6D47"/>
    <w:rsid w:val="001D737D"/>
    <w:rsid w:val="001D76FE"/>
    <w:rsid w:val="001D7A97"/>
    <w:rsid w:val="001D7D0B"/>
    <w:rsid w:val="001E051D"/>
    <w:rsid w:val="001E0564"/>
    <w:rsid w:val="001E0C9B"/>
    <w:rsid w:val="001E184F"/>
    <w:rsid w:val="001E1C37"/>
    <w:rsid w:val="001E1E06"/>
    <w:rsid w:val="001E21CD"/>
    <w:rsid w:val="001E23DE"/>
    <w:rsid w:val="001E28E1"/>
    <w:rsid w:val="001E2B08"/>
    <w:rsid w:val="001E2E50"/>
    <w:rsid w:val="001E3817"/>
    <w:rsid w:val="001E406F"/>
    <w:rsid w:val="001E40B9"/>
    <w:rsid w:val="001E4109"/>
    <w:rsid w:val="001E41EA"/>
    <w:rsid w:val="001E4B09"/>
    <w:rsid w:val="001E5511"/>
    <w:rsid w:val="001E5866"/>
    <w:rsid w:val="001E6E2D"/>
    <w:rsid w:val="001E71C4"/>
    <w:rsid w:val="001E740C"/>
    <w:rsid w:val="001E75F8"/>
    <w:rsid w:val="001E7608"/>
    <w:rsid w:val="001E7998"/>
    <w:rsid w:val="001F0578"/>
    <w:rsid w:val="001F05AE"/>
    <w:rsid w:val="001F0735"/>
    <w:rsid w:val="001F0A66"/>
    <w:rsid w:val="001F0EB7"/>
    <w:rsid w:val="001F1459"/>
    <w:rsid w:val="001F180C"/>
    <w:rsid w:val="001F1EBB"/>
    <w:rsid w:val="001F2058"/>
    <w:rsid w:val="001F293D"/>
    <w:rsid w:val="001F2A1C"/>
    <w:rsid w:val="001F2EF3"/>
    <w:rsid w:val="001F2F0E"/>
    <w:rsid w:val="001F3BCC"/>
    <w:rsid w:val="001F48EB"/>
    <w:rsid w:val="001F58F8"/>
    <w:rsid w:val="001F5A03"/>
    <w:rsid w:val="001F5A94"/>
    <w:rsid w:val="001F60E0"/>
    <w:rsid w:val="001F630D"/>
    <w:rsid w:val="001F653D"/>
    <w:rsid w:val="001F65F2"/>
    <w:rsid w:val="001F689F"/>
    <w:rsid w:val="001F6D8F"/>
    <w:rsid w:val="001F701C"/>
    <w:rsid w:val="001F757C"/>
    <w:rsid w:val="001F7875"/>
    <w:rsid w:val="001F7949"/>
    <w:rsid w:val="001F7D9D"/>
    <w:rsid w:val="001F7E7F"/>
    <w:rsid w:val="001F7F3F"/>
    <w:rsid w:val="002000C2"/>
    <w:rsid w:val="00200C94"/>
    <w:rsid w:val="00201012"/>
    <w:rsid w:val="00201158"/>
    <w:rsid w:val="00202321"/>
    <w:rsid w:val="002024E8"/>
    <w:rsid w:val="0020328D"/>
    <w:rsid w:val="002037C2"/>
    <w:rsid w:val="002037EB"/>
    <w:rsid w:val="00203EB0"/>
    <w:rsid w:val="00204157"/>
    <w:rsid w:val="00204162"/>
    <w:rsid w:val="0020447D"/>
    <w:rsid w:val="00204994"/>
    <w:rsid w:val="00204D58"/>
    <w:rsid w:val="002056C5"/>
    <w:rsid w:val="00205923"/>
    <w:rsid w:val="00205B3A"/>
    <w:rsid w:val="00205B8E"/>
    <w:rsid w:val="00205E3B"/>
    <w:rsid w:val="00206410"/>
    <w:rsid w:val="00206E44"/>
    <w:rsid w:val="00206FA4"/>
    <w:rsid w:val="00207CA3"/>
    <w:rsid w:val="00207EF4"/>
    <w:rsid w:val="002100A4"/>
    <w:rsid w:val="00210ECC"/>
    <w:rsid w:val="00211032"/>
    <w:rsid w:val="002112C3"/>
    <w:rsid w:val="0021138F"/>
    <w:rsid w:val="00211B0A"/>
    <w:rsid w:val="00211DEC"/>
    <w:rsid w:val="00212367"/>
    <w:rsid w:val="002123D6"/>
    <w:rsid w:val="002123DA"/>
    <w:rsid w:val="00213BD0"/>
    <w:rsid w:val="00213DDD"/>
    <w:rsid w:val="00213DEC"/>
    <w:rsid w:val="002144C0"/>
    <w:rsid w:val="00214855"/>
    <w:rsid w:val="002149D7"/>
    <w:rsid w:val="00215010"/>
    <w:rsid w:val="0021581C"/>
    <w:rsid w:val="00215AFA"/>
    <w:rsid w:val="00216579"/>
    <w:rsid w:val="002166B6"/>
    <w:rsid w:val="002175E3"/>
    <w:rsid w:val="002178EA"/>
    <w:rsid w:val="00220543"/>
    <w:rsid w:val="002205A8"/>
    <w:rsid w:val="002207AA"/>
    <w:rsid w:val="00220918"/>
    <w:rsid w:val="00221167"/>
    <w:rsid w:val="00221346"/>
    <w:rsid w:val="0022303B"/>
    <w:rsid w:val="00223203"/>
    <w:rsid w:val="0022324D"/>
    <w:rsid w:val="00223282"/>
    <w:rsid w:val="0022347C"/>
    <w:rsid w:val="00224826"/>
    <w:rsid w:val="00224A3F"/>
    <w:rsid w:val="00224D58"/>
    <w:rsid w:val="00225381"/>
    <w:rsid w:val="002257E1"/>
    <w:rsid w:val="002259E6"/>
    <w:rsid w:val="00226376"/>
    <w:rsid w:val="0022761C"/>
    <w:rsid w:val="00230302"/>
    <w:rsid w:val="00230372"/>
    <w:rsid w:val="0023093B"/>
    <w:rsid w:val="00230A74"/>
    <w:rsid w:val="0023123D"/>
    <w:rsid w:val="00231376"/>
    <w:rsid w:val="00231A9B"/>
    <w:rsid w:val="002325F2"/>
    <w:rsid w:val="002327C3"/>
    <w:rsid w:val="00232E8F"/>
    <w:rsid w:val="002339B9"/>
    <w:rsid w:val="002339F3"/>
    <w:rsid w:val="00233E85"/>
    <w:rsid w:val="0023445C"/>
    <w:rsid w:val="0023460B"/>
    <w:rsid w:val="00234D72"/>
    <w:rsid w:val="00235304"/>
    <w:rsid w:val="0023563F"/>
    <w:rsid w:val="00235A32"/>
    <w:rsid w:val="00236D1B"/>
    <w:rsid w:val="0023769C"/>
    <w:rsid w:val="00240690"/>
    <w:rsid w:val="00240DA3"/>
    <w:rsid w:val="0024143D"/>
    <w:rsid w:val="00241943"/>
    <w:rsid w:val="00241A9F"/>
    <w:rsid w:val="00241F0C"/>
    <w:rsid w:val="00242573"/>
    <w:rsid w:val="002425B1"/>
    <w:rsid w:val="00242639"/>
    <w:rsid w:val="00242888"/>
    <w:rsid w:val="00242D92"/>
    <w:rsid w:val="00242D9F"/>
    <w:rsid w:val="00243112"/>
    <w:rsid w:val="002432DA"/>
    <w:rsid w:val="002443B7"/>
    <w:rsid w:val="002445A4"/>
    <w:rsid w:val="002448A1"/>
    <w:rsid w:val="00244D10"/>
    <w:rsid w:val="002450A0"/>
    <w:rsid w:val="0024516B"/>
    <w:rsid w:val="00245227"/>
    <w:rsid w:val="00245B12"/>
    <w:rsid w:val="00246431"/>
    <w:rsid w:val="002465A3"/>
    <w:rsid w:val="0024668A"/>
    <w:rsid w:val="0024669A"/>
    <w:rsid w:val="0024675F"/>
    <w:rsid w:val="00246AF1"/>
    <w:rsid w:val="00246BAD"/>
    <w:rsid w:val="00247190"/>
    <w:rsid w:val="0024793B"/>
    <w:rsid w:val="00250107"/>
    <w:rsid w:val="0025060D"/>
    <w:rsid w:val="00250BB1"/>
    <w:rsid w:val="00251723"/>
    <w:rsid w:val="00251DD5"/>
    <w:rsid w:val="00252082"/>
    <w:rsid w:val="00252872"/>
    <w:rsid w:val="0025293E"/>
    <w:rsid w:val="00252AA4"/>
    <w:rsid w:val="00252E75"/>
    <w:rsid w:val="002533E7"/>
    <w:rsid w:val="00253411"/>
    <w:rsid w:val="002535AA"/>
    <w:rsid w:val="00253656"/>
    <w:rsid w:val="00253748"/>
    <w:rsid w:val="002537C7"/>
    <w:rsid w:val="00253917"/>
    <w:rsid w:val="00254368"/>
    <w:rsid w:val="0025469C"/>
    <w:rsid w:val="00254744"/>
    <w:rsid w:val="002548D4"/>
    <w:rsid w:val="00254EC6"/>
    <w:rsid w:val="00254FF2"/>
    <w:rsid w:val="002550FE"/>
    <w:rsid w:val="002552F8"/>
    <w:rsid w:val="002553CA"/>
    <w:rsid w:val="002556CE"/>
    <w:rsid w:val="00255B7A"/>
    <w:rsid w:val="0025619B"/>
    <w:rsid w:val="00256B66"/>
    <w:rsid w:val="002573A2"/>
    <w:rsid w:val="00257843"/>
    <w:rsid w:val="00260135"/>
    <w:rsid w:val="002605ED"/>
    <w:rsid w:val="00260AE7"/>
    <w:rsid w:val="00260C3F"/>
    <w:rsid w:val="00260D9D"/>
    <w:rsid w:val="002613C2"/>
    <w:rsid w:val="0026193B"/>
    <w:rsid w:val="00261C7E"/>
    <w:rsid w:val="00262117"/>
    <w:rsid w:val="00262315"/>
    <w:rsid w:val="0026249A"/>
    <w:rsid w:val="00262654"/>
    <w:rsid w:val="00262FC7"/>
    <w:rsid w:val="002632DC"/>
    <w:rsid w:val="002632E1"/>
    <w:rsid w:val="002636A5"/>
    <w:rsid w:val="002636B8"/>
    <w:rsid w:val="00264A0D"/>
    <w:rsid w:val="00264A36"/>
    <w:rsid w:val="00265A4E"/>
    <w:rsid w:val="00265C13"/>
    <w:rsid w:val="00265D85"/>
    <w:rsid w:val="00265DDF"/>
    <w:rsid w:val="00265EA1"/>
    <w:rsid w:val="002661FA"/>
    <w:rsid w:val="0026652D"/>
    <w:rsid w:val="00266760"/>
    <w:rsid w:val="002667D5"/>
    <w:rsid w:val="00266A0F"/>
    <w:rsid w:val="00266AA6"/>
    <w:rsid w:val="002670E0"/>
    <w:rsid w:val="002677EB"/>
    <w:rsid w:val="0026792C"/>
    <w:rsid w:val="00267FA4"/>
    <w:rsid w:val="002701B6"/>
    <w:rsid w:val="0027060F"/>
    <w:rsid w:val="0027076F"/>
    <w:rsid w:val="00270AB0"/>
    <w:rsid w:val="00270E7B"/>
    <w:rsid w:val="00271570"/>
    <w:rsid w:val="00271A4C"/>
    <w:rsid w:val="002725FD"/>
    <w:rsid w:val="002726DF"/>
    <w:rsid w:val="0027280B"/>
    <w:rsid w:val="002731C0"/>
    <w:rsid w:val="00273226"/>
    <w:rsid w:val="00273D7C"/>
    <w:rsid w:val="00273DF3"/>
    <w:rsid w:val="002753D0"/>
    <w:rsid w:val="00275610"/>
    <w:rsid w:val="0027583B"/>
    <w:rsid w:val="00275CE3"/>
    <w:rsid w:val="00276105"/>
    <w:rsid w:val="00276258"/>
    <w:rsid w:val="002764D9"/>
    <w:rsid w:val="00276BB2"/>
    <w:rsid w:val="00277DFD"/>
    <w:rsid w:val="00280408"/>
    <w:rsid w:val="00280F57"/>
    <w:rsid w:val="00281017"/>
    <w:rsid w:val="002810FF"/>
    <w:rsid w:val="00281D38"/>
    <w:rsid w:val="002820D7"/>
    <w:rsid w:val="00282198"/>
    <w:rsid w:val="00282784"/>
    <w:rsid w:val="00282BAB"/>
    <w:rsid w:val="00282BD0"/>
    <w:rsid w:val="0028336C"/>
    <w:rsid w:val="00283AC2"/>
    <w:rsid w:val="002844EA"/>
    <w:rsid w:val="00284B16"/>
    <w:rsid w:val="00284B54"/>
    <w:rsid w:val="00284CCA"/>
    <w:rsid w:val="00285144"/>
    <w:rsid w:val="00285905"/>
    <w:rsid w:val="0028593C"/>
    <w:rsid w:val="00285C18"/>
    <w:rsid w:val="00285D10"/>
    <w:rsid w:val="002868E8"/>
    <w:rsid w:val="00286F8F"/>
    <w:rsid w:val="0028783D"/>
    <w:rsid w:val="00287AB3"/>
    <w:rsid w:val="00287EF4"/>
    <w:rsid w:val="0029014B"/>
    <w:rsid w:val="002909A4"/>
    <w:rsid w:val="00290B9A"/>
    <w:rsid w:val="00290F47"/>
    <w:rsid w:val="002914C9"/>
    <w:rsid w:val="0029172A"/>
    <w:rsid w:val="002921FC"/>
    <w:rsid w:val="002922C5"/>
    <w:rsid w:val="00292396"/>
    <w:rsid w:val="00292893"/>
    <w:rsid w:val="00292B5B"/>
    <w:rsid w:val="00292B6E"/>
    <w:rsid w:val="00292C01"/>
    <w:rsid w:val="00292CEC"/>
    <w:rsid w:val="00292D7D"/>
    <w:rsid w:val="0029357A"/>
    <w:rsid w:val="00293610"/>
    <w:rsid w:val="00293C0D"/>
    <w:rsid w:val="00294005"/>
    <w:rsid w:val="00294008"/>
    <w:rsid w:val="00294102"/>
    <w:rsid w:val="00294813"/>
    <w:rsid w:val="00294EB8"/>
    <w:rsid w:val="0029501D"/>
    <w:rsid w:val="0029532E"/>
    <w:rsid w:val="00295382"/>
    <w:rsid w:val="00295BFD"/>
    <w:rsid w:val="00295DE3"/>
    <w:rsid w:val="00296158"/>
    <w:rsid w:val="002975E9"/>
    <w:rsid w:val="00297DE2"/>
    <w:rsid w:val="002A1559"/>
    <w:rsid w:val="002A1569"/>
    <w:rsid w:val="002A195C"/>
    <w:rsid w:val="002A1B01"/>
    <w:rsid w:val="002A1B69"/>
    <w:rsid w:val="002A1F39"/>
    <w:rsid w:val="002A21C5"/>
    <w:rsid w:val="002A22C3"/>
    <w:rsid w:val="002A2B01"/>
    <w:rsid w:val="002A355A"/>
    <w:rsid w:val="002A38D5"/>
    <w:rsid w:val="002A4063"/>
    <w:rsid w:val="002A4223"/>
    <w:rsid w:val="002A439F"/>
    <w:rsid w:val="002A5C90"/>
    <w:rsid w:val="002A6146"/>
    <w:rsid w:val="002A6661"/>
    <w:rsid w:val="002A6E1C"/>
    <w:rsid w:val="002A6EE6"/>
    <w:rsid w:val="002A728A"/>
    <w:rsid w:val="002A769D"/>
    <w:rsid w:val="002A7A59"/>
    <w:rsid w:val="002A7DC8"/>
    <w:rsid w:val="002A7E39"/>
    <w:rsid w:val="002A7ECC"/>
    <w:rsid w:val="002B0130"/>
    <w:rsid w:val="002B0290"/>
    <w:rsid w:val="002B0D15"/>
    <w:rsid w:val="002B0D35"/>
    <w:rsid w:val="002B1CD1"/>
    <w:rsid w:val="002B1E9C"/>
    <w:rsid w:val="002B1EB0"/>
    <w:rsid w:val="002B25AE"/>
    <w:rsid w:val="002B2A87"/>
    <w:rsid w:val="002B30EC"/>
    <w:rsid w:val="002B3161"/>
    <w:rsid w:val="002B34DE"/>
    <w:rsid w:val="002B3F62"/>
    <w:rsid w:val="002B4300"/>
    <w:rsid w:val="002B43AA"/>
    <w:rsid w:val="002B4B91"/>
    <w:rsid w:val="002B530E"/>
    <w:rsid w:val="002B58CD"/>
    <w:rsid w:val="002B5A57"/>
    <w:rsid w:val="002B5CC5"/>
    <w:rsid w:val="002B5CF9"/>
    <w:rsid w:val="002B5F5C"/>
    <w:rsid w:val="002B60A2"/>
    <w:rsid w:val="002B612D"/>
    <w:rsid w:val="002B62B8"/>
    <w:rsid w:val="002B6E7A"/>
    <w:rsid w:val="002B72B3"/>
    <w:rsid w:val="002B731A"/>
    <w:rsid w:val="002B782C"/>
    <w:rsid w:val="002B7A3D"/>
    <w:rsid w:val="002B7F3A"/>
    <w:rsid w:val="002C030E"/>
    <w:rsid w:val="002C066E"/>
    <w:rsid w:val="002C09C2"/>
    <w:rsid w:val="002C0F2C"/>
    <w:rsid w:val="002C1113"/>
    <w:rsid w:val="002C111B"/>
    <w:rsid w:val="002C12F8"/>
    <w:rsid w:val="002C1A40"/>
    <w:rsid w:val="002C1ABC"/>
    <w:rsid w:val="002C1C5C"/>
    <w:rsid w:val="002C1E66"/>
    <w:rsid w:val="002C293F"/>
    <w:rsid w:val="002C2C9C"/>
    <w:rsid w:val="002C2E0F"/>
    <w:rsid w:val="002C2F05"/>
    <w:rsid w:val="002C32D6"/>
    <w:rsid w:val="002C34A9"/>
    <w:rsid w:val="002C3986"/>
    <w:rsid w:val="002C4124"/>
    <w:rsid w:val="002C437E"/>
    <w:rsid w:val="002C43DB"/>
    <w:rsid w:val="002C4584"/>
    <w:rsid w:val="002C53BB"/>
    <w:rsid w:val="002C564B"/>
    <w:rsid w:val="002C655C"/>
    <w:rsid w:val="002C699B"/>
    <w:rsid w:val="002C7345"/>
    <w:rsid w:val="002C73AD"/>
    <w:rsid w:val="002C73E7"/>
    <w:rsid w:val="002C7E5D"/>
    <w:rsid w:val="002C7EDC"/>
    <w:rsid w:val="002D00F4"/>
    <w:rsid w:val="002D0179"/>
    <w:rsid w:val="002D06A4"/>
    <w:rsid w:val="002D12ED"/>
    <w:rsid w:val="002D2896"/>
    <w:rsid w:val="002D2A1F"/>
    <w:rsid w:val="002D2AFA"/>
    <w:rsid w:val="002D2F9A"/>
    <w:rsid w:val="002D3338"/>
    <w:rsid w:val="002D3557"/>
    <w:rsid w:val="002D3BCE"/>
    <w:rsid w:val="002D4111"/>
    <w:rsid w:val="002D422E"/>
    <w:rsid w:val="002D428A"/>
    <w:rsid w:val="002D42F5"/>
    <w:rsid w:val="002D4B78"/>
    <w:rsid w:val="002D529E"/>
    <w:rsid w:val="002D6364"/>
    <w:rsid w:val="002D647B"/>
    <w:rsid w:val="002D6D02"/>
    <w:rsid w:val="002D6FF5"/>
    <w:rsid w:val="002D755E"/>
    <w:rsid w:val="002D7689"/>
    <w:rsid w:val="002D7760"/>
    <w:rsid w:val="002D7803"/>
    <w:rsid w:val="002D78C9"/>
    <w:rsid w:val="002D7B03"/>
    <w:rsid w:val="002D7B98"/>
    <w:rsid w:val="002D7BE8"/>
    <w:rsid w:val="002E0105"/>
    <w:rsid w:val="002E063B"/>
    <w:rsid w:val="002E1A5D"/>
    <w:rsid w:val="002E1D22"/>
    <w:rsid w:val="002E23F4"/>
    <w:rsid w:val="002E2B90"/>
    <w:rsid w:val="002E2DB7"/>
    <w:rsid w:val="002E2E01"/>
    <w:rsid w:val="002E2FC3"/>
    <w:rsid w:val="002E345B"/>
    <w:rsid w:val="002E3AAA"/>
    <w:rsid w:val="002E3F59"/>
    <w:rsid w:val="002E464C"/>
    <w:rsid w:val="002E4E65"/>
    <w:rsid w:val="002E5888"/>
    <w:rsid w:val="002E6034"/>
    <w:rsid w:val="002E65F7"/>
    <w:rsid w:val="002E6A58"/>
    <w:rsid w:val="002E6C15"/>
    <w:rsid w:val="002E7495"/>
    <w:rsid w:val="002F09EC"/>
    <w:rsid w:val="002F0CFE"/>
    <w:rsid w:val="002F0F2A"/>
    <w:rsid w:val="002F11B6"/>
    <w:rsid w:val="002F18D4"/>
    <w:rsid w:val="002F18E8"/>
    <w:rsid w:val="002F1B50"/>
    <w:rsid w:val="002F1B6F"/>
    <w:rsid w:val="002F20FA"/>
    <w:rsid w:val="002F2456"/>
    <w:rsid w:val="002F2AFA"/>
    <w:rsid w:val="002F2BC9"/>
    <w:rsid w:val="002F2C13"/>
    <w:rsid w:val="002F2DB2"/>
    <w:rsid w:val="002F2E20"/>
    <w:rsid w:val="002F31D8"/>
    <w:rsid w:val="002F36E7"/>
    <w:rsid w:val="002F4127"/>
    <w:rsid w:val="002F5143"/>
    <w:rsid w:val="002F5E97"/>
    <w:rsid w:val="002F607E"/>
    <w:rsid w:val="002F63A6"/>
    <w:rsid w:val="002F652B"/>
    <w:rsid w:val="002F65F6"/>
    <w:rsid w:val="002F662F"/>
    <w:rsid w:val="002F6BD6"/>
    <w:rsid w:val="002F6F97"/>
    <w:rsid w:val="002F6FAF"/>
    <w:rsid w:val="002F726B"/>
    <w:rsid w:val="002F751A"/>
    <w:rsid w:val="002F77E8"/>
    <w:rsid w:val="002F7AE0"/>
    <w:rsid w:val="002F7C36"/>
    <w:rsid w:val="002F7F9D"/>
    <w:rsid w:val="00300008"/>
    <w:rsid w:val="0030022C"/>
    <w:rsid w:val="0030083F"/>
    <w:rsid w:val="00300D02"/>
    <w:rsid w:val="00300E8A"/>
    <w:rsid w:val="00301223"/>
    <w:rsid w:val="003016E9"/>
    <w:rsid w:val="003016F7"/>
    <w:rsid w:val="003026ED"/>
    <w:rsid w:val="003027B6"/>
    <w:rsid w:val="00302916"/>
    <w:rsid w:val="00302ABE"/>
    <w:rsid w:val="00302B27"/>
    <w:rsid w:val="00302DCB"/>
    <w:rsid w:val="0030341D"/>
    <w:rsid w:val="0030367F"/>
    <w:rsid w:val="0030388C"/>
    <w:rsid w:val="00303A62"/>
    <w:rsid w:val="00303CD5"/>
    <w:rsid w:val="00303FE6"/>
    <w:rsid w:val="00304419"/>
    <w:rsid w:val="00304590"/>
    <w:rsid w:val="0030468A"/>
    <w:rsid w:val="00305DF7"/>
    <w:rsid w:val="00305F3E"/>
    <w:rsid w:val="00305F4C"/>
    <w:rsid w:val="00306C88"/>
    <w:rsid w:val="00307389"/>
    <w:rsid w:val="00307D80"/>
    <w:rsid w:val="00310023"/>
    <w:rsid w:val="00310614"/>
    <w:rsid w:val="00311152"/>
    <w:rsid w:val="0031149A"/>
    <w:rsid w:val="00311A52"/>
    <w:rsid w:val="003122C7"/>
    <w:rsid w:val="003126AA"/>
    <w:rsid w:val="0031293D"/>
    <w:rsid w:val="00312FCC"/>
    <w:rsid w:val="00313448"/>
    <w:rsid w:val="0031371D"/>
    <w:rsid w:val="003137B2"/>
    <w:rsid w:val="00313843"/>
    <w:rsid w:val="0031389E"/>
    <w:rsid w:val="003143C3"/>
    <w:rsid w:val="0031445F"/>
    <w:rsid w:val="003145C9"/>
    <w:rsid w:val="00314C08"/>
    <w:rsid w:val="00315097"/>
    <w:rsid w:val="0031559D"/>
    <w:rsid w:val="003158A4"/>
    <w:rsid w:val="003164FF"/>
    <w:rsid w:val="00316CA5"/>
    <w:rsid w:val="00316E78"/>
    <w:rsid w:val="00316EE2"/>
    <w:rsid w:val="003170D4"/>
    <w:rsid w:val="00317324"/>
    <w:rsid w:val="00317779"/>
    <w:rsid w:val="00317795"/>
    <w:rsid w:val="00317C45"/>
    <w:rsid w:val="00317C64"/>
    <w:rsid w:val="0032064B"/>
    <w:rsid w:val="00320766"/>
    <w:rsid w:val="00320A76"/>
    <w:rsid w:val="00320AF2"/>
    <w:rsid w:val="003211CC"/>
    <w:rsid w:val="0032143D"/>
    <w:rsid w:val="0032167F"/>
    <w:rsid w:val="0032185D"/>
    <w:rsid w:val="00321B72"/>
    <w:rsid w:val="00321BF3"/>
    <w:rsid w:val="003224D9"/>
    <w:rsid w:val="00322C87"/>
    <w:rsid w:val="0032302E"/>
    <w:rsid w:val="00323788"/>
    <w:rsid w:val="00323977"/>
    <w:rsid w:val="00323B03"/>
    <w:rsid w:val="00323E36"/>
    <w:rsid w:val="003241A5"/>
    <w:rsid w:val="003242C2"/>
    <w:rsid w:val="00325AD4"/>
    <w:rsid w:val="00326057"/>
    <w:rsid w:val="003260D9"/>
    <w:rsid w:val="003260F9"/>
    <w:rsid w:val="0032637A"/>
    <w:rsid w:val="00326746"/>
    <w:rsid w:val="00326D35"/>
    <w:rsid w:val="00326F3C"/>
    <w:rsid w:val="00327515"/>
    <w:rsid w:val="003276AA"/>
    <w:rsid w:val="003301E8"/>
    <w:rsid w:val="00330C71"/>
    <w:rsid w:val="00330E36"/>
    <w:rsid w:val="00330E3D"/>
    <w:rsid w:val="003314EE"/>
    <w:rsid w:val="0033271C"/>
    <w:rsid w:val="00332862"/>
    <w:rsid w:val="0033289A"/>
    <w:rsid w:val="00332AA5"/>
    <w:rsid w:val="00332CAC"/>
    <w:rsid w:val="00333542"/>
    <w:rsid w:val="003335AA"/>
    <w:rsid w:val="003338E8"/>
    <w:rsid w:val="003341F8"/>
    <w:rsid w:val="003343F6"/>
    <w:rsid w:val="00334BE7"/>
    <w:rsid w:val="00335521"/>
    <w:rsid w:val="003355D3"/>
    <w:rsid w:val="003356C8"/>
    <w:rsid w:val="00335701"/>
    <w:rsid w:val="00335A8B"/>
    <w:rsid w:val="00335B32"/>
    <w:rsid w:val="00335F47"/>
    <w:rsid w:val="00336887"/>
    <w:rsid w:val="00337085"/>
    <w:rsid w:val="003372A1"/>
    <w:rsid w:val="003372CD"/>
    <w:rsid w:val="00337306"/>
    <w:rsid w:val="00337B83"/>
    <w:rsid w:val="003400A7"/>
    <w:rsid w:val="003400FF"/>
    <w:rsid w:val="0034010D"/>
    <w:rsid w:val="003408F5"/>
    <w:rsid w:val="00340E2D"/>
    <w:rsid w:val="003410BA"/>
    <w:rsid w:val="00341374"/>
    <w:rsid w:val="00341682"/>
    <w:rsid w:val="00341B94"/>
    <w:rsid w:val="0034283D"/>
    <w:rsid w:val="00343687"/>
    <w:rsid w:val="00343B20"/>
    <w:rsid w:val="003450D4"/>
    <w:rsid w:val="00345588"/>
    <w:rsid w:val="00345A20"/>
    <w:rsid w:val="00345D5D"/>
    <w:rsid w:val="00346025"/>
    <w:rsid w:val="0034625A"/>
    <w:rsid w:val="00346286"/>
    <w:rsid w:val="00346A96"/>
    <w:rsid w:val="00346F48"/>
    <w:rsid w:val="003471DD"/>
    <w:rsid w:val="00347C5F"/>
    <w:rsid w:val="00347D09"/>
    <w:rsid w:val="0035023B"/>
    <w:rsid w:val="00350621"/>
    <w:rsid w:val="0035075C"/>
    <w:rsid w:val="00350A72"/>
    <w:rsid w:val="00350A89"/>
    <w:rsid w:val="00350FCD"/>
    <w:rsid w:val="0035153B"/>
    <w:rsid w:val="0035271E"/>
    <w:rsid w:val="003529D2"/>
    <w:rsid w:val="00352A15"/>
    <w:rsid w:val="00352FED"/>
    <w:rsid w:val="003532F6"/>
    <w:rsid w:val="00353B06"/>
    <w:rsid w:val="00353C95"/>
    <w:rsid w:val="00354A2A"/>
    <w:rsid w:val="00354B66"/>
    <w:rsid w:val="00354EB4"/>
    <w:rsid w:val="0035545A"/>
    <w:rsid w:val="003554CE"/>
    <w:rsid w:val="00355521"/>
    <w:rsid w:val="003555D0"/>
    <w:rsid w:val="003559B1"/>
    <w:rsid w:val="00355AF4"/>
    <w:rsid w:val="00355D85"/>
    <w:rsid w:val="00355F93"/>
    <w:rsid w:val="00357C2B"/>
    <w:rsid w:val="00357CF3"/>
    <w:rsid w:val="003601D5"/>
    <w:rsid w:val="003602D2"/>
    <w:rsid w:val="003604CE"/>
    <w:rsid w:val="00360663"/>
    <w:rsid w:val="003609EB"/>
    <w:rsid w:val="0036106E"/>
    <w:rsid w:val="00361255"/>
    <w:rsid w:val="00361D2D"/>
    <w:rsid w:val="00361DE3"/>
    <w:rsid w:val="00361E6F"/>
    <w:rsid w:val="00362868"/>
    <w:rsid w:val="003629B8"/>
    <w:rsid w:val="00362C27"/>
    <w:rsid w:val="00362D4B"/>
    <w:rsid w:val="00362D72"/>
    <w:rsid w:val="00362DF2"/>
    <w:rsid w:val="003634AA"/>
    <w:rsid w:val="00363DDA"/>
    <w:rsid w:val="00363F42"/>
    <w:rsid w:val="003643AE"/>
    <w:rsid w:val="00364A41"/>
    <w:rsid w:val="003651D3"/>
    <w:rsid w:val="0036535A"/>
    <w:rsid w:val="003654B6"/>
    <w:rsid w:val="0036558F"/>
    <w:rsid w:val="003656F2"/>
    <w:rsid w:val="00365984"/>
    <w:rsid w:val="00365F3A"/>
    <w:rsid w:val="0036671A"/>
    <w:rsid w:val="003674F9"/>
    <w:rsid w:val="00367509"/>
    <w:rsid w:val="00367953"/>
    <w:rsid w:val="003679B1"/>
    <w:rsid w:val="0037030B"/>
    <w:rsid w:val="00370667"/>
    <w:rsid w:val="003707B9"/>
    <w:rsid w:val="00370D47"/>
    <w:rsid w:val="00370E64"/>
    <w:rsid w:val="0037315B"/>
    <w:rsid w:val="003734A1"/>
    <w:rsid w:val="003746A5"/>
    <w:rsid w:val="00374848"/>
    <w:rsid w:val="003749B1"/>
    <w:rsid w:val="00374A2E"/>
    <w:rsid w:val="00374C59"/>
    <w:rsid w:val="00375300"/>
    <w:rsid w:val="00375794"/>
    <w:rsid w:val="00375DBC"/>
    <w:rsid w:val="003763F1"/>
    <w:rsid w:val="0037657F"/>
    <w:rsid w:val="00376CF2"/>
    <w:rsid w:val="0037745B"/>
    <w:rsid w:val="003802D1"/>
    <w:rsid w:val="003806A9"/>
    <w:rsid w:val="00380C2C"/>
    <w:rsid w:val="00380FA7"/>
    <w:rsid w:val="00381183"/>
    <w:rsid w:val="0038134D"/>
    <w:rsid w:val="003813DD"/>
    <w:rsid w:val="0038182C"/>
    <w:rsid w:val="00381A55"/>
    <w:rsid w:val="00381FD6"/>
    <w:rsid w:val="003822B0"/>
    <w:rsid w:val="003822C2"/>
    <w:rsid w:val="003824AA"/>
    <w:rsid w:val="00382DEE"/>
    <w:rsid w:val="00382E02"/>
    <w:rsid w:val="00382E72"/>
    <w:rsid w:val="003830A1"/>
    <w:rsid w:val="00383289"/>
    <w:rsid w:val="00383675"/>
    <w:rsid w:val="003837BD"/>
    <w:rsid w:val="00383A1A"/>
    <w:rsid w:val="00383E0F"/>
    <w:rsid w:val="00383E8E"/>
    <w:rsid w:val="00384037"/>
    <w:rsid w:val="0038435E"/>
    <w:rsid w:val="003849F3"/>
    <w:rsid w:val="0038505B"/>
    <w:rsid w:val="00385576"/>
    <w:rsid w:val="0038563C"/>
    <w:rsid w:val="003857C3"/>
    <w:rsid w:val="00385AF2"/>
    <w:rsid w:val="00385D31"/>
    <w:rsid w:val="0038621E"/>
    <w:rsid w:val="003868DD"/>
    <w:rsid w:val="003869D2"/>
    <w:rsid w:val="0038711B"/>
    <w:rsid w:val="0038731C"/>
    <w:rsid w:val="0038794B"/>
    <w:rsid w:val="00390677"/>
    <w:rsid w:val="0039096F"/>
    <w:rsid w:val="00390A7F"/>
    <w:rsid w:val="00390E4F"/>
    <w:rsid w:val="00390F81"/>
    <w:rsid w:val="00390FC4"/>
    <w:rsid w:val="00391134"/>
    <w:rsid w:val="0039133D"/>
    <w:rsid w:val="0039137C"/>
    <w:rsid w:val="0039141E"/>
    <w:rsid w:val="003915F9"/>
    <w:rsid w:val="00391FCD"/>
    <w:rsid w:val="0039229E"/>
    <w:rsid w:val="00392435"/>
    <w:rsid w:val="0039258A"/>
    <w:rsid w:val="00392CF7"/>
    <w:rsid w:val="00393005"/>
    <w:rsid w:val="003931D4"/>
    <w:rsid w:val="00393551"/>
    <w:rsid w:val="003936E8"/>
    <w:rsid w:val="00393915"/>
    <w:rsid w:val="00394508"/>
    <w:rsid w:val="003947F5"/>
    <w:rsid w:val="003953AC"/>
    <w:rsid w:val="00395F36"/>
    <w:rsid w:val="00395F5A"/>
    <w:rsid w:val="00396785"/>
    <w:rsid w:val="003968D0"/>
    <w:rsid w:val="00396A9A"/>
    <w:rsid w:val="00396F27"/>
    <w:rsid w:val="0039726D"/>
    <w:rsid w:val="00397427"/>
    <w:rsid w:val="003979E0"/>
    <w:rsid w:val="00397FB6"/>
    <w:rsid w:val="003A0076"/>
    <w:rsid w:val="003A09AD"/>
    <w:rsid w:val="003A09C3"/>
    <w:rsid w:val="003A0B31"/>
    <w:rsid w:val="003A0F07"/>
    <w:rsid w:val="003A10DB"/>
    <w:rsid w:val="003A115B"/>
    <w:rsid w:val="003A16F6"/>
    <w:rsid w:val="003A1BE6"/>
    <w:rsid w:val="003A1F86"/>
    <w:rsid w:val="003A1F92"/>
    <w:rsid w:val="003A2E96"/>
    <w:rsid w:val="003A2ED1"/>
    <w:rsid w:val="003A2F77"/>
    <w:rsid w:val="003A3039"/>
    <w:rsid w:val="003A31D0"/>
    <w:rsid w:val="003A3B36"/>
    <w:rsid w:val="003A4C06"/>
    <w:rsid w:val="003A4C9C"/>
    <w:rsid w:val="003A641C"/>
    <w:rsid w:val="003A6843"/>
    <w:rsid w:val="003A69BF"/>
    <w:rsid w:val="003A69D5"/>
    <w:rsid w:val="003A6B32"/>
    <w:rsid w:val="003A724D"/>
    <w:rsid w:val="003A76FF"/>
    <w:rsid w:val="003A7730"/>
    <w:rsid w:val="003B0380"/>
    <w:rsid w:val="003B0814"/>
    <w:rsid w:val="003B0A40"/>
    <w:rsid w:val="003B1676"/>
    <w:rsid w:val="003B1F80"/>
    <w:rsid w:val="003B1FE9"/>
    <w:rsid w:val="003B22D4"/>
    <w:rsid w:val="003B2951"/>
    <w:rsid w:val="003B2A59"/>
    <w:rsid w:val="003B2D2D"/>
    <w:rsid w:val="003B3530"/>
    <w:rsid w:val="003B373D"/>
    <w:rsid w:val="003B3E2B"/>
    <w:rsid w:val="003B4C34"/>
    <w:rsid w:val="003B4F17"/>
    <w:rsid w:val="003B56A6"/>
    <w:rsid w:val="003B5B28"/>
    <w:rsid w:val="003B6B7A"/>
    <w:rsid w:val="003B6C21"/>
    <w:rsid w:val="003B70EA"/>
    <w:rsid w:val="003B72F9"/>
    <w:rsid w:val="003B73B7"/>
    <w:rsid w:val="003B7D4A"/>
    <w:rsid w:val="003C038B"/>
    <w:rsid w:val="003C0D7F"/>
    <w:rsid w:val="003C12E9"/>
    <w:rsid w:val="003C13F0"/>
    <w:rsid w:val="003C1496"/>
    <w:rsid w:val="003C1A18"/>
    <w:rsid w:val="003C1D42"/>
    <w:rsid w:val="003C1EFB"/>
    <w:rsid w:val="003C21C5"/>
    <w:rsid w:val="003C262D"/>
    <w:rsid w:val="003C2C25"/>
    <w:rsid w:val="003C3330"/>
    <w:rsid w:val="003C3440"/>
    <w:rsid w:val="003C4489"/>
    <w:rsid w:val="003C4783"/>
    <w:rsid w:val="003C529C"/>
    <w:rsid w:val="003C57E6"/>
    <w:rsid w:val="003C5E97"/>
    <w:rsid w:val="003C6812"/>
    <w:rsid w:val="003C696D"/>
    <w:rsid w:val="003C728C"/>
    <w:rsid w:val="003C7A0C"/>
    <w:rsid w:val="003C7C49"/>
    <w:rsid w:val="003D00F0"/>
    <w:rsid w:val="003D040A"/>
    <w:rsid w:val="003D06D2"/>
    <w:rsid w:val="003D1364"/>
    <w:rsid w:val="003D14C5"/>
    <w:rsid w:val="003D19F9"/>
    <w:rsid w:val="003D1A43"/>
    <w:rsid w:val="003D1DB5"/>
    <w:rsid w:val="003D1E50"/>
    <w:rsid w:val="003D1F63"/>
    <w:rsid w:val="003D2426"/>
    <w:rsid w:val="003D2A5D"/>
    <w:rsid w:val="003D2D37"/>
    <w:rsid w:val="003D2DA2"/>
    <w:rsid w:val="003D303A"/>
    <w:rsid w:val="003D368F"/>
    <w:rsid w:val="003D3B5D"/>
    <w:rsid w:val="003D3D73"/>
    <w:rsid w:val="003D41A9"/>
    <w:rsid w:val="003D4509"/>
    <w:rsid w:val="003D4E51"/>
    <w:rsid w:val="003D4FAD"/>
    <w:rsid w:val="003D500F"/>
    <w:rsid w:val="003D5078"/>
    <w:rsid w:val="003D5AAB"/>
    <w:rsid w:val="003D5B06"/>
    <w:rsid w:val="003D5E32"/>
    <w:rsid w:val="003D5EE3"/>
    <w:rsid w:val="003D5FC4"/>
    <w:rsid w:val="003D6903"/>
    <w:rsid w:val="003D6A43"/>
    <w:rsid w:val="003D70AE"/>
    <w:rsid w:val="003D7148"/>
    <w:rsid w:val="003D7184"/>
    <w:rsid w:val="003D718B"/>
    <w:rsid w:val="003D72AB"/>
    <w:rsid w:val="003D7799"/>
    <w:rsid w:val="003D78BD"/>
    <w:rsid w:val="003E0DBA"/>
    <w:rsid w:val="003E0F21"/>
    <w:rsid w:val="003E0FE9"/>
    <w:rsid w:val="003E1144"/>
    <w:rsid w:val="003E1E7D"/>
    <w:rsid w:val="003E1ED0"/>
    <w:rsid w:val="003E1F6F"/>
    <w:rsid w:val="003E234D"/>
    <w:rsid w:val="003E2632"/>
    <w:rsid w:val="003E28A8"/>
    <w:rsid w:val="003E3010"/>
    <w:rsid w:val="003E33B4"/>
    <w:rsid w:val="003E35B6"/>
    <w:rsid w:val="003E3AEF"/>
    <w:rsid w:val="003E3FAD"/>
    <w:rsid w:val="003E4109"/>
    <w:rsid w:val="003E413C"/>
    <w:rsid w:val="003E4647"/>
    <w:rsid w:val="003E503D"/>
    <w:rsid w:val="003E513C"/>
    <w:rsid w:val="003E514C"/>
    <w:rsid w:val="003E5295"/>
    <w:rsid w:val="003E59FB"/>
    <w:rsid w:val="003E5A78"/>
    <w:rsid w:val="003E5D9F"/>
    <w:rsid w:val="003E6099"/>
    <w:rsid w:val="003E69EC"/>
    <w:rsid w:val="003E6A70"/>
    <w:rsid w:val="003E6B37"/>
    <w:rsid w:val="003E6E75"/>
    <w:rsid w:val="003E6EA2"/>
    <w:rsid w:val="003E6EE3"/>
    <w:rsid w:val="003E744D"/>
    <w:rsid w:val="003F009E"/>
    <w:rsid w:val="003F00CD"/>
    <w:rsid w:val="003F0130"/>
    <w:rsid w:val="003F090B"/>
    <w:rsid w:val="003F0A9A"/>
    <w:rsid w:val="003F160C"/>
    <w:rsid w:val="003F1AD5"/>
    <w:rsid w:val="003F23F3"/>
    <w:rsid w:val="003F2479"/>
    <w:rsid w:val="003F28BC"/>
    <w:rsid w:val="003F2AAB"/>
    <w:rsid w:val="003F2B7E"/>
    <w:rsid w:val="003F3468"/>
    <w:rsid w:val="003F3983"/>
    <w:rsid w:val="003F3C05"/>
    <w:rsid w:val="003F3ED3"/>
    <w:rsid w:val="003F4256"/>
    <w:rsid w:val="003F42D3"/>
    <w:rsid w:val="003F4769"/>
    <w:rsid w:val="003F49A3"/>
    <w:rsid w:val="003F4D6C"/>
    <w:rsid w:val="003F570B"/>
    <w:rsid w:val="003F62BC"/>
    <w:rsid w:val="003F63D2"/>
    <w:rsid w:val="003F6450"/>
    <w:rsid w:val="003F6523"/>
    <w:rsid w:val="003F6AEF"/>
    <w:rsid w:val="003F6D67"/>
    <w:rsid w:val="003F70C5"/>
    <w:rsid w:val="003F7122"/>
    <w:rsid w:val="003F72A3"/>
    <w:rsid w:val="003F733E"/>
    <w:rsid w:val="003F774D"/>
    <w:rsid w:val="003F7849"/>
    <w:rsid w:val="003F7C4F"/>
    <w:rsid w:val="0040011D"/>
    <w:rsid w:val="00400A0E"/>
    <w:rsid w:val="00400CF3"/>
    <w:rsid w:val="00400D5B"/>
    <w:rsid w:val="00401D92"/>
    <w:rsid w:val="0040241A"/>
    <w:rsid w:val="004032EC"/>
    <w:rsid w:val="00403382"/>
    <w:rsid w:val="00403D65"/>
    <w:rsid w:val="00403D66"/>
    <w:rsid w:val="004048B9"/>
    <w:rsid w:val="00404A32"/>
    <w:rsid w:val="00404D84"/>
    <w:rsid w:val="004054EC"/>
    <w:rsid w:val="00405986"/>
    <w:rsid w:val="004059DF"/>
    <w:rsid w:val="00406575"/>
    <w:rsid w:val="00406598"/>
    <w:rsid w:val="0040676D"/>
    <w:rsid w:val="004076F3"/>
    <w:rsid w:val="00407C91"/>
    <w:rsid w:val="0041037C"/>
    <w:rsid w:val="00410735"/>
    <w:rsid w:val="00410812"/>
    <w:rsid w:val="00410D70"/>
    <w:rsid w:val="004111CE"/>
    <w:rsid w:val="0041157B"/>
    <w:rsid w:val="0041240A"/>
    <w:rsid w:val="0041281D"/>
    <w:rsid w:val="0041287A"/>
    <w:rsid w:val="00412BA0"/>
    <w:rsid w:val="00412C1D"/>
    <w:rsid w:val="00412E63"/>
    <w:rsid w:val="00413738"/>
    <w:rsid w:val="00413C42"/>
    <w:rsid w:val="00414094"/>
    <w:rsid w:val="00414190"/>
    <w:rsid w:val="00414786"/>
    <w:rsid w:val="00414A1D"/>
    <w:rsid w:val="00414D3C"/>
    <w:rsid w:val="00415165"/>
    <w:rsid w:val="00415209"/>
    <w:rsid w:val="0041521E"/>
    <w:rsid w:val="004153C6"/>
    <w:rsid w:val="0041582E"/>
    <w:rsid w:val="0041591C"/>
    <w:rsid w:val="00415CB6"/>
    <w:rsid w:val="00415EA2"/>
    <w:rsid w:val="00416A5D"/>
    <w:rsid w:val="00416A6D"/>
    <w:rsid w:val="00417A71"/>
    <w:rsid w:val="00420136"/>
    <w:rsid w:val="0042052B"/>
    <w:rsid w:val="00421889"/>
    <w:rsid w:val="00421893"/>
    <w:rsid w:val="00421AC4"/>
    <w:rsid w:val="00421BDB"/>
    <w:rsid w:val="00421E28"/>
    <w:rsid w:val="00422150"/>
    <w:rsid w:val="00422256"/>
    <w:rsid w:val="0042273E"/>
    <w:rsid w:val="0042386F"/>
    <w:rsid w:val="00424165"/>
    <w:rsid w:val="00424267"/>
    <w:rsid w:val="004243AA"/>
    <w:rsid w:val="00424417"/>
    <w:rsid w:val="00424531"/>
    <w:rsid w:val="00424AA6"/>
    <w:rsid w:val="00424DE6"/>
    <w:rsid w:val="00425573"/>
    <w:rsid w:val="00425D66"/>
    <w:rsid w:val="00425E6E"/>
    <w:rsid w:val="00425F45"/>
    <w:rsid w:val="004260D1"/>
    <w:rsid w:val="004262F6"/>
    <w:rsid w:val="0042651C"/>
    <w:rsid w:val="00426527"/>
    <w:rsid w:val="00426EFC"/>
    <w:rsid w:val="00427D32"/>
    <w:rsid w:val="0043009F"/>
    <w:rsid w:val="0043081B"/>
    <w:rsid w:val="00431334"/>
    <w:rsid w:val="0043170D"/>
    <w:rsid w:val="0043175D"/>
    <w:rsid w:val="00431C54"/>
    <w:rsid w:val="004320C4"/>
    <w:rsid w:val="004325A4"/>
    <w:rsid w:val="00432802"/>
    <w:rsid w:val="004328DE"/>
    <w:rsid w:val="004335DD"/>
    <w:rsid w:val="0043385E"/>
    <w:rsid w:val="00433DDE"/>
    <w:rsid w:val="0043401E"/>
    <w:rsid w:val="004346B7"/>
    <w:rsid w:val="004349B4"/>
    <w:rsid w:val="00434A1C"/>
    <w:rsid w:val="00434F52"/>
    <w:rsid w:val="00435921"/>
    <w:rsid w:val="00437417"/>
    <w:rsid w:val="00437AEB"/>
    <w:rsid w:val="00437EC4"/>
    <w:rsid w:val="004405D2"/>
    <w:rsid w:val="00440AB8"/>
    <w:rsid w:val="00441239"/>
    <w:rsid w:val="0044132B"/>
    <w:rsid w:val="00441910"/>
    <w:rsid w:val="0044195E"/>
    <w:rsid w:val="00441A25"/>
    <w:rsid w:val="00441FEA"/>
    <w:rsid w:val="004427FB"/>
    <w:rsid w:val="00442A57"/>
    <w:rsid w:val="00442AB5"/>
    <w:rsid w:val="004430AD"/>
    <w:rsid w:val="00443154"/>
    <w:rsid w:val="0044324E"/>
    <w:rsid w:val="00443DFE"/>
    <w:rsid w:val="00443EB6"/>
    <w:rsid w:val="00443F93"/>
    <w:rsid w:val="00443FD9"/>
    <w:rsid w:val="0044415D"/>
    <w:rsid w:val="004442C7"/>
    <w:rsid w:val="0044445E"/>
    <w:rsid w:val="00444810"/>
    <w:rsid w:val="00444A73"/>
    <w:rsid w:val="00446548"/>
    <w:rsid w:val="00446C43"/>
    <w:rsid w:val="00446D82"/>
    <w:rsid w:val="00446F85"/>
    <w:rsid w:val="004478AD"/>
    <w:rsid w:val="00447C3D"/>
    <w:rsid w:val="00450138"/>
    <w:rsid w:val="00450463"/>
    <w:rsid w:val="00450D50"/>
    <w:rsid w:val="00450E37"/>
    <w:rsid w:val="00450FBA"/>
    <w:rsid w:val="0045116A"/>
    <w:rsid w:val="00451343"/>
    <w:rsid w:val="0045137E"/>
    <w:rsid w:val="004513D5"/>
    <w:rsid w:val="00451419"/>
    <w:rsid w:val="00451768"/>
    <w:rsid w:val="00451CB9"/>
    <w:rsid w:val="004534F8"/>
    <w:rsid w:val="004548B2"/>
    <w:rsid w:val="004548F2"/>
    <w:rsid w:val="00454A40"/>
    <w:rsid w:val="00454B92"/>
    <w:rsid w:val="00454D78"/>
    <w:rsid w:val="004554EF"/>
    <w:rsid w:val="0045583C"/>
    <w:rsid w:val="004559B9"/>
    <w:rsid w:val="00455B97"/>
    <w:rsid w:val="00455CCD"/>
    <w:rsid w:val="00455CE1"/>
    <w:rsid w:val="00455DF3"/>
    <w:rsid w:val="00455E08"/>
    <w:rsid w:val="00455F86"/>
    <w:rsid w:val="004564FD"/>
    <w:rsid w:val="00456664"/>
    <w:rsid w:val="00456738"/>
    <w:rsid w:val="00456EF0"/>
    <w:rsid w:val="0045748A"/>
    <w:rsid w:val="004574CC"/>
    <w:rsid w:val="004575E4"/>
    <w:rsid w:val="00457D30"/>
    <w:rsid w:val="00457DDD"/>
    <w:rsid w:val="00457F50"/>
    <w:rsid w:val="0046017F"/>
    <w:rsid w:val="00460263"/>
    <w:rsid w:val="00460E79"/>
    <w:rsid w:val="00461957"/>
    <w:rsid w:val="00461A56"/>
    <w:rsid w:val="00461BC7"/>
    <w:rsid w:val="00462116"/>
    <w:rsid w:val="004625A3"/>
    <w:rsid w:val="00462B37"/>
    <w:rsid w:val="00462B47"/>
    <w:rsid w:val="00463BE7"/>
    <w:rsid w:val="00463CF5"/>
    <w:rsid w:val="00463E01"/>
    <w:rsid w:val="00463E77"/>
    <w:rsid w:val="00463F4F"/>
    <w:rsid w:val="00464147"/>
    <w:rsid w:val="0046498A"/>
    <w:rsid w:val="00464DDD"/>
    <w:rsid w:val="004655F6"/>
    <w:rsid w:val="00465789"/>
    <w:rsid w:val="004658F0"/>
    <w:rsid w:val="004659D3"/>
    <w:rsid w:val="00465AAF"/>
    <w:rsid w:val="00465BEC"/>
    <w:rsid w:val="00466209"/>
    <w:rsid w:val="004671F5"/>
    <w:rsid w:val="00467FD9"/>
    <w:rsid w:val="00470046"/>
    <w:rsid w:val="00470654"/>
    <w:rsid w:val="004707CD"/>
    <w:rsid w:val="00470BFD"/>
    <w:rsid w:val="00471173"/>
    <w:rsid w:val="004716F2"/>
    <w:rsid w:val="004721CE"/>
    <w:rsid w:val="004724DB"/>
    <w:rsid w:val="004724E5"/>
    <w:rsid w:val="00472C35"/>
    <w:rsid w:val="00472C64"/>
    <w:rsid w:val="0047356D"/>
    <w:rsid w:val="00473773"/>
    <w:rsid w:val="00473931"/>
    <w:rsid w:val="00473E9F"/>
    <w:rsid w:val="0047400B"/>
    <w:rsid w:val="0047422E"/>
    <w:rsid w:val="00474418"/>
    <w:rsid w:val="004745A7"/>
    <w:rsid w:val="00474CA9"/>
    <w:rsid w:val="0047547E"/>
    <w:rsid w:val="00475982"/>
    <w:rsid w:val="00476544"/>
    <w:rsid w:val="00476693"/>
    <w:rsid w:val="004766E0"/>
    <w:rsid w:val="0047696D"/>
    <w:rsid w:val="00476A34"/>
    <w:rsid w:val="0047757A"/>
    <w:rsid w:val="004779F7"/>
    <w:rsid w:val="00477BFB"/>
    <w:rsid w:val="00477FE6"/>
    <w:rsid w:val="004804F0"/>
    <w:rsid w:val="0048231A"/>
    <w:rsid w:val="004832C9"/>
    <w:rsid w:val="0048344A"/>
    <w:rsid w:val="00483C32"/>
    <w:rsid w:val="00483DCF"/>
    <w:rsid w:val="00483FD3"/>
    <w:rsid w:val="004842A8"/>
    <w:rsid w:val="0048487A"/>
    <w:rsid w:val="004848E3"/>
    <w:rsid w:val="004849B1"/>
    <w:rsid w:val="0048506A"/>
    <w:rsid w:val="00485E17"/>
    <w:rsid w:val="00486511"/>
    <w:rsid w:val="00486B89"/>
    <w:rsid w:val="00486C6A"/>
    <w:rsid w:val="00487040"/>
    <w:rsid w:val="00487B09"/>
    <w:rsid w:val="00487B74"/>
    <w:rsid w:val="00490271"/>
    <w:rsid w:val="00490985"/>
    <w:rsid w:val="00490BF5"/>
    <w:rsid w:val="004913B1"/>
    <w:rsid w:val="004920AF"/>
    <w:rsid w:val="0049277C"/>
    <w:rsid w:val="00492A41"/>
    <w:rsid w:val="00492A4B"/>
    <w:rsid w:val="00493420"/>
    <w:rsid w:val="0049347E"/>
    <w:rsid w:val="0049363F"/>
    <w:rsid w:val="004939CF"/>
    <w:rsid w:val="00493B1A"/>
    <w:rsid w:val="00493CF3"/>
    <w:rsid w:val="0049460C"/>
    <w:rsid w:val="00494A59"/>
    <w:rsid w:val="00494A97"/>
    <w:rsid w:val="004956EA"/>
    <w:rsid w:val="00495729"/>
    <w:rsid w:val="0049598D"/>
    <w:rsid w:val="004960A1"/>
    <w:rsid w:val="004966DB"/>
    <w:rsid w:val="0049688C"/>
    <w:rsid w:val="00496BAE"/>
    <w:rsid w:val="00496CD5"/>
    <w:rsid w:val="0049717B"/>
    <w:rsid w:val="00497A03"/>
    <w:rsid w:val="00497D7F"/>
    <w:rsid w:val="004A006A"/>
    <w:rsid w:val="004A0650"/>
    <w:rsid w:val="004A07F1"/>
    <w:rsid w:val="004A0D46"/>
    <w:rsid w:val="004A0E49"/>
    <w:rsid w:val="004A1003"/>
    <w:rsid w:val="004A109B"/>
    <w:rsid w:val="004A158D"/>
    <w:rsid w:val="004A175E"/>
    <w:rsid w:val="004A1ED7"/>
    <w:rsid w:val="004A295F"/>
    <w:rsid w:val="004A2B17"/>
    <w:rsid w:val="004A385B"/>
    <w:rsid w:val="004A3A6C"/>
    <w:rsid w:val="004A3C16"/>
    <w:rsid w:val="004A415D"/>
    <w:rsid w:val="004A4654"/>
    <w:rsid w:val="004A506E"/>
    <w:rsid w:val="004A5D23"/>
    <w:rsid w:val="004A6517"/>
    <w:rsid w:val="004A6A61"/>
    <w:rsid w:val="004A6E64"/>
    <w:rsid w:val="004A73B3"/>
    <w:rsid w:val="004A7579"/>
    <w:rsid w:val="004A79BC"/>
    <w:rsid w:val="004B017C"/>
    <w:rsid w:val="004B03F9"/>
    <w:rsid w:val="004B041C"/>
    <w:rsid w:val="004B050B"/>
    <w:rsid w:val="004B0908"/>
    <w:rsid w:val="004B0AA2"/>
    <w:rsid w:val="004B1263"/>
    <w:rsid w:val="004B1323"/>
    <w:rsid w:val="004B14A7"/>
    <w:rsid w:val="004B261A"/>
    <w:rsid w:val="004B282B"/>
    <w:rsid w:val="004B28AA"/>
    <w:rsid w:val="004B309E"/>
    <w:rsid w:val="004B3127"/>
    <w:rsid w:val="004B338D"/>
    <w:rsid w:val="004B365C"/>
    <w:rsid w:val="004B3712"/>
    <w:rsid w:val="004B3DD2"/>
    <w:rsid w:val="004B3F3F"/>
    <w:rsid w:val="004B4870"/>
    <w:rsid w:val="004B4C27"/>
    <w:rsid w:val="004B5086"/>
    <w:rsid w:val="004B5D5F"/>
    <w:rsid w:val="004B6221"/>
    <w:rsid w:val="004B69B7"/>
    <w:rsid w:val="004B6A7A"/>
    <w:rsid w:val="004B7034"/>
    <w:rsid w:val="004B73A3"/>
    <w:rsid w:val="004B78CE"/>
    <w:rsid w:val="004B7CC4"/>
    <w:rsid w:val="004B7F34"/>
    <w:rsid w:val="004B7FD3"/>
    <w:rsid w:val="004C0271"/>
    <w:rsid w:val="004C02CA"/>
    <w:rsid w:val="004C0498"/>
    <w:rsid w:val="004C06AF"/>
    <w:rsid w:val="004C0F41"/>
    <w:rsid w:val="004C1235"/>
    <w:rsid w:val="004C14E3"/>
    <w:rsid w:val="004C1696"/>
    <w:rsid w:val="004C1E66"/>
    <w:rsid w:val="004C1EFF"/>
    <w:rsid w:val="004C20BA"/>
    <w:rsid w:val="004C2198"/>
    <w:rsid w:val="004C2DC2"/>
    <w:rsid w:val="004C3283"/>
    <w:rsid w:val="004C34E2"/>
    <w:rsid w:val="004C3B1E"/>
    <w:rsid w:val="004C3D26"/>
    <w:rsid w:val="004C3D94"/>
    <w:rsid w:val="004C4057"/>
    <w:rsid w:val="004C4447"/>
    <w:rsid w:val="004C4DC3"/>
    <w:rsid w:val="004C50FD"/>
    <w:rsid w:val="004C52B0"/>
    <w:rsid w:val="004C539C"/>
    <w:rsid w:val="004C565D"/>
    <w:rsid w:val="004C5A27"/>
    <w:rsid w:val="004C5DCE"/>
    <w:rsid w:val="004C618D"/>
    <w:rsid w:val="004C6723"/>
    <w:rsid w:val="004C6AC5"/>
    <w:rsid w:val="004C6F25"/>
    <w:rsid w:val="004C71CE"/>
    <w:rsid w:val="004C72C4"/>
    <w:rsid w:val="004C7411"/>
    <w:rsid w:val="004C7AF6"/>
    <w:rsid w:val="004D0044"/>
    <w:rsid w:val="004D0109"/>
    <w:rsid w:val="004D07B1"/>
    <w:rsid w:val="004D1169"/>
    <w:rsid w:val="004D119D"/>
    <w:rsid w:val="004D188F"/>
    <w:rsid w:val="004D1CEA"/>
    <w:rsid w:val="004D1F09"/>
    <w:rsid w:val="004D20FE"/>
    <w:rsid w:val="004D2232"/>
    <w:rsid w:val="004D22FF"/>
    <w:rsid w:val="004D3153"/>
    <w:rsid w:val="004D3233"/>
    <w:rsid w:val="004D408F"/>
    <w:rsid w:val="004D412B"/>
    <w:rsid w:val="004D450F"/>
    <w:rsid w:val="004D45EC"/>
    <w:rsid w:val="004D4803"/>
    <w:rsid w:val="004D5006"/>
    <w:rsid w:val="004D504E"/>
    <w:rsid w:val="004D527E"/>
    <w:rsid w:val="004D55CC"/>
    <w:rsid w:val="004D5D2A"/>
    <w:rsid w:val="004D5D71"/>
    <w:rsid w:val="004D634B"/>
    <w:rsid w:val="004D67E4"/>
    <w:rsid w:val="004D6B3E"/>
    <w:rsid w:val="004D6CD9"/>
    <w:rsid w:val="004D6E0F"/>
    <w:rsid w:val="004D6E95"/>
    <w:rsid w:val="004D7539"/>
    <w:rsid w:val="004E0260"/>
    <w:rsid w:val="004E0295"/>
    <w:rsid w:val="004E038C"/>
    <w:rsid w:val="004E03D1"/>
    <w:rsid w:val="004E0449"/>
    <w:rsid w:val="004E0689"/>
    <w:rsid w:val="004E0FB5"/>
    <w:rsid w:val="004E12F6"/>
    <w:rsid w:val="004E1460"/>
    <w:rsid w:val="004E14FC"/>
    <w:rsid w:val="004E162F"/>
    <w:rsid w:val="004E24C2"/>
    <w:rsid w:val="004E258E"/>
    <w:rsid w:val="004E28A8"/>
    <w:rsid w:val="004E3F9B"/>
    <w:rsid w:val="004E41FC"/>
    <w:rsid w:val="004E4325"/>
    <w:rsid w:val="004E4C98"/>
    <w:rsid w:val="004E4DEA"/>
    <w:rsid w:val="004E4E3D"/>
    <w:rsid w:val="004E5B7F"/>
    <w:rsid w:val="004E5E71"/>
    <w:rsid w:val="004E6085"/>
    <w:rsid w:val="004E642D"/>
    <w:rsid w:val="004E65EB"/>
    <w:rsid w:val="004E7027"/>
    <w:rsid w:val="004E7030"/>
    <w:rsid w:val="004E7967"/>
    <w:rsid w:val="004F0213"/>
    <w:rsid w:val="004F0C8F"/>
    <w:rsid w:val="004F0D27"/>
    <w:rsid w:val="004F0E8B"/>
    <w:rsid w:val="004F124E"/>
    <w:rsid w:val="004F219D"/>
    <w:rsid w:val="004F29CA"/>
    <w:rsid w:val="004F2B4A"/>
    <w:rsid w:val="004F2B9C"/>
    <w:rsid w:val="004F3355"/>
    <w:rsid w:val="004F3773"/>
    <w:rsid w:val="004F3CDF"/>
    <w:rsid w:val="004F3FC2"/>
    <w:rsid w:val="004F4231"/>
    <w:rsid w:val="004F42C9"/>
    <w:rsid w:val="004F4DA5"/>
    <w:rsid w:val="004F4E86"/>
    <w:rsid w:val="004F4FE0"/>
    <w:rsid w:val="004F57FA"/>
    <w:rsid w:val="004F5CFD"/>
    <w:rsid w:val="004F5DD3"/>
    <w:rsid w:val="004F6349"/>
    <w:rsid w:val="004F64E6"/>
    <w:rsid w:val="004F672F"/>
    <w:rsid w:val="004F6958"/>
    <w:rsid w:val="004F72EC"/>
    <w:rsid w:val="004F7629"/>
    <w:rsid w:val="004F7D62"/>
    <w:rsid w:val="00500918"/>
    <w:rsid w:val="00500A85"/>
    <w:rsid w:val="00500FF4"/>
    <w:rsid w:val="00501075"/>
    <w:rsid w:val="00501776"/>
    <w:rsid w:val="00501F00"/>
    <w:rsid w:val="00502504"/>
    <w:rsid w:val="00502BC9"/>
    <w:rsid w:val="00503C05"/>
    <w:rsid w:val="00503E51"/>
    <w:rsid w:val="00504556"/>
    <w:rsid w:val="0050485C"/>
    <w:rsid w:val="00504DCD"/>
    <w:rsid w:val="00504F82"/>
    <w:rsid w:val="00505193"/>
    <w:rsid w:val="005051B0"/>
    <w:rsid w:val="00505454"/>
    <w:rsid w:val="00505649"/>
    <w:rsid w:val="005057B7"/>
    <w:rsid w:val="00506955"/>
    <w:rsid w:val="00507346"/>
    <w:rsid w:val="005078F8"/>
    <w:rsid w:val="005102AD"/>
    <w:rsid w:val="00510740"/>
    <w:rsid w:val="0051119E"/>
    <w:rsid w:val="0051131D"/>
    <w:rsid w:val="00511AFE"/>
    <w:rsid w:val="00511E65"/>
    <w:rsid w:val="00511F20"/>
    <w:rsid w:val="00512268"/>
    <w:rsid w:val="00512CA7"/>
    <w:rsid w:val="00512E2B"/>
    <w:rsid w:val="00512F35"/>
    <w:rsid w:val="0051326F"/>
    <w:rsid w:val="00513510"/>
    <w:rsid w:val="00513858"/>
    <w:rsid w:val="00513929"/>
    <w:rsid w:val="00513A71"/>
    <w:rsid w:val="00513AF1"/>
    <w:rsid w:val="005143AC"/>
    <w:rsid w:val="00514B12"/>
    <w:rsid w:val="00514B32"/>
    <w:rsid w:val="00514CDB"/>
    <w:rsid w:val="00514F48"/>
    <w:rsid w:val="005150E2"/>
    <w:rsid w:val="00515478"/>
    <w:rsid w:val="0051610C"/>
    <w:rsid w:val="00516213"/>
    <w:rsid w:val="00516859"/>
    <w:rsid w:val="00516F84"/>
    <w:rsid w:val="005170DA"/>
    <w:rsid w:val="00517FDE"/>
    <w:rsid w:val="005200EF"/>
    <w:rsid w:val="005203BA"/>
    <w:rsid w:val="0052065F"/>
    <w:rsid w:val="00520C89"/>
    <w:rsid w:val="0052133A"/>
    <w:rsid w:val="005218A7"/>
    <w:rsid w:val="005219A1"/>
    <w:rsid w:val="00521B08"/>
    <w:rsid w:val="00522CE8"/>
    <w:rsid w:val="00523937"/>
    <w:rsid w:val="00523EA7"/>
    <w:rsid w:val="00523F37"/>
    <w:rsid w:val="00523FC7"/>
    <w:rsid w:val="00524172"/>
    <w:rsid w:val="005247F3"/>
    <w:rsid w:val="00524B23"/>
    <w:rsid w:val="00524C1A"/>
    <w:rsid w:val="00525347"/>
    <w:rsid w:val="00525570"/>
    <w:rsid w:val="005256E7"/>
    <w:rsid w:val="00525E92"/>
    <w:rsid w:val="005269D6"/>
    <w:rsid w:val="00526DB8"/>
    <w:rsid w:val="00527023"/>
    <w:rsid w:val="00527030"/>
    <w:rsid w:val="005271CB"/>
    <w:rsid w:val="00527250"/>
    <w:rsid w:val="00527534"/>
    <w:rsid w:val="00527746"/>
    <w:rsid w:val="0052785F"/>
    <w:rsid w:val="00527B6F"/>
    <w:rsid w:val="005307B2"/>
    <w:rsid w:val="005307B6"/>
    <w:rsid w:val="00530992"/>
    <w:rsid w:val="00530B96"/>
    <w:rsid w:val="00530D9E"/>
    <w:rsid w:val="00531C56"/>
    <w:rsid w:val="00531C79"/>
    <w:rsid w:val="00531E91"/>
    <w:rsid w:val="00531FF4"/>
    <w:rsid w:val="00531FF9"/>
    <w:rsid w:val="00532723"/>
    <w:rsid w:val="00532CED"/>
    <w:rsid w:val="005330FD"/>
    <w:rsid w:val="005333E7"/>
    <w:rsid w:val="0053396C"/>
    <w:rsid w:val="00533E07"/>
    <w:rsid w:val="00533FA9"/>
    <w:rsid w:val="00534049"/>
    <w:rsid w:val="0053413F"/>
    <w:rsid w:val="0053448D"/>
    <w:rsid w:val="00534825"/>
    <w:rsid w:val="00534847"/>
    <w:rsid w:val="00534E48"/>
    <w:rsid w:val="00534E6D"/>
    <w:rsid w:val="005355FC"/>
    <w:rsid w:val="0053570B"/>
    <w:rsid w:val="0053580B"/>
    <w:rsid w:val="00535CC1"/>
    <w:rsid w:val="0053610D"/>
    <w:rsid w:val="00536551"/>
    <w:rsid w:val="00536852"/>
    <w:rsid w:val="0053745A"/>
    <w:rsid w:val="005376F5"/>
    <w:rsid w:val="00537A11"/>
    <w:rsid w:val="00537C65"/>
    <w:rsid w:val="005404E5"/>
    <w:rsid w:val="0054050A"/>
    <w:rsid w:val="00540923"/>
    <w:rsid w:val="00540CAA"/>
    <w:rsid w:val="00540E9A"/>
    <w:rsid w:val="00540F0D"/>
    <w:rsid w:val="005411B4"/>
    <w:rsid w:val="005413A4"/>
    <w:rsid w:val="0054153A"/>
    <w:rsid w:val="005417D9"/>
    <w:rsid w:val="00542340"/>
    <w:rsid w:val="00542405"/>
    <w:rsid w:val="00542A5B"/>
    <w:rsid w:val="00542B57"/>
    <w:rsid w:val="00542B58"/>
    <w:rsid w:val="00543074"/>
    <w:rsid w:val="005432FD"/>
    <w:rsid w:val="00543803"/>
    <w:rsid w:val="00543C25"/>
    <w:rsid w:val="00543E45"/>
    <w:rsid w:val="00544C59"/>
    <w:rsid w:val="005459B5"/>
    <w:rsid w:val="00545F5B"/>
    <w:rsid w:val="00546604"/>
    <w:rsid w:val="00546D39"/>
    <w:rsid w:val="00547119"/>
    <w:rsid w:val="00547182"/>
    <w:rsid w:val="00547621"/>
    <w:rsid w:val="0055039D"/>
    <w:rsid w:val="00550444"/>
    <w:rsid w:val="00551037"/>
    <w:rsid w:val="005515DC"/>
    <w:rsid w:val="005523D0"/>
    <w:rsid w:val="005528DA"/>
    <w:rsid w:val="00552ACD"/>
    <w:rsid w:val="00553297"/>
    <w:rsid w:val="005532F8"/>
    <w:rsid w:val="005536ED"/>
    <w:rsid w:val="00553AE3"/>
    <w:rsid w:val="00553ED0"/>
    <w:rsid w:val="0055441E"/>
    <w:rsid w:val="00554554"/>
    <w:rsid w:val="00554A9F"/>
    <w:rsid w:val="00554E31"/>
    <w:rsid w:val="00555294"/>
    <w:rsid w:val="00555857"/>
    <w:rsid w:val="00555AB2"/>
    <w:rsid w:val="00555E07"/>
    <w:rsid w:val="00556A97"/>
    <w:rsid w:val="00556CE2"/>
    <w:rsid w:val="00556E16"/>
    <w:rsid w:val="00556FE5"/>
    <w:rsid w:val="00557033"/>
    <w:rsid w:val="00557498"/>
    <w:rsid w:val="005601D7"/>
    <w:rsid w:val="0056096E"/>
    <w:rsid w:val="00561A3B"/>
    <w:rsid w:val="00561CE1"/>
    <w:rsid w:val="00561E55"/>
    <w:rsid w:val="00562033"/>
    <w:rsid w:val="00562CF6"/>
    <w:rsid w:val="005635CA"/>
    <w:rsid w:val="005636F0"/>
    <w:rsid w:val="005638AA"/>
    <w:rsid w:val="00563A2A"/>
    <w:rsid w:val="00563C83"/>
    <w:rsid w:val="0056474C"/>
    <w:rsid w:val="00564948"/>
    <w:rsid w:val="00564EC0"/>
    <w:rsid w:val="00564ECA"/>
    <w:rsid w:val="00564F50"/>
    <w:rsid w:val="00565042"/>
    <w:rsid w:val="00565095"/>
    <w:rsid w:val="0056562F"/>
    <w:rsid w:val="00565E09"/>
    <w:rsid w:val="0056621D"/>
    <w:rsid w:val="0056625D"/>
    <w:rsid w:val="00566263"/>
    <w:rsid w:val="005663DE"/>
    <w:rsid w:val="005663EC"/>
    <w:rsid w:val="00566763"/>
    <w:rsid w:val="00566B1C"/>
    <w:rsid w:val="00566BBA"/>
    <w:rsid w:val="00566D4C"/>
    <w:rsid w:val="00566F71"/>
    <w:rsid w:val="005672DF"/>
    <w:rsid w:val="00567317"/>
    <w:rsid w:val="005673B1"/>
    <w:rsid w:val="00567968"/>
    <w:rsid w:val="00567BE3"/>
    <w:rsid w:val="00567CE8"/>
    <w:rsid w:val="005703DA"/>
    <w:rsid w:val="00570D93"/>
    <w:rsid w:val="00570DDF"/>
    <w:rsid w:val="00571217"/>
    <w:rsid w:val="00571498"/>
    <w:rsid w:val="0057155B"/>
    <w:rsid w:val="00571A58"/>
    <w:rsid w:val="00571C20"/>
    <w:rsid w:val="00573496"/>
    <w:rsid w:val="00573608"/>
    <w:rsid w:val="00573A3C"/>
    <w:rsid w:val="00574244"/>
    <w:rsid w:val="0057442F"/>
    <w:rsid w:val="00574541"/>
    <w:rsid w:val="005746FA"/>
    <w:rsid w:val="0057476A"/>
    <w:rsid w:val="00574B86"/>
    <w:rsid w:val="00575449"/>
    <w:rsid w:val="005758A6"/>
    <w:rsid w:val="00575924"/>
    <w:rsid w:val="00575927"/>
    <w:rsid w:val="00575DF7"/>
    <w:rsid w:val="00576653"/>
    <w:rsid w:val="00576D66"/>
    <w:rsid w:val="00576DC4"/>
    <w:rsid w:val="005776D6"/>
    <w:rsid w:val="00577B68"/>
    <w:rsid w:val="00577EF0"/>
    <w:rsid w:val="00580122"/>
    <w:rsid w:val="00581951"/>
    <w:rsid w:val="00581E75"/>
    <w:rsid w:val="0058294D"/>
    <w:rsid w:val="0058297C"/>
    <w:rsid w:val="00582C6E"/>
    <w:rsid w:val="005834F0"/>
    <w:rsid w:val="00583B5F"/>
    <w:rsid w:val="00583C8D"/>
    <w:rsid w:val="00583E82"/>
    <w:rsid w:val="00584073"/>
    <w:rsid w:val="00584098"/>
    <w:rsid w:val="00584194"/>
    <w:rsid w:val="0058422D"/>
    <w:rsid w:val="0058449A"/>
    <w:rsid w:val="005846CE"/>
    <w:rsid w:val="00584DE6"/>
    <w:rsid w:val="00585C72"/>
    <w:rsid w:val="00585F63"/>
    <w:rsid w:val="00585F90"/>
    <w:rsid w:val="00586048"/>
    <w:rsid w:val="005865E6"/>
    <w:rsid w:val="00586C4E"/>
    <w:rsid w:val="00586D8E"/>
    <w:rsid w:val="0058792D"/>
    <w:rsid w:val="00587E2C"/>
    <w:rsid w:val="00590398"/>
    <w:rsid w:val="005907F4"/>
    <w:rsid w:val="005909E7"/>
    <w:rsid w:val="00591856"/>
    <w:rsid w:val="00591C98"/>
    <w:rsid w:val="00592501"/>
    <w:rsid w:val="00592B6E"/>
    <w:rsid w:val="00593389"/>
    <w:rsid w:val="0059366B"/>
    <w:rsid w:val="00593B6E"/>
    <w:rsid w:val="0059416D"/>
    <w:rsid w:val="00594693"/>
    <w:rsid w:val="00594C8D"/>
    <w:rsid w:val="00594FB9"/>
    <w:rsid w:val="005952DC"/>
    <w:rsid w:val="00595AA2"/>
    <w:rsid w:val="00595C58"/>
    <w:rsid w:val="00595D0C"/>
    <w:rsid w:val="0059623B"/>
    <w:rsid w:val="00596CC6"/>
    <w:rsid w:val="00596E92"/>
    <w:rsid w:val="00597159"/>
    <w:rsid w:val="0059740E"/>
    <w:rsid w:val="005A02E8"/>
    <w:rsid w:val="005A051B"/>
    <w:rsid w:val="005A0545"/>
    <w:rsid w:val="005A0683"/>
    <w:rsid w:val="005A087F"/>
    <w:rsid w:val="005A0D15"/>
    <w:rsid w:val="005A0DAD"/>
    <w:rsid w:val="005A1B8B"/>
    <w:rsid w:val="005A1EA0"/>
    <w:rsid w:val="005A1F10"/>
    <w:rsid w:val="005A2047"/>
    <w:rsid w:val="005A227C"/>
    <w:rsid w:val="005A2A95"/>
    <w:rsid w:val="005A347E"/>
    <w:rsid w:val="005A3635"/>
    <w:rsid w:val="005A3686"/>
    <w:rsid w:val="005A3A7F"/>
    <w:rsid w:val="005A4472"/>
    <w:rsid w:val="005A48E5"/>
    <w:rsid w:val="005A521C"/>
    <w:rsid w:val="005A52F9"/>
    <w:rsid w:val="005A61C2"/>
    <w:rsid w:val="005A647C"/>
    <w:rsid w:val="005A6982"/>
    <w:rsid w:val="005A6AB2"/>
    <w:rsid w:val="005A7309"/>
    <w:rsid w:val="005A76C6"/>
    <w:rsid w:val="005A7D14"/>
    <w:rsid w:val="005B01DA"/>
    <w:rsid w:val="005B023C"/>
    <w:rsid w:val="005B06DE"/>
    <w:rsid w:val="005B084E"/>
    <w:rsid w:val="005B0DCB"/>
    <w:rsid w:val="005B0FB5"/>
    <w:rsid w:val="005B10CB"/>
    <w:rsid w:val="005B141F"/>
    <w:rsid w:val="005B143B"/>
    <w:rsid w:val="005B18BB"/>
    <w:rsid w:val="005B1C05"/>
    <w:rsid w:val="005B1C6F"/>
    <w:rsid w:val="005B1DE1"/>
    <w:rsid w:val="005B2659"/>
    <w:rsid w:val="005B28B9"/>
    <w:rsid w:val="005B29F4"/>
    <w:rsid w:val="005B2EC1"/>
    <w:rsid w:val="005B3292"/>
    <w:rsid w:val="005B39CB"/>
    <w:rsid w:val="005B3D3B"/>
    <w:rsid w:val="005B480F"/>
    <w:rsid w:val="005B49B4"/>
    <w:rsid w:val="005B5757"/>
    <w:rsid w:val="005B5ACF"/>
    <w:rsid w:val="005B5D9C"/>
    <w:rsid w:val="005B6148"/>
    <w:rsid w:val="005B619D"/>
    <w:rsid w:val="005B640C"/>
    <w:rsid w:val="005B68CF"/>
    <w:rsid w:val="005B6911"/>
    <w:rsid w:val="005B69FD"/>
    <w:rsid w:val="005B7010"/>
    <w:rsid w:val="005B7450"/>
    <w:rsid w:val="005B793F"/>
    <w:rsid w:val="005B7A56"/>
    <w:rsid w:val="005C00CC"/>
    <w:rsid w:val="005C084A"/>
    <w:rsid w:val="005C0C4D"/>
    <w:rsid w:val="005C1068"/>
    <w:rsid w:val="005C156F"/>
    <w:rsid w:val="005C1810"/>
    <w:rsid w:val="005C1D0E"/>
    <w:rsid w:val="005C2D48"/>
    <w:rsid w:val="005C2DBC"/>
    <w:rsid w:val="005C35EA"/>
    <w:rsid w:val="005C399B"/>
    <w:rsid w:val="005C3C7A"/>
    <w:rsid w:val="005C409C"/>
    <w:rsid w:val="005C40B6"/>
    <w:rsid w:val="005C4340"/>
    <w:rsid w:val="005C44BE"/>
    <w:rsid w:val="005C479A"/>
    <w:rsid w:val="005C483A"/>
    <w:rsid w:val="005C4993"/>
    <w:rsid w:val="005C4AAB"/>
    <w:rsid w:val="005C4B51"/>
    <w:rsid w:val="005C50B5"/>
    <w:rsid w:val="005C512A"/>
    <w:rsid w:val="005C56FE"/>
    <w:rsid w:val="005C6201"/>
    <w:rsid w:val="005C692D"/>
    <w:rsid w:val="005C6965"/>
    <w:rsid w:val="005C6AD3"/>
    <w:rsid w:val="005C6DEE"/>
    <w:rsid w:val="005C6F49"/>
    <w:rsid w:val="005C71B7"/>
    <w:rsid w:val="005C761A"/>
    <w:rsid w:val="005C7B9E"/>
    <w:rsid w:val="005C7FD8"/>
    <w:rsid w:val="005D00DC"/>
    <w:rsid w:val="005D087F"/>
    <w:rsid w:val="005D0F59"/>
    <w:rsid w:val="005D1457"/>
    <w:rsid w:val="005D1626"/>
    <w:rsid w:val="005D1C2F"/>
    <w:rsid w:val="005D1E94"/>
    <w:rsid w:val="005D240E"/>
    <w:rsid w:val="005D2673"/>
    <w:rsid w:val="005D2863"/>
    <w:rsid w:val="005D28F1"/>
    <w:rsid w:val="005D2C0D"/>
    <w:rsid w:val="005D2C8B"/>
    <w:rsid w:val="005D3252"/>
    <w:rsid w:val="005D3311"/>
    <w:rsid w:val="005D3B4E"/>
    <w:rsid w:val="005D3BB1"/>
    <w:rsid w:val="005D4046"/>
    <w:rsid w:val="005D47A2"/>
    <w:rsid w:val="005D51C6"/>
    <w:rsid w:val="005D52EC"/>
    <w:rsid w:val="005D58B0"/>
    <w:rsid w:val="005D5CB2"/>
    <w:rsid w:val="005D6EE7"/>
    <w:rsid w:val="005D7E89"/>
    <w:rsid w:val="005E03A9"/>
    <w:rsid w:val="005E03D8"/>
    <w:rsid w:val="005E08F5"/>
    <w:rsid w:val="005E0A57"/>
    <w:rsid w:val="005E0B07"/>
    <w:rsid w:val="005E0B8E"/>
    <w:rsid w:val="005E0FDE"/>
    <w:rsid w:val="005E180C"/>
    <w:rsid w:val="005E1DF9"/>
    <w:rsid w:val="005E2563"/>
    <w:rsid w:val="005E276C"/>
    <w:rsid w:val="005E2788"/>
    <w:rsid w:val="005E2801"/>
    <w:rsid w:val="005E29EC"/>
    <w:rsid w:val="005E2E67"/>
    <w:rsid w:val="005E306A"/>
    <w:rsid w:val="005E32B5"/>
    <w:rsid w:val="005E363D"/>
    <w:rsid w:val="005E3833"/>
    <w:rsid w:val="005E3A4E"/>
    <w:rsid w:val="005E3D17"/>
    <w:rsid w:val="005E44C1"/>
    <w:rsid w:val="005E4A7C"/>
    <w:rsid w:val="005E4ADA"/>
    <w:rsid w:val="005E4CCB"/>
    <w:rsid w:val="005E548F"/>
    <w:rsid w:val="005E5FFB"/>
    <w:rsid w:val="005E6A10"/>
    <w:rsid w:val="005E6ACB"/>
    <w:rsid w:val="005E6AF3"/>
    <w:rsid w:val="005E6B10"/>
    <w:rsid w:val="005E6F6F"/>
    <w:rsid w:val="005E7445"/>
    <w:rsid w:val="005E79C8"/>
    <w:rsid w:val="005E7A06"/>
    <w:rsid w:val="005E7AA3"/>
    <w:rsid w:val="005E7EFF"/>
    <w:rsid w:val="005F11EF"/>
    <w:rsid w:val="005F2142"/>
    <w:rsid w:val="005F217A"/>
    <w:rsid w:val="005F218E"/>
    <w:rsid w:val="005F2777"/>
    <w:rsid w:val="005F2778"/>
    <w:rsid w:val="005F2EE3"/>
    <w:rsid w:val="005F31EA"/>
    <w:rsid w:val="005F3A71"/>
    <w:rsid w:val="005F3AC3"/>
    <w:rsid w:val="005F3BE1"/>
    <w:rsid w:val="005F3E1C"/>
    <w:rsid w:val="005F3EC5"/>
    <w:rsid w:val="005F4B28"/>
    <w:rsid w:val="005F53BD"/>
    <w:rsid w:val="005F5AFF"/>
    <w:rsid w:val="005F630D"/>
    <w:rsid w:val="005F63BD"/>
    <w:rsid w:val="005F64C3"/>
    <w:rsid w:val="005F663F"/>
    <w:rsid w:val="005F72A5"/>
    <w:rsid w:val="005F7868"/>
    <w:rsid w:val="00601295"/>
    <w:rsid w:val="006019EE"/>
    <w:rsid w:val="00602052"/>
    <w:rsid w:val="0060253A"/>
    <w:rsid w:val="00602704"/>
    <w:rsid w:val="00602B14"/>
    <w:rsid w:val="00602CC6"/>
    <w:rsid w:val="00602F0F"/>
    <w:rsid w:val="0060323B"/>
    <w:rsid w:val="00603D01"/>
    <w:rsid w:val="00604459"/>
    <w:rsid w:val="00604DF8"/>
    <w:rsid w:val="0060545A"/>
    <w:rsid w:val="0060568A"/>
    <w:rsid w:val="00605B71"/>
    <w:rsid w:val="00605CCD"/>
    <w:rsid w:val="00605D0B"/>
    <w:rsid w:val="00605E93"/>
    <w:rsid w:val="00606223"/>
    <w:rsid w:val="00606F94"/>
    <w:rsid w:val="006078BF"/>
    <w:rsid w:val="00607B62"/>
    <w:rsid w:val="00607B86"/>
    <w:rsid w:val="00607BF0"/>
    <w:rsid w:val="0061057A"/>
    <w:rsid w:val="006106BF"/>
    <w:rsid w:val="00610F68"/>
    <w:rsid w:val="0061136B"/>
    <w:rsid w:val="006118E4"/>
    <w:rsid w:val="00611952"/>
    <w:rsid w:val="00611ADA"/>
    <w:rsid w:val="00611D83"/>
    <w:rsid w:val="00611FE1"/>
    <w:rsid w:val="006121B8"/>
    <w:rsid w:val="0061237E"/>
    <w:rsid w:val="00612678"/>
    <w:rsid w:val="00612987"/>
    <w:rsid w:val="00612BCB"/>
    <w:rsid w:val="00613120"/>
    <w:rsid w:val="00613357"/>
    <w:rsid w:val="00613594"/>
    <w:rsid w:val="00613804"/>
    <w:rsid w:val="0061427D"/>
    <w:rsid w:val="006143BD"/>
    <w:rsid w:val="00614F63"/>
    <w:rsid w:val="00615892"/>
    <w:rsid w:val="00615A45"/>
    <w:rsid w:val="00615DB4"/>
    <w:rsid w:val="00616AAF"/>
    <w:rsid w:val="00616ACC"/>
    <w:rsid w:val="00616EBE"/>
    <w:rsid w:val="006174D9"/>
    <w:rsid w:val="00617555"/>
    <w:rsid w:val="00617AEE"/>
    <w:rsid w:val="00617D58"/>
    <w:rsid w:val="00620280"/>
    <w:rsid w:val="006203ED"/>
    <w:rsid w:val="00620882"/>
    <w:rsid w:val="006209BF"/>
    <w:rsid w:val="00620B3C"/>
    <w:rsid w:val="00620C2B"/>
    <w:rsid w:val="00620CCF"/>
    <w:rsid w:val="006216BB"/>
    <w:rsid w:val="006218B3"/>
    <w:rsid w:val="00621C76"/>
    <w:rsid w:val="00622152"/>
    <w:rsid w:val="006224DB"/>
    <w:rsid w:val="006226A7"/>
    <w:rsid w:val="00622D2B"/>
    <w:rsid w:val="00622E31"/>
    <w:rsid w:val="0062357A"/>
    <w:rsid w:val="00623813"/>
    <w:rsid w:val="00623A61"/>
    <w:rsid w:val="00623B01"/>
    <w:rsid w:val="00623B1F"/>
    <w:rsid w:val="0062421A"/>
    <w:rsid w:val="0062478F"/>
    <w:rsid w:val="006253DE"/>
    <w:rsid w:val="0062572B"/>
    <w:rsid w:val="00625A42"/>
    <w:rsid w:val="00625C4E"/>
    <w:rsid w:val="00626148"/>
    <w:rsid w:val="006266C5"/>
    <w:rsid w:val="00626B31"/>
    <w:rsid w:val="00626F41"/>
    <w:rsid w:val="00627B54"/>
    <w:rsid w:val="00627D71"/>
    <w:rsid w:val="00627FD7"/>
    <w:rsid w:val="006302C6"/>
    <w:rsid w:val="006307A1"/>
    <w:rsid w:val="00630B6E"/>
    <w:rsid w:val="006314F2"/>
    <w:rsid w:val="00631512"/>
    <w:rsid w:val="00632856"/>
    <w:rsid w:val="00632A80"/>
    <w:rsid w:val="00632CFC"/>
    <w:rsid w:val="00633069"/>
    <w:rsid w:val="00633093"/>
    <w:rsid w:val="00633250"/>
    <w:rsid w:val="0063406D"/>
    <w:rsid w:val="00634405"/>
    <w:rsid w:val="00634717"/>
    <w:rsid w:val="00634744"/>
    <w:rsid w:val="00634930"/>
    <w:rsid w:val="006349A1"/>
    <w:rsid w:val="00635441"/>
    <w:rsid w:val="006355FD"/>
    <w:rsid w:val="00635A2A"/>
    <w:rsid w:val="00635BDC"/>
    <w:rsid w:val="00635C52"/>
    <w:rsid w:val="00635CEB"/>
    <w:rsid w:val="0063600B"/>
    <w:rsid w:val="00636B77"/>
    <w:rsid w:val="006372DD"/>
    <w:rsid w:val="0063730A"/>
    <w:rsid w:val="00637701"/>
    <w:rsid w:val="00637705"/>
    <w:rsid w:val="0063786A"/>
    <w:rsid w:val="00637B25"/>
    <w:rsid w:val="00637DB7"/>
    <w:rsid w:val="00640080"/>
    <w:rsid w:val="006400EC"/>
    <w:rsid w:val="006405E4"/>
    <w:rsid w:val="00640AE4"/>
    <w:rsid w:val="00640E13"/>
    <w:rsid w:val="0064149A"/>
    <w:rsid w:val="006418C6"/>
    <w:rsid w:val="00641D34"/>
    <w:rsid w:val="00642733"/>
    <w:rsid w:val="00643B47"/>
    <w:rsid w:val="00643CAB"/>
    <w:rsid w:val="00643DC7"/>
    <w:rsid w:val="00644019"/>
    <w:rsid w:val="0064486E"/>
    <w:rsid w:val="00644A9C"/>
    <w:rsid w:val="00644C07"/>
    <w:rsid w:val="00644EC9"/>
    <w:rsid w:val="00644F61"/>
    <w:rsid w:val="006451D2"/>
    <w:rsid w:val="00645498"/>
    <w:rsid w:val="0064595F"/>
    <w:rsid w:val="00646143"/>
    <w:rsid w:val="00646205"/>
    <w:rsid w:val="006468A2"/>
    <w:rsid w:val="00646B2F"/>
    <w:rsid w:val="00647B63"/>
    <w:rsid w:val="00647BEB"/>
    <w:rsid w:val="00647FD6"/>
    <w:rsid w:val="006501B2"/>
    <w:rsid w:val="0065029D"/>
    <w:rsid w:val="006502F3"/>
    <w:rsid w:val="00650B8A"/>
    <w:rsid w:val="00650CCD"/>
    <w:rsid w:val="006510C6"/>
    <w:rsid w:val="00651828"/>
    <w:rsid w:val="00651FCC"/>
    <w:rsid w:val="00653020"/>
    <w:rsid w:val="0065318F"/>
    <w:rsid w:val="00653615"/>
    <w:rsid w:val="00653C1B"/>
    <w:rsid w:val="0065432F"/>
    <w:rsid w:val="00654706"/>
    <w:rsid w:val="00654B3D"/>
    <w:rsid w:val="00655442"/>
    <w:rsid w:val="00655C13"/>
    <w:rsid w:val="00655C6C"/>
    <w:rsid w:val="00655FFA"/>
    <w:rsid w:val="0065623A"/>
    <w:rsid w:val="006567A4"/>
    <w:rsid w:val="006569B3"/>
    <w:rsid w:val="00656C87"/>
    <w:rsid w:val="006571CD"/>
    <w:rsid w:val="006579FD"/>
    <w:rsid w:val="00660D9F"/>
    <w:rsid w:val="00661039"/>
    <w:rsid w:val="006620E9"/>
    <w:rsid w:val="00662267"/>
    <w:rsid w:val="00662560"/>
    <w:rsid w:val="0066260C"/>
    <w:rsid w:val="00662E30"/>
    <w:rsid w:val="00662EFB"/>
    <w:rsid w:val="00662F7A"/>
    <w:rsid w:val="00663687"/>
    <w:rsid w:val="0066392A"/>
    <w:rsid w:val="00663BE5"/>
    <w:rsid w:val="006640FA"/>
    <w:rsid w:val="0066421B"/>
    <w:rsid w:val="0066560B"/>
    <w:rsid w:val="006658B6"/>
    <w:rsid w:val="0066599B"/>
    <w:rsid w:val="006667D2"/>
    <w:rsid w:val="0066692B"/>
    <w:rsid w:val="00667050"/>
    <w:rsid w:val="00667B5B"/>
    <w:rsid w:val="00667DC9"/>
    <w:rsid w:val="006700C8"/>
    <w:rsid w:val="00670A6E"/>
    <w:rsid w:val="00670D06"/>
    <w:rsid w:val="00671C1F"/>
    <w:rsid w:val="00671FB0"/>
    <w:rsid w:val="006722EE"/>
    <w:rsid w:val="006723EC"/>
    <w:rsid w:val="0067243F"/>
    <w:rsid w:val="006724E1"/>
    <w:rsid w:val="006728CA"/>
    <w:rsid w:val="006729D4"/>
    <w:rsid w:val="00673003"/>
    <w:rsid w:val="00673617"/>
    <w:rsid w:val="006741BE"/>
    <w:rsid w:val="006744AA"/>
    <w:rsid w:val="006745D1"/>
    <w:rsid w:val="00674A35"/>
    <w:rsid w:val="00674DDE"/>
    <w:rsid w:val="006751FA"/>
    <w:rsid w:val="0067549D"/>
    <w:rsid w:val="006754BC"/>
    <w:rsid w:val="00675599"/>
    <w:rsid w:val="00675AE4"/>
    <w:rsid w:val="006763E7"/>
    <w:rsid w:val="006764DE"/>
    <w:rsid w:val="006766D1"/>
    <w:rsid w:val="0067686F"/>
    <w:rsid w:val="006771B6"/>
    <w:rsid w:val="006772C6"/>
    <w:rsid w:val="006775D3"/>
    <w:rsid w:val="00677954"/>
    <w:rsid w:val="0068092D"/>
    <w:rsid w:val="00680A35"/>
    <w:rsid w:val="00680C0F"/>
    <w:rsid w:val="00680C29"/>
    <w:rsid w:val="00681171"/>
    <w:rsid w:val="006815F8"/>
    <w:rsid w:val="00681B41"/>
    <w:rsid w:val="00682075"/>
    <w:rsid w:val="00682139"/>
    <w:rsid w:val="006822D3"/>
    <w:rsid w:val="00682307"/>
    <w:rsid w:val="006824EE"/>
    <w:rsid w:val="00682513"/>
    <w:rsid w:val="006825D5"/>
    <w:rsid w:val="006825FE"/>
    <w:rsid w:val="006828B8"/>
    <w:rsid w:val="00682EBF"/>
    <w:rsid w:val="00683EB3"/>
    <w:rsid w:val="0068516B"/>
    <w:rsid w:val="0068528C"/>
    <w:rsid w:val="0068531B"/>
    <w:rsid w:val="00685332"/>
    <w:rsid w:val="006859BB"/>
    <w:rsid w:val="00685CDC"/>
    <w:rsid w:val="006861BC"/>
    <w:rsid w:val="00686A49"/>
    <w:rsid w:val="0068736F"/>
    <w:rsid w:val="00687611"/>
    <w:rsid w:val="00687D95"/>
    <w:rsid w:val="00687E1D"/>
    <w:rsid w:val="0069041D"/>
    <w:rsid w:val="006904AF"/>
    <w:rsid w:val="006904C4"/>
    <w:rsid w:val="00691570"/>
    <w:rsid w:val="006917E8"/>
    <w:rsid w:val="00691F53"/>
    <w:rsid w:val="006927F6"/>
    <w:rsid w:val="00693468"/>
    <w:rsid w:val="006935BA"/>
    <w:rsid w:val="00693856"/>
    <w:rsid w:val="00693990"/>
    <w:rsid w:val="00694010"/>
    <w:rsid w:val="006940E9"/>
    <w:rsid w:val="006947E1"/>
    <w:rsid w:val="00694995"/>
    <w:rsid w:val="00694AAF"/>
    <w:rsid w:val="00694B4C"/>
    <w:rsid w:val="00694DCE"/>
    <w:rsid w:val="0069525C"/>
    <w:rsid w:val="0069573E"/>
    <w:rsid w:val="00695B2A"/>
    <w:rsid w:val="00696198"/>
    <w:rsid w:val="00696315"/>
    <w:rsid w:val="00696CF6"/>
    <w:rsid w:val="00697124"/>
    <w:rsid w:val="006973D6"/>
    <w:rsid w:val="00697534"/>
    <w:rsid w:val="0069786B"/>
    <w:rsid w:val="00697E5D"/>
    <w:rsid w:val="006A03C3"/>
    <w:rsid w:val="006A0565"/>
    <w:rsid w:val="006A1069"/>
    <w:rsid w:val="006A108F"/>
    <w:rsid w:val="006A1130"/>
    <w:rsid w:val="006A1131"/>
    <w:rsid w:val="006A13CA"/>
    <w:rsid w:val="006A1A2E"/>
    <w:rsid w:val="006A230D"/>
    <w:rsid w:val="006A2424"/>
    <w:rsid w:val="006A257A"/>
    <w:rsid w:val="006A268F"/>
    <w:rsid w:val="006A2788"/>
    <w:rsid w:val="006A2943"/>
    <w:rsid w:val="006A2BFA"/>
    <w:rsid w:val="006A314C"/>
    <w:rsid w:val="006A3506"/>
    <w:rsid w:val="006A3A71"/>
    <w:rsid w:val="006A3D18"/>
    <w:rsid w:val="006A42D0"/>
    <w:rsid w:val="006A4918"/>
    <w:rsid w:val="006A59C8"/>
    <w:rsid w:val="006A61F2"/>
    <w:rsid w:val="006A647C"/>
    <w:rsid w:val="006A69C5"/>
    <w:rsid w:val="006A6CBB"/>
    <w:rsid w:val="006A7C88"/>
    <w:rsid w:val="006B00F0"/>
    <w:rsid w:val="006B025D"/>
    <w:rsid w:val="006B037C"/>
    <w:rsid w:val="006B0397"/>
    <w:rsid w:val="006B0629"/>
    <w:rsid w:val="006B09CB"/>
    <w:rsid w:val="006B0E77"/>
    <w:rsid w:val="006B128B"/>
    <w:rsid w:val="006B1BCF"/>
    <w:rsid w:val="006B263A"/>
    <w:rsid w:val="006B3184"/>
    <w:rsid w:val="006B3227"/>
    <w:rsid w:val="006B33E2"/>
    <w:rsid w:val="006B37D7"/>
    <w:rsid w:val="006B3A6B"/>
    <w:rsid w:val="006B3B05"/>
    <w:rsid w:val="006B3D0F"/>
    <w:rsid w:val="006B4031"/>
    <w:rsid w:val="006B429F"/>
    <w:rsid w:val="006B4561"/>
    <w:rsid w:val="006B4C92"/>
    <w:rsid w:val="006B58C2"/>
    <w:rsid w:val="006B5FBD"/>
    <w:rsid w:val="006B6643"/>
    <w:rsid w:val="006B761A"/>
    <w:rsid w:val="006B7A4F"/>
    <w:rsid w:val="006B7ADF"/>
    <w:rsid w:val="006B7BF1"/>
    <w:rsid w:val="006C03A5"/>
    <w:rsid w:val="006C05EF"/>
    <w:rsid w:val="006C0DC7"/>
    <w:rsid w:val="006C0F44"/>
    <w:rsid w:val="006C143D"/>
    <w:rsid w:val="006C179B"/>
    <w:rsid w:val="006C191B"/>
    <w:rsid w:val="006C411E"/>
    <w:rsid w:val="006C415D"/>
    <w:rsid w:val="006C47DE"/>
    <w:rsid w:val="006C4AC2"/>
    <w:rsid w:val="006C4E60"/>
    <w:rsid w:val="006C5933"/>
    <w:rsid w:val="006C5A1C"/>
    <w:rsid w:val="006C5C20"/>
    <w:rsid w:val="006C63CC"/>
    <w:rsid w:val="006C6B00"/>
    <w:rsid w:val="006C6F07"/>
    <w:rsid w:val="006C6FF2"/>
    <w:rsid w:val="006C73D8"/>
    <w:rsid w:val="006C7B5F"/>
    <w:rsid w:val="006D08FF"/>
    <w:rsid w:val="006D09F2"/>
    <w:rsid w:val="006D1C7A"/>
    <w:rsid w:val="006D25BC"/>
    <w:rsid w:val="006D2648"/>
    <w:rsid w:val="006D3265"/>
    <w:rsid w:val="006D38CE"/>
    <w:rsid w:val="006D3A18"/>
    <w:rsid w:val="006D40A4"/>
    <w:rsid w:val="006D41C3"/>
    <w:rsid w:val="006D48A0"/>
    <w:rsid w:val="006D49A0"/>
    <w:rsid w:val="006D4F8E"/>
    <w:rsid w:val="006D5819"/>
    <w:rsid w:val="006D5A38"/>
    <w:rsid w:val="006D6370"/>
    <w:rsid w:val="006D66DC"/>
    <w:rsid w:val="006D6BCE"/>
    <w:rsid w:val="006D6EE6"/>
    <w:rsid w:val="006E02B3"/>
    <w:rsid w:val="006E0718"/>
    <w:rsid w:val="006E0D7C"/>
    <w:rsid w:val="006E1740"/>
    <w:rsid w:val="006E1B65"/>
    <w:rsid w:val="006E1E3C"/>
    <w:rsid w:val="006E1E55"/>
    <w:rsid w:val="006E298E"/>
    <w:rsid w:val="006E2A6A"/>
    <w:rsid w:val="006E307B"/>
    <w:rsid w:val="006E3252"/>
    <w:rsid w:val="006E3751"/>
    <w:rsid w:val="006E394E"/>
    <w:rsid w:val="006E399B"/>
    <w:rsid w:val="006E3B51"/>
    <w:rsid w:val="006E3F1B"/>
    <w:rsid w:val="006E3FC0"/>
    <w:rsid w:val="006E42A6"/>
    <w:rsid w:val="006E458F"/>
    <w:rsid w:val="006E4758"/>
    <w:rsid w:val="006E4992"/>
    <w:rsid w:val="006E4995"/>
    <w:rsid w:val="006E4E7D"/>
    <w:rsid w:val="006E5ACE"/>
    <w:rsid w:val="006E6036"/>
    <w:rsid w:val="006E6596"/>
    <w:rsid w:val="006E6670"/>
    <w:rsid w:val="006E6806"/>
    <w:rsid w:val="006E6DD6"/>
    <w:rsid w:val="006E6FC7"/>
    <w:rsid w:val="006E7627"/>
    <w:rsid w:val="006E7A9E"/>
    <w:rsid w:val="006E7C4E"/>
    <w:rsid w:val="006E7CCD"/>
    <w:rsid w:val="006E7ED4"/>
    <w:rsid w:val="006F0199"/>
    <w:rsid w:val="006F030F"/>
    <w:rsid w:val="006F0EE7"/>
    <w:rsid w:val="006F1330"/>
    <w:rsid w:val="006F17A6"/>
    <w:rsid w:val="006F17BA"/>
    <w:rsid w:val="006F1DFC"/>
    <w:rsid w:val="006F22BE"/>
    <w:rsid w:val="006F3150"/>
    <w:rsid w:val="006F3353"/>
    <w:rsid w:val="006F38A4"/>
    <w:rsid w:val="006F3D58"/>
    <w:rsid w:val="006F4676"/>
    <w:rsid w:val="006F53DE"/>
    <w:rsid w:val="006F55C6"/>
    <w:rsid w:val="006F5737"/>
    <w:rsid w:val="006F5C5A"/>
    <w:rsid w:val="006F61B3"/>
    <w:rsid w:val="006F6C78"/>
    <w:rsid w:val="006F6FB8"/>
    <w:rsid w:val="00700323"/>
    <w:rsid w:val="007005D4"/>
    <w:rsid w:val="00700C9E"/>
    <w:rsid w:val="0070107C"/>
    <w:rsid w:val="00701AC3"/>
    <w:rsid w:val="0070219E"/>
    <w:rsid w:val="00703020"/>
    <w:rsid w:val="00703071"/>
    <w:rsid w:val="00703640"/>
    <w:rsid w:val="00703E1B"/>
    <w:rsid w:val="00704CFF"/>
    <w:rsid w:val="00704E02"/>
    <w:rsid w:val="00704F6D"/>
    <w:rsid w:val="007050FA"/>
    <w:rsid w:val="00705333"/>
    <w:rsid w:val="007058F9"/>
    <w:rsid w:val="00705BD7"/>
    <w:rsid w:val="00706222"/>
    <w:rsid w:val="007068AB"/>
    <w:rsid w:val="007068B9"/>
    <w:rsid w:val="00707608"/>
    <w:rsid w:val="007078A7"/>
    <w:rsid w:val="00707F26"/>
    <w:rsid w:val="0071020A"/>
    <w:rsid w:val="0071026D"/>
    <w:rsid w:val="0071031E"/>
    <w:rsid w:val="00710933"/>
    <w:rsid w:val="00710BDA"/>
    <w:rsid w:val="00710CD2"/>
    <w:rsid w:val="00710E40"/>
    <w:rsid w:val="00711017"/>
    <w:rsid w:val="00711764"/>
    <w:rsid w:val="007117AA"/>
    <w:rsid w:val="007117FD"/>
    <w:rsid w:val="0071182B"/>
    <w:rsid w:val="00711839"/>
    <w:rsid w:val="00712724"/>
    <w:rsid w:val="00712ED4"/>
    <w:rsid w:val="00713297"/>
    <w:rsid w:val="007134C6"/>
    <w:rsid w:val="00713621"/>
    <w:rsid w:val="007137CA"/>
    <w:rsid w:val="0071380A"/>
    <w:rsid w:val="00713DBF"/>
    <w:rsid w:val="00713E0B"/>
    <w:rsid w:val="00713FA1"/>
    <w:rsid w:val="00714747"/>
    <w:rsid w:val="007147B3"/>
    <w:rsid w:val="0071487E"/>
    <w:rsid w:val="00714ADB"/>
    <w:rsid w:val="00714CA2"/>
    <w:rsid w:val="00714E11"/>
    <w:rsid w:val="00714F2E"/>
    <w:rsid w:val="00714FE5"/>
    <w:rsid w:val="0071601E"/>
    <w:rsid w:val="00716798"/>
    <w:rsid w:val="007175BE"/>
    <w:rsid w:val="00720581"/>
    <w:rsid w:val="007205DE"/>
    <w:rsid w:val="007207B0"/>
    <w:rsid w:val="007207BF"/>
    <w:rsid w:val="00720972"/>
    <w:rsid w:val="00721169"/>
    <w:rsid w:val="0072135B"/>
    <w:rsid w:val="00721561"/>
    <w:rsid w:val="00721D95"/>
    <w:rsid w:val="00721E68"/>
    <w:rsid w:val="00721FF9"/>
    <w:rsid w:val="0072207D"/>
    <w:rsid w:val="007220D1"/>
    <w:rsid w:val="007221B2"/>
    <w:rsid w:val="007226AF"/>
    <w:rsid w:val="00722866"/>
    <w:rsid w:val="00723D3C"/>
    <w:rsid w:val="00723D42"/>
    <w:rsid w:val="00724051"/>
    <w:rsid w:val="007240FF"/>
    <w:rsid w:val="007245D4"/>
    <w:rsid w:val="007249A9"/>
    <w:rsid w:val="00724BA9"/>
    <w:rsid w:val="007262C5"/>
    <w:rsid w:val="00726C9C"/>
    <w:rsid w:val="00726CE0"/>
    <w:rsid w:val="00726EA6"/>
    <w:rsid w:val="00727130"/>
    <w:rsid w:val="00727C2B"/>
    <w:rsid w:val="00730438"/>
    <w:rsid w:val="007305F1"/>
    <w:rsid w:val="00731143"/>
    <w:rsid w:val="00731893"/>
    <w:rsid w:val="0073199A"/>
    <w:rsid w:val="00731DF7"/>
    <w:rsid w:val="00731EBE"/>
    <w:rsid w:val="00732420"/>
    <w:rsid w:val="007327DC"/>
    <w:rsid w:val="007329D7"/>
    <w:rsid w:val="00732ACA"/>
    <w:rsid w:val="00732D70"/>
    <w:rsid w:val="00732DCD"/>
    <w:rsid w:val="00733929"/>
    <w:rsid w:val="00733F9F"/>
    <w:rsid w:val="00734375"/>
    <w:rsid w:val="00734462"/>
    <w:rsid w:val="007345E0"/>
    <w:rsid w:val="00734F8C"/>
    <w:rsid w:val="00735181"/>
    <w:rsid w:val="00735417"/>
    <w:rsid w:val="00735D43"/>
    <w:rsid w:val="00735DB9"/>
    <w:rsid w:val="00735EB4"/>
    <w:rsid w:val="007364E2"/>
    <w:rsid w:val="00736542"/>
    <w:rsid w:val="00736591"/>
    <w:rsid w:val="0073695C"/>
    <w:rsid w:val="00736CC2"/>
    <w:rsid w:val="00737178"/>
    <w:rsid w:val="007372C3"/>
    <w:rsid w:val="007377D6"/>
    <w:rsid w:val="00737CF3"/>
    <w:rsid w:val="00737E7A"/>
    <w:rsid w:val="00737F4E"/>
    <w:rsid w:val="00740345"/>
    <w:rsid w:val="00740C55"/>
    <w:rsid w:val="0074140B"/>
    <w:rsid w:val="00741923"/>
    <w:rsid w:val="00741E4D"/>
    <w:rsid w:val="00742E22"/>
    <w:rsid w:val="00742F4A"/>
    <w:rsid w:val="00742F55"/>
    <w:rsid w:val="00742F7C"/>
    <w:rsid w:val="00743543"/>
    <w:rsid w:val="00743B16"/>
    <w:rsid w:val="0074452F"/>
    <w:rsid w:val="007446C4"/>
    <w:rsid w:val="007446EE"/>
    <w:rsid w:val="00744DF0"/>
    <w:rsid w:val="00744FE2"/>
    <w:rsid w:val="0074512A"/>
    <w:rsid w:val="00745DB5"/>
    <w:rsid w:val="00745DE5"/>
    <w:rsid w:val="007464D6"/>
    <w:rsid w:val="0074683E"/>
    <w:rsid w:val="00746B99"/>
    <w:rsid w:val="00746DA1"/>
    <w:rsid w:val="00747104"/>
    <w:rsid w:val="0074725A"/>
    <w:rsid w:val="0074753B"/>
    <w:rsid w:val="00747A15"/>
    <w:rsid w:val="00747F7A"/>
    <w:rsid w:val="007502B2"/>
    <w:rsid w:val="00750670"/>
    <w:rsid w:val="007509D3"/>
    <w:rsid w:val="00750AFE"/>
    <w:rsid w:val="00750B77"/>
    <w:rsid w:val="007515E5"/>
    <w:rsid w:val="007517D3"/>
    <w:rsid w:val="00751B82"/>
    <w:rsid w:val="00752299"/>
    <w:rsid w:val="007524FB"/>
    <w:rsid w:val="00752741"/>
    <w:rsid w:val="00753313"/>
    <w:rsid w:val="00753449"/>
    <w:rsid w:val="0075346B"/>
    <w:rsid w:val="00753497"/>
    <w:rsid w:val="0075354E"/>
    <w:rsid w:val="00753BAB"/>
    <w:rsid w:val="00753BC7"/>
    <w:rsid w:val="00753DF6"/>
    <w:rsid w:val="00754071"/>
    <w:rsid w:val="00755150"/>
    <w:rsid w:val="00755209"/>
    <w:rsid w:val="007552ED"/>
    <w:rsid w:val="0075536D"/>
    <w:rsid w:val="00756171"/>
    <w:rsid w:val="007564BC"/>
    <w:rsid w:val="00756A01"/>
    <w:rsid w:val="00756BCF"/>
    <w:rsid w:val="00756C00"/>
    <w:rsid w:val="00757D4A"/>
    <w:rsid w:val="00760376"/>
    <w:rsid w:val="00760704"/>
    <w:rsid w:val="0076088E"/>
    <w:rsid w:val="007608C2"/>
    <w:rsid w:val="007610F9"/>
    <w:rsid w:val="0076130E"/>
    <w:rsid w:val="00761EE0"/>
    <w:rsid w:val="00762609"/>
    <w:rsid w:val="00762676"/>
    <w:rsid w:val="00762785"/>
    <w:rsid w:val="007628D2"/>
    <w:rsid w:val="00763FA4"/>
    <w:rsid w:val="0076482B"/>
    <w:rsid w:val="00764D51"/>
    <w:rsid w:val="00764DD4"/>
    <w:rsid w:val="007651DC"/>
    <w:rsid w:val="00766634"/>
    <w:rsid w:val="00766746"/>
    <w:rsid w:val="0076693A"/>
    <w:rsid w:val="00767399"/>
    <w:rsid w:val="007673F6"/>
    <w:rsid w:val="0076798E"/>
    <w:rsid w:val="00767AE8"/>
    <w:rsid w:val="00767AEA"/>
    <w:rsid w:val="00767C26"/>
    <w:rsid w:val="00767D12"/>
    <w:rsid w:val="00770976"/>
    <w:rsid w:val="00770F63"/>
    <w:rsid w:val="0077126E"/>
    <w:rsid w:val="00771470"/>
    <w:rsid w:val="0077161E"/>
    <w:rsid w:val="00772084"/>
    <w:rsid w:val="007723F9"/>
    <w:rsid w:val="00772F80"/>
    <w:rsid w:val="0077309C"/>
    <w:rsid w:val="0077318D"/>
    <w:rsid w:val="007736D4"/>
    <w:rsid w:val="00773749"/>
    <w:rsid w:val="00773A40"/>
    <w:rsid w:val="00773F12"/>
    <w:rsid w:val="00774184"/>
    <w:rsid w:val="00774398"/>
    <w:rsid w:val="007743EC"/>
    <w:rsid w:val="0077440B"/>
    <w:rsid w:val="00774450"/>
    <w:rsid w:val="00774A0A"/>
    <w:rsid w:val="00774D6E"/>
    <w:rsid w:val="007754C7"/>
    <w:rsid w:val="00775599"/>
    <w:rsid w:val="007756CE"/>
    <w:rsid w:val="00775B22"/>
    <w:rsid w:val="00775C13"/>
    <w:rsid w:val="007763E1"/>
    <w:rsid w:val="00776542"/>
    <w:rsid w:val="007769B4"/>
    <w:rsid w:val="00776A13"/>
    <w:rsid w:val="0077712D"/>
    <w:rsid w:val="007771E4"/>
    <w:rsid w:val="007779B3"/>
    <w:rsid w:val="00777A85"/>
    <w:rsid w:val="00780E2E"/>
    <w:rsid w:val="0078113D"/>
    <w:rsid w:val="00781982"/>
    <w:rsid w:val="0078198E"/>
    <w:rsid w:val="00781A27"/>
    <w:rsid w:val="00781C1E"/>
    <w:rsid w:val="00781C8D"/>
    <w:rsid w:val="007824CD"/>
    <w:rsid w:val="00782761"/>
    <w:rsid w:val="00782ADF"/>
    <w:rsid w:val="007836CB"/>
    <w:rsid w:val="00783A77"/>
    <w:rsid w:val="00783C6D"/>
    <w:rsid w:val="00783D3C"/>
    <w:rsid w:val="00784467"/>
    <w:rsid w:val="00784751"/>
    <w:rsid w:val="007847A9"/>
    <w:rsid w:val="0078490A"/>
    <w:rsid w:val="00784F71"/>
    <w:rsid w:val="00784F94"/>
    <w:rsid w:val="00785125"/>
    <w:rsid w:val="0078525C"/>
    <w:rsid w:val="0078526D"/>
    <w:rsid w:val="007858FF"/>
    <w:rsid w:val="00785DC5"/>
    <w:rsid w:val="007860FE"/>
    <w:rsid w:val="007861D5"/>
    <w:rsid w:val="00786796"/>
    <w:rsid w:val="00786999"/>
    <w:rsid w:val="00786C18"/>
    <w:rsid w:val="00786DBC"/>
    <w:rsid w:val="00787E08"/>
    <w:rsid w:val="00790A69"/>
    <w:rsid w:val="007915BF"/>
    <w:rsid w:val="0079175B"/>
    <w:rsid w:val="00791AC3"/>
    <w:rsid w:val="00791F46"/>
    <w:rsid w:val="007924B8"/>
    <w:rsid w:val="00792823"/>
    <w:rsid w:val="00792995"/>
    <w:rsid w:val="00792A6B"/>
    <w:rsid w:val="00792F25"/>
    <w:rsid w:val="007939CF"/>
    <w:rsid w:val="0079447E"/>
    <w:rsid w:val="00794500"/>
    <w:rsid w:val="00794579"/>
    <w:rsid w:val="00794F77"/>
    <w:rsid w:val="00795CB7"/>
    <w:rsid w:val="0079604B"/>
    <w:rsid w:val="007960A4"/>
    <w:rsid w:val="00796648"/>
    <w:rsid w:val="00796CA7"/>
    <w:rsid w:val="00797908"/>
    <w:rsid w:val="007979FB"/>
    <w:rsid w:val="007A0119"/>
    <w:rsid w:val="007A08A5"/>
    <w:rsid w:val="007A0995"/>
    <w:rsid w:val="007A0FE0"/>
    <w:rsid w:val="007A1DCA"/>
    <w:rsid w:val="007A2704"/>
    <w:rsid w:val="007A2B79"/>
    <w:rsid w:val="007A2BA3"/>
    <w:rsid w:val="007A2DA7"/>
    <w:rsid w:val="007A2E00"/>
    <w:rsid w:val="007A2E7F"/>
    <w:rsid w:val="007A2ED4"/>
    <w:rsid w:val="007A342F"/>
    <w:rsid w:val="007A357B"/>
    <w:rsid w:val="007A49FC"/>
    <w:rsid w:val="007A51E2"/>
    <w:rsid w:val="007A5773"/>
    <w:rsid w:val="007A5956"/>
    <w:rsid w:val="007A5C53"/>
    <w:rsid w:val="007A5DDF"/>
    <w:rsid w:val="007A65C7"/>
    <w:rsid w:val="007A672D"/>
    <w:rsid w:val="007A6A78"/>
    <w:rsid w:val="007A6AD2"/>
    <w:rsid w:val="007A6E8D"/>
    <w:rsid w:val="007A6F27"/>
    <w:rsid w:val="007A6F9D"/>
    <w:rsid w:val="007A77AE"/>
    <w:rsid w:val="007A77BC"/>
    <w:rsid w:val="007A7975"/>
    <w:rsid w:val="007A7A99"/>
    <w:rsid w:val="007B0332"/>
    <w:rsid w:val="007B0576"/>
    <w:rsid w:val="007B08F0"/>
    <w:rsid w:val="007B17BE"/>
    <w:rsid w:val="007B17F3"/>
    <w:rsid w:val="007B1BFB"/>
    <w:rsid w:val="007B1CFE"/>
    <w:rsid w:val="007B1E9B"/>
    <w:rsid w:val="007B21C2"/>
    <w:rsid w:val="007B2352"/>
    <w:rsid w:val="007B26A6"/>
    <w:rsid w:val="007B2701"/>
    <w:rsid w:val="007B2B7B"/>
    <w:rsid w:val="007B3ED9"/>
    <w:rsid w:val="007B3F01"/>
    <w:rsid w:val="007B4043"/>
    <w:rsid w:val="007B43AB"/>
    <w:rsid w:val="007B45F0"/>
    <w:rsid w:val="007B4630"/>
    <w:rsid w:val="007B46DB"/>
    <w:rsid w:val="007B4A99"/>
    <w:rsid w:val="007B5221"/>
    <w:rsid w:val="007B53A8"/>
    <w:rsid w:val="007B5400"/>
    <w:rsid w:val="007B587A"/>
    <w:rsid w:val="007B5C51"/>
    <w:rsid w:val="007B5F47"/>
    <w:rsid w:val="007B61E4"/>
    <w:rsid w:val="007B620E"/>
    <w:rsid w:val="007B66B3"/>
    <w:rsid w:val="007B67B4"/>
    <w:rsid w:val="007B6D98"/>
    <w:rsid w:val="007B6EE2"/>
    <w:rsid w:val="007C0131"/>
    <w:rsid w:val="007C030C"/>
    <w:rsid w:val="007C1177"/>
    <w:rsid w:val="007C1764"/>
    <w:rsid w:val="007C1D2E"/>
    <w:rsid w:val="007C21D9"/>
    <w:rsid w:val="007C23FC"/>
    <w:rsid w:val="007C25EB"/>
    <w:rsid w:val="007C2C5A"/>
    <w:rsid w:val="007C2D23"/>
    <w:rsid w:val="007C2DF6"/>
    <w:rsid w:val="007C31EE"/>
    <w:rsid w:val="007C3890"/>
    <w:rsid w:val="007C4063"/>
    <w:rsid w:val="007C4795"/>
    <w:rsid w:val="007C481A"/>
    <w:rsid w:val="007C499E"/>
    <w:rsid w:val="007C4C8F"/>
    <w:rsid w:val="007C4CF9"/>
    <w:rsid w:val="007C4F41"/>
    <w:rsid w:val="007C53BD"/>
    <w:rsid w:val="007C57FB"/>
    <w:rsid w:val="007C59A8"/>
    <w:rsid w:val="007C59B2"/>
    <w:rsid w:val="007C638D"/>
    <w:rsid w:val="007C7196"/>
    <w:rsid w:val="007C74AD"/>
    <w:rsid w:val="007C75C7"/>
    <w:rsid w:val="007C7808"/>
    <w:rsid w:val="007C7AB2"/>
    <w:rsid w:val="007D0009"/>
    <w:rsid w:val="007D0459"/>
    <w:rsid w:val="007D0971"/>
    <w:rsid w:val="007D10D0"/>
    <w:rsid w:val="007D1219"/>
    <w:rsid w:val="007D195C"/>
    <w:rsid w:val="007D2477"/>
    <w:rsid w:val="007D355F"/>
    <w:rsid w:val="007D368F"/>
    <w:rsid w:val="007D3B7F"/>
    <w:rsid w:val="007D43B5"/>
    <w:rsid w:val="007D4C42"/>
    <w:rsid w:val="007D4E3F"/>
    <w:rsid w:val="007D5411"/>
    <w:rsid w:val="007D54AD"/>
    <w:rsid w:val="007D5636"/>
    <w:rsid w:val="007D612C"/>
    <w:rsid w:val="007D6288"/>
    <w:rsid w:val="007D6693"/>
    <w:rsid w:val="007D79B8"/>
    <w:rsid w:val="007E0378"/>
    <w:rsid w:val="007E0C7E"/>
    <w:rsid w:val="007E0E8F"/>
    <w:rsid w:val="007E1795"/>
    <w:rsid w:val="007E17B3"/>
    <w:rsid w:val="007E19CA"/>
    <w:rsid w:val="007E33A0"/>
    <w:rsid w:val="007E34C4"/>
    <w:rsid w:val="007E36F0"/>
    <w:rsid w:val="007E3A45"/>
    <w:rsid w:val="007E3BCB"/>
    <w:rsid w:val="007E3F22"/>
    <w:rsid w:val="007E402A"/>
    <w:rsid w:val="007E4107"/>
    <w:rsid w:val="007E4211"/>
    <w:rsid w:val="007E45C1"/>
    <w:rsid w:val="007E4629"/>
    <w:rsid w:val="007E46A4"/>
    <w:rsid w:val="007E4E1E"/>
    <w:rsid w:val="007E52F6"/>
    <w:rsid w:val="007E5FE3"/>
    <w:rsid w:val="007E637B"/>
    <w:rsid w:val="007E6500"/>
    <w:rsid w:val="007E6D6C"/>
    <w:rsid w:val="007E7096"/>
    <w:rsid w:val="007E7142"/>
    <w:rsid w:val="007E758A"/>
    <w:rsid w:val="007E75A2"/>
    <w:rsid w:val="007E7C60"/>
    <w:rsid w:val="007E7DDE"/>
    <w:rsid w:val="007F050C"/>
    <w:rsid w:val="007F0549"/>
    <w:rsid w:val="007F08B0"/>
    <w:rsid w:val="007F11AD"/>
    <w:rsid w:val="007F141A"/>
    <w:rsid w:val="007F18C7"/>
    <w:rsid w:val="007F1E2E"/>
    <w:rsid w:val="007F2842"/>
    <w:rsid w:val="007F2EDA"/>
    <w:rsid w:val="007F308B"/>
    <w:rsid w:val="007F3217"/>
    <w:rsid w:val="007F329D"/>
    <w:rsid w:val="007F33A5"/>
    <w:rsid w:val="007F3C66"/>
    <w:rsid w:val="007F44A9"/>
    <w:rsid w:val="007F514A"/>
    <w:rsid w:val="007F53FE"/>
    <w:rsid w:val="007F549E"/>
    <w:rsid w:val="007F5A95"/>
    <w:rsid w:val="007F6193"/>
    <w:rsid w:val="007F643C"/>
    <w:rsid w:val="007F65DD"/>
    <w:rsid w:val="007F68E3"/>
    <w:rsid w:val="007F6B39"/>
    <w:rsid w:val="007F6DD9"/>
    <w:rsid w:val="007F7165"/>
    <w:rsid w:val="007F719A"/>
    <w:rsid w:val="007F723B"/>
    <w:rsid w:val="007F72DC"/>
    <w:rsid w:val="007F79E0"/>
    <w:rsid w:val="007F7B02"/>
    <w:rsid w:val="007F7F2C"/>
    <w:rsid w:val="0080079F"/>
    <w:rsid w:val="00800C99"/>
    <w:rsid w:val="008013BD"/>
    <w:rsid w:val="00801465"/>
    <w:rsid w:val="008016D7"/>
    <w:rsid w:val="008019EA"/>
    <w:rsid w:val="00801C1B"/>
    <w:rsid w:val="0080221C"/>
    <w:rsid w:val="00802472"/>
    <w:rsid w:val="00802B5B"/>
    <w:rsid w:val="00802D63"/>
    <w:rsid w:val="00802E29"/>
    <w:rsid w:val="00803111"/>
    <w:rsid w:val="0080324D"/>
    <w:rsid w:val="0080324F"/>
    <w:rsid w:val="008033F7"/>
    <w:rsid w:val="00803CEC"/>
    <w:rsid w:val="00803DA7"/>
    <w:rsid w:val="00803EE6"/>
    <w:rsid w:val="00804188"/>
    <w:rsid w:val="008045DE"/>
    <w:rsid w:val="008049D0"/>
    <w:rsid w:val="00804E56"/>
    <w:rsid w:val="008057C8"/>
    <w:rsid w:val="008057F6"/>
    <w:rsid w:val="00805C4F"/>
    <w:rsid w:val="00806846"/>
    <w:rsid w:val="0080779F"/>
    <w:rsid w:val="00807D50"/>
    <w:rsid w:val="00807DE6"/>
    <w:rsid w:val="00810398"/>
    <w:rsid w:val="0081098F"/>
    <w:rsid w:val="00810AE9"/>
    <w:rsid w:val="00810BBE"/>
    <w:rsid w:val="00810D90"/>
    <w:rsid w:val="00810E72"/>
    <w:rsid w:val="00811048"/>
    <w:rsid w:val="00811153"/>
    <w:rsid w:val="00811964"/>
    <w:rsid w:val="00811B2E"/>
    <w:rsid w:val="00811BFC"/>
    <w:rsid w:val="00811F16"/>
    <w:rsid w:val="008124CB"/>
    <w:rsid w:val="008126A5"/>
    <w:rsid w:val="00812D95"/>
    <w:rsid w:val="00813FF8"/>
    <w:rsid w:val="00814464"/>
    <w:rsid w:val="008150FE"/>
    <w:rsid w:val="00815412"/>
    <w:rsid w:val="00815752"/>
    <w:rsid w:val="00815A1D"/>
    <w:rsid w:val="00815B15"/>
    <w:rsid w:val="00815D66"/>
    <w:rsid w:val="008160E1"/>
    <w:rsid w:val="008160F2"/>
    <w:rsid w:val="008165E9"/>
    <w:rsid w:val="00817DA4"/>
    <w:rsid w:val="00820569"/>
    <w:rsid w:val="0082062E"/>
    <w:rsid w:val="008211B7"/>
    <w:rsid w:val="00821481"/>
    <w:rsid w:val="00821762"/>
    <w:rsid w:val="00821D4F"/>
    <w:rsid w:val="008221FD"/>
    <w:rsid w:val="00822918"/>
    <w:rsid w:val="008229E9"/>
    <w:rsid w:val="0082319A"/>
    <w:rsid w:val="008232D5"/>
    <w:rsid w:val="008239C0"/>
    <w:rsid w:val="00823FD1"/>
    <w:rsid w:val="00823FD7"/>
    <w:rsid w:val="00824299"/>
    <w:rsid w:val="008244AB"/>
    <w:rsid w:val="00824B16"/>
    <w:rsid w:val="00824F78"/>
    <w:rsid w:val="00825330"/>
    <w:rsid w:val="0082539B"/>
    <w:rsid w:val="008254F3"/>
    <w:rsid w:val="00825E2E"/>
    <w:rsid w:val="00826894"/>
    <w:rsid w:val="0082690B"/>
    <w:rsid w:val="00826AC5"/>
    <w:rsid w:val="00826DE9"/>
    <w:rsid w:val="00827385"/>
    <w:rsid w:val="00827F28"/>
    <w:rsid w:val="008300C4"/>
    <w:rsid w:val="0083016C"/>
    <w:rsid w:val="00830C56"/>
    <w:rsid w:val="00830D80"/>
    <w:rsid w:val="00831069"/>
    <w:rsid w:val="00831208"/>
    <w:rsid w:val="00831CED"/>
    <w:rsid w:val="00831EEE"/>
    <w:rsid w:val="008328C5"/>
    <w:rsid w:val="008328FA"/>
    <w:rsid w:val="00832B78"/>
    <w:rsid w:val="00832FBE"/>
    <w:rsid w:val="00833075"/>
    <w:rsid w:val="0083313C"/>
    <w:rsid w:val="00833E5D"/>
    <w:rsid w:val="00834024"/>
    <w:rsid w:val="008341FB"/>
    <w:rsid w:val="00834464"/>
    <w:rsid w:val="0083508B"/>
    <w:rsid w:val="008353C5"/>
    <w:rsid w:val="0083557D"/>
    <w:rsid w:val="00835906"/>
    <w:rsid w:val="008361AE"/>
    <w:rsid w:val="00836703"/>
    <w:rsid w:val="008371EA"/>
    <w:rsid w:val="00840363"/>
    <w:rsid w:val="00840468"/>
    <w:rsid w:val="008404D6"/>
    <w:rsid w:val="008404EE"/>
    <w:rsid w:val="00840872"/>
    <w:rsid w:val="00840A4B"/>
    <w:rsid w:val="00840B45"/>
    <w:rsid w:val="00840C85"/>
    <w:rsid w:val="00840D6E"/>
    <w:rsid w:val="00841A57"/>
    <w:rsid w:val="00841FBA"/>
    <w:rsid w:val="00842AA0"/>
    <w:rsid w:val="00842D9C"/>
    <w:rsid w:val="00842F37"/>
    <w:rsid w:val="00843759"/>
    <w:rsid w:val="0084378F"/>
    <w:rsid w:val="00843AE7"/>
    <w:rsid w:val="00843DBE"/>
    <w:rsid w:val="00844443"/>
    <w:rsid w:val="00844706"/>
    <w:rsid w:val="00844FF5"/>
    <w:rsid w:val="0084505A"/>
    <w:rsid w:val="008452EB"/>
    <w:rsid w:val="008453B4"/>
    <w:rsid w:val="00845BCC"/>
    <w:rsid w:val="008462DC"/>
    <w:rsid w:val="00846625"/>
    <w:rsid w:val="008469B2"/>
    <w:rsid w:val="00847238"/>
    <w:rsid w:val="00847298"/>
    <w:rsid w:val="008473E4"/>
    <w:rsid w:val="00847561"/>
    <w:rsid w:val="00847742"/>
    <w:rsid w:val="00847E93"/>
    <w:rsid w:val="008501C6"/>
    <w:rsid w:val="008503B7"/>
    <w:rsid w:val="00850E18"/>
    <w:rsid w:val="00850EDD"/>
    <w:rsid w:val="00851325"/>
    <w:rsid w:val="00851992"/>
    <w:rsid w:val="008519F2"/>
    <w:rsid w:val="00852122"/>
    <w:rsid w:val="00852A46"/>
    <w:rsid w:val="00852BC3"/>
    <w:rsid w:val="008532E1"/>
    <w:rsid w:val="008538A7"/>
    <w:rsid w:val="00853FD9"/>
    <w:rsid w:val="00854F71"/>
    <w:rsid w:val="0085502E"/>
    <w:rsid w:val="008551BE"/>
    <w:rsid w:val="0085580F"/>
    <w:rsid w:val="00855AC4"/>
    <w:rsid w:val="00855B3B"/>
    <w:rsid w:val="00855DD3"/>
    <w:rsid w:val="0085664A"/>
    <w:rsid w:val="00856ACD"/>
    <w:rsid w:val="00856E11"/>
    <w:rsid w:val="008570FF"/>
    <w:rsid w:val="00857FBB"/>
    <w:rsid w:val="0086063B"/>
    <w:rsid w:val="008607D6"/>
    <w:rsid w:val="00860951"/>
    <w:rsid w:val="00860B4D"/>
    <w:rsid w:val="00860CFF"/>
    <w:rsid w:val="00861B23"/>
    <w:rsid w:val="00861D41"/>
    <w:rsid w:val="00861D54"/>
    <w:rsid w:val="0086209D"/>
    <w:rsid w:val="008625FB"/>
    <w:rsid w:val="00862718"/>
    <w:rsid w:val="008630C9"/>
    <w:rsid w:val="0086336A"/>
    <w:rsid w:val="00863495"/>
    <w:rsid w:val="0086360D"/>
    <w:rsid w:val="00864459"/>
    <w:rsid w:val="00864A7B"/>
    <w:rsid w:val="00864DC5"/>
    <w:rsid w:val="00864E42"/>
    <w:rsid w:val="00865372"/>
    <w:rsid w:val="0086562D"/>
    <w:rsid w:val="00865BAB"/>
    <w:rsid w:val="008661F6"/>
    <w:rsid w:val="008662AC"/>
    <w:rsid w:val="00866487"/>
    <w:rsid w:val="00866C69"/>
    <w:rsid w:val="008672A5"/>
    <w:rsid w:val="008700D4"/>
    <w:rsid w:val="00871002"/>
    <w:rsid w:val="00872384"/>
    <w:rsid w:val="008728DD"/>
    <w:rsid w:val="00872D8C"/>
    <w:rsid w:val="00872F3D"/>
    <w:rsid w:val="0087332F"/>
    <w:rsid w:val="00873B57"/>
    <w:rsid w:val="00873C54"/>
    <w:rsid w:val="00873C65"/>
    <w:rsid w:val="00873F82"/>
    <w:rsid w:val="00874226"/>
    <w:rsid w:val="008742AD"/>
    <w:rsid w:val="0087432C"/>
    <w:rsid w:val="008747F0"/>
    <w:rsid w:val="00874F84"/>
    <w:rsid w:val="0087521B"/>
    <w:rsid w:val="00875E46"/>
    <w:rsid w:val="008762F2"/>
    <w:rsid w:val="00876F59"/>
    <w:rsid w:val="00877510"/>
    <w:rsid w:val="008775B6"/>
    <w:rsid w:val="008779AC"/>
    <w:rsid w:val="00877BF6"/>
    <w:rsid w:val="008800FC"/>
    <w:rsid w:val="008800FF"/>
    <w:rsid w:val="008801D2"/>
    <w:rsid w:val="00880365"/>
    <w:rsid w:val="00880433"/>
    <w:rsid w:val="00880F1A"/>
    <w:rsid w:val="00881137"/>
    <w:rsid w:val="0088152B"/>
    <w:rsid w:val="008818DA"/>
    <w:rsid w:val="00881A12"/>
    <w:rsid w:val="00882068"/>
    <w:rsid w:val="008825E1"/>
    <w:rsid w:val="00882B06"/>
    <w:rsid w:val="008830DD"/>
    <w:rsid w:val="0088311B"/>
    <w:rsid w:val="008837CA"/>
    <w:rsid w:val="00883978"/>
    <w:rsid w:val="00883AB6"/>
    <w:rsid w:val="00883C02"/>
    <w:rsid w:val="008843A6"/>
    <w:rsid w:val="00884454"/>
    <w:rsid w:val="00884B2B"/>
    <w:rsid w:val="008851C4"/>
    <w:rsid w:val="00885416"/>
    <w:rsid w:val="00885A75"/>
    <w:rsid w:val="00885B36"/>
    <w:rsid w:val="00886248"/>
    <w:rsid w:val="008862D0"/>
    <w:rsid w:val="0088667C"/>
    <w:rsid w:val="00886828"/>
    <w:rsid w:val="0088750C"/>
    <w:rsid w:val="00887556"/>
    <w:rsid w:val="008877A2"/>
    <w:rsid w:val="00887C17"/>
    <w:rsid w:val="008904C4"/>
    <w:rsid w:val="0089085C"/>
    <w:rsid w:val="00890862"/>
    <w:rsid w:val="00890AFB"/>
    <w:rsid w:val="00890BF6"/>
    <w:rsid w:val="00890F0B"/>
    <w:rsid w:val="0089220C"/>
    <w:rsid w:val="00892264"/>
    <w:rsid w:val="0089261E"/>
    <w:rsid w:val="00892CD1"/>
    <w:rsid w:val="00893778"/>
    <w:rsid w:val="008937C1"/>
    <w:rsid w:val="00893E56"/>
    <w:rsid w:val="008941A7"/>
    <w:rsid w:val="00894A45"/>
    <w:rsid w:val="00895059"/>
    <w:rsid w:val="0089537E"/>
    <w:rsid w:val="0089595A"/>
    <w:rsid w:val="00895B19"/>
    <w:rsid w:val="00895C29"/>
    <w:rsid w:val="008960E3"/>
    <w:rsid w:val="00896B4F"/>
    <w:rsid w:val="00896BC6"/>
    <w:rsid w:val="00896CFA"/>
    <w:rsid w:val="00896DC8"/>
    <w:rsid w:val="00897562"/>
    <w:rsid w:val="008A01BB"/>
    <w:rsid w:val="008A0682"/>
    <w:rsid w:val="008A081B"/>
    <w:rsid w:val="008A08F4"/>
    <w:rsid w:val="008A1470"/>
    <w:rsid w:val="008A1AD6"/>
    <w:rsid w:val="008A1F41"/>
    <w:rsid w:val="008A21C8"/>
    <w:rsid w:val="008A2556"/>
    <w:rsid w:val="008A2817"/>
    <w:rsid w:val="008A2C21"/>
    <w:rsid w:val="008A2D28"/>
    <w:rsid w:val="008A2E6B"/>
    <w:rsid w:val="008A328A"/>
    <w:rsid w:val="008A3CCA"/>
    <w:rsid w:val="008A3CCF"/>
    <w:rsid w:val="008A3E04"/>
    <w:rsid w:val="008A41B1"/>
    <w:rsid w:val="008A490A"/>
    <w:rsid w:val="008A4F40"/>
    <w:rsid w:val="008A547E"/>
    <w:rsid w:val="008A5AB6"/>
    <w:rsid w:val="008A6110"/>
    <w:rsid w:val="008A67F5"/>
    <w:rsid w:val="008A6870"/>
    <w:rsid w:val="008A6B7D"/>
    <w:rsid w:val="008A712B"/>
    <w:rsid w:val="008A7288"/>
    <w:rsid w:val="008A740B"/>
    <w:rsid w:val="008A74EE"/>
    <w:rsid w:val="008A7CD7"/>
    <w:rsid w:val="008B04B3"/>
    <w:rsid w:val="008B0903"/>
    <w:rsid w:val="008B0A36"/>
    <w:rsid w:val="008B0E0C"/>
    <w:rsid w:val="008B0FA7"/>
    <w:rsid w:val="008B130D"/>
    <w:rsid w:val="008B134E"/>
    <w:rsid w:val="008B167B"/>
    <w:rsid w:val="008B1D16"/>
    <w:rsid w:val="008B1D71"/>
    <w:rsid w:val="008B23A2"/>
    <w:rsid w:val="008B29C0"/>
    <w:rsid w:val="008B29E8"/>
    <w:rsid w:val="008B2FCC"/>
    <w:rsid w:val="008B350F"/>
    <w:rsid w:val="008B3C25"/>
    <w:rsid w:val="008B480A"/>
    <w:rsid w:val="008B482A"/>
    <w:rsid w:val="008B497A"/>
    <w:rsid w:val="008B4A9C"/>
    <w:rsid w:val="008B4E8B"/>
    <w:rsid w:val="008B500E"/>
    <w:rsid w:val="008B50BB"/>
    <w:rsid w:val="008B521E"/>
    <w:rsid w:val="008B527A"/>
    <w:rsid w:val="008B60FD"/>
    <w:rsid w:val="008B6691"/>
    <w:rsid w:val="008B680E"/>
    <w:rsid w:val="008B7214"/>
    <w:rsid w:val="008C0164"/>
    <w:rsid w:val="008C01E6"/>
    <w:rsid w:val="008C01F5"/>
    <w:rsid w:val="008C11B9"/>
    <w:rsid w:val="008C19E6"/>
    <w:rsid w:val="008C1C24"/>
    <w:rsid w:val="008C2844"/>
    <w:rsid w:val="008C28B6"/>
    <w:rsid w:val="008C2A7E"/>
    <w:rsid w:val="008C2B67"/>
    <w:rsid w:val="008C3325"/>
    <w:rsid w:val="008C3498"/>
    <w:rsid w:val="008C3B23"/>
    <w:rsid w:val="008C3C96"/>
    <w:rsid w:val="008C428E"/>
    <w:rsid w:val="008C4858"/>
    <w:rsid w:val="008C4B79"/>
    <w:rsid w:val="008C50C2"/>
    <w:rsid w:val="008C5683"/>
    <w:rsid w:val="008C5E1A"/>
    <w:rsid w:val="008C66D0"/>
    <w:rsid w:val="008C67A3"/>
    <w:rsid w:val="008C6CA1"/>
    <w:rsid w:val="008C6CEC"/>
    <w:rsid w:val="008C709B"/>
    <w:rsid w:val="008C753E"/>
    <w:rsid w:val="008C756E"/>
    <w:rsid w:val="008C795B"/>
    <w:rsid w:val="008C7B0F"/>
    <w:rsid w:val="008C7E9A"/>
    <w:rsid w:val="008D0599"/>
    <w:rsid w:val="008D0832"/>
    <w:rsid w:val="008D0C2D"/>
    <w:rsid w:val="008D0DBF"/>
    <w:rsid w:val="008D17A7"/>
    <w:rsid w:val="008D1892"/>
    <w:rsid w:val="008D18AA"/>
    <w:rsid w:val="008D1993"/>
    <w:rsid w:val="008D2692"/>
    <w:rsid w:val="008D2AAD"/>
    <w:rsid w:val="008D2D16"/>
    <w:rsid w:val="008D2F85"/>
    <w:rsid w:val="008D30CC"/>
    <w:rsid w:val="008D323B"/>
    <w:rsid w:val="008D354B"/>
    <w:rsid w:val="008D3EB3"/>
    <w:rsid w:val="008D4359"/>
    <w:rsid w:val="008D4C8A"/>
    <w:rsid w:val="008D4E82"/>
    <w:rsid w:val="008D56D3"/>
    <w:rsid w:val="008D5944"/>
    <w:rsid w:val="008D6089"/>
    <w:rsid w:val="008D61A6"/>
    <w:rsid w:val="008D6263"/>
    <w:rsid w:val="008D6457"/>
    <w:rsid w:val="008D6813"/>
    <w:rsid w:val="008D6D39"/>
    <w:rsid w:val="008D709E"/>
    <w:rsid w:val="008D73B0"/>
    <w:rsid w:val="008D7890"/>
    <w:rsid w:val="008D7A53"/>
    <w:rsid w:val="008D7B45"/>
    <w:rsid w:val="008D7F64"/>
    <w:rsid w:val="008E010F"/>
    <w:rsid w:val="008E083F"/>
    <w:rsid w:val="008E098C"/>
    <w:rsid w:val="008E0B8F"/>
    <w:rsid w:val="008E0FE6"/>
    <w:rsid w:val="008E151E"/>
    <w:rsid w:val="008E17AE"/>
    <w:rsid w:val="008E1938"/>
    <w:rsid w:val="008E1A2F"/>
    <w:rsid w:val="008E22AB"/>
    <w:rsid w:val="008E2982"/>
    <w:rsid w:val="008E2D14"/>
    <w:rsid w:val="008E2E74"/>
    <w:rsid w:val="008E3951"/>
    <w:rsid w:val="008E467E"/>
    <w:rsid w:val="008E46B3"/>
    <w:rsid w:val="008E476B"/>
    <w:rsid w:val="008E5FFC"/>
    <w:rsid w:val="008E6148"/>
    <w:rsid w:val="008E64D2"/>
    <w:rsid w:val="008E6AD8"/>
    <w:rsid w:val="008E71E0"/>
    <w:rsid w:val="008E724F"/>
    <w:rsid w:val="008E7921"/>
    <w:rsid w:val="008E7C39"/>
    <w:rsid w:val="008E7EFE"/>
    <w:rsid w:val="008F02D3"/>
    <w:rsid w:val="008F0518"/>
    <w:rsid w:val="008F0973"/>
    <w:rsid w:val="008F0F3B"/>
    <w:rsid w:val="008F1173"/>
    <w:rsid w:val="008F1294"/>
    <w:rsid w:val="008F1929"/>
    <w:rsid w:val="008F194F"/>
    <w:rsid w:val="008F1D79"/>
    <w:rsid w:val="008F2BA2"/>
    <w:rsid w:val="008F2D05"/>
    <w:rsid w:val="008F2F01"/>
    <w:rsid w:val="008F2F40"/>
    <w:rsid w:val="008F3D64"/>
    <w:rsid w:val="008F3F68"/>
    <w:rsid w:val="008F49AF"/>
    <w:rsid w:val="008F522A"/>
    <w:rsid w:val="008F55F3"/>
    <w:rsid w:val="008F568C"/>
    <w:rsid w:val="008F5780"/>
    <w:rsid w:val="008F584F"/>
    <w:rsid w:val="008F5CC6"/>
    <w:rsid w:val="008F627A"/>
    <w:rsid w:val="008F640E"/>
    <w:rsid w:val="008F6709"/>
    <w:rsid w:val="008F693B"/>
    <w:rsid w:val="008F6B4F"/>
    <w:rsid w:val="008F6D5F"/>
    <w:rsid w:val="008F7C47"/>
    <w:rsid w:val="0090028D"/>
    <w:rsid w:val="00900A2B"/>
    <w:rsid w:val="009014A6"/>
    <w:rsid w:val="00901CF9"/>
    <w:rsid w:val="0090313B"/>
    <w:rsid w:val="00903FE2"/>
    <w:rsid w:val="0090441B"/>
    <w:rsid w:val="00904E02"/>
    <w:rsid w:val="00904EDE"/>
    <w:rsid w:val="0090513B"/>
    <w:rsid w:val="0090531B"/>
    <w:rsid w:val="00905B07"/>
    <w:rsid w:val="00906883"/>
    <w:rsid w:val="00906D5F"/>
    <w:rsid w:val="00906DBB"/>
    <w:rsid w:val="00906E34"/>
    <w:rsid w:val="00907881"/>
    <w:rsid w:val="00907AF1"/>
    <w:rsid w:val="00907B03"/>
    <w:rsid w:val="00910083"/>
    <w:rsid w:val="00910E57"/>
    <w:rsid w:val="00910EA6"/>
    <w:rsid w:val="00911039"/>
    <w:rsid w:val="00911F15"/>
    <w:rsid w:val="00911F91"/>
    <w:rsid w:val="009120E5"/>
    <w:rsid w:val="009127B3"/>
    <w:rsid w:val="00912955"/>
    <w:rsid w:val="00912A79"/>
    <w:rsid w:val="00912AFD"/>
    <w:rsid w:val="00912B24"/>
    <w:rsid w:val="00912B7A"/>
    <w:rsid w:val="00912CAD"/>
    <w:rsid w:val="009134D9"/>
    <w:rsid w:val="00913BA6"/>
    <w:rsid w:val="00913BED"/>
    <w:rsid w:val="00913F06"/>
    <w:rsid w:val="00913F29"/>
    <w:rsid w:val="0091426D"/>
    <w:rsid w:val="00914421"/>
    <w:rsid w:val="00914BFD"/>
    <w:rsid w:val="00914C2B"/>
    <w:rsid w:val="009153C4"/>
    <w:rsid w:val="00915B50"/>
    <w:rsid w:val="00915C06"/>
    <w:rsid w:val="00915D5B"/>
    <w:rsid w:val="00915F12"/>
    <w:rsid w:val="00916318"/>
    <w:rsid w:val="009165A8"/>
    <w:rsid w:val="00916800"/>
    <w:rsid w:val="009170D5"/>
    <w:rsid w:val="00917674"/>
    <w:rsid w:val="00921939"/>
    <w:rsid w:val="00921BF2"/>
    <w:rsid w:val="00921E46"/>
    <w:rsid w:val="00922247"/>
    <w:rsid w:val="009227B0"/>
    <w:rsid w:val="009228B5"/>
    <w:rsid w:val="00922BCF"/>
    <w:rsid w:val="009233A1"/>
    <w:rsid w:val="00923A10"/>
    <w:rsid w:val="00924494"/>
    <w:rsid w:val="0092473E"/>
    <w:rsid w:val="009249A5"/>
    <w:rsid w:val="009249D8"/>
    <w:rsid w:val="00924E59"/>
    <w:rsid w:val="00924FDB"/>
    <w:rsid w:val="00925202"/>
    <w:rsid w:val="00925827"/>
    <w:rsid w:val="00925974"/>
    <w:rsid w:val="00925F87"/>
    <w:rsid w:val="009260A6"/>
    <w:rsid w:val="009263BD"/>
    <w:rsid w:val="0092661A"/>
    <w:rsid w:val="00926D32"/>
    <w:rsid w:val="0092716F"/>
    <w:rsid w:val="0092725E"/>
    <w:rsid w:val="009277E6"/>
    <w:rsid w:val="009278D5"/>
    <w:rsid w:val="0092793F"/>
    <w:rsid w:val="00927A61"/>
    <w:rsid w:val="00927CAB"/>
    <w:rsid w:val="009305FC"/>
    <w:rsid w:val="009306C3"/>
    <w:rsid w:val="00930F9D"/>
    <w:rsid w:val="00930FDA"/>
    <w:rsid w:val="0093112A"/>
    <w:rsid w:val="00931902"/>
    <w:rsid w:val="00931CAD"/>
    <w:rsid w:val="00932099"/>
    <w:rsid w:val="0093218B"/>
    <w:rsid w:val="009322FB"/>
    <w:rsid w:val="00932B67"/>
    <w:rsid w:val="00932C0A"/>
    <w:rsid w:val="00933599"/>
    <w:rsid w:val="0093468C"/>
    <w:rsid w:val="009349EF"/>
    <w:rsid w:val="00935D99"/>
    <w:rsid w:val="0093607A"/>
    <w:rsid w:val="00936283"/>
    <w:rsid w:val="00936548"/>
    <w:rsid w:val="00936A7B"/>
    <w:rsid w:val="00937C1C"/>
    <w:rsid w:val="00937FDA"/>
    <w:rsid w:val="009402FA"/>
    <w:rsid w:val="00940AA0"/>
    <w:rsid w:val="00940AF0"/>
    <w:rsid w:val="00941016"/>
    <w:rsid w:val="0094111B"/>
    <w:rsid w:val="00941501"/>
    <w:rsid w:val="009415B9"/>
    <w:rsid w:val="00941826"/>
    <w:rsid w:val="00941B76"/>
    <w:rsid w:val="00941C05"/>
    <w:rsid w:val="00942456"/>
    <w:rsid w:val="00942BBE"/>
    <w:rsid w:val="00942F4A"/>
    <w:rsid w:val="00942F68"/>
    <w:rsid w:val="009430DC"/>
    <w:rsid w:val="009437EF"/>
    <w:rsid w:val="00943A81"/>
    <w:rsid w:val="00943D7E"/>
    <w:rsid w:val="009440C6"/>
    <w:rsid w:val="00944192"/>
    <w:rsid w:val="0094437A"/>
    <w:rsid w:val="009443D8"/>
    <w:rsid w:val="0094441D"/>
    <w:rsid w:val="00944550"/>
    <w:rsid w:val="009449D4"/>
    <w:rsid w:val="00944B13"/>
    <w:rsid w:val="00944E27"/>
    <w:rsid w:val="00944E91"/>
    <w:rsid w:val="00944EBF"/>
    <w:rsid w:val="00945A4C"/>
    <w:rsid w:val="00945F1A"/>
    <w:rsid w:val="009460CB"/>
    <w:rsid w:val="0094617D"/>
    <w:rsid w:val="009467CB"/>
    <w:rsid w:val="0094757D"/>
    <w:rsid w:val="009479A8"/>
    <w:rsid w:val="00947A0C"/>
    <w:rsid w:val="00947DBE"/>
    <w:rsid w:val="00947FA8"/>
    <w:rsid w:val="0095085D"/>
    <w:rsid w:val="00950B0E"/>
    <w:rsid w:val="009511EE"/>
    <w:rsid w:val="00951D71"/>
    <w:rsid w:val="00952033"/>
    <w:rsid w:val="009524C6"/>
    <w:rsid w:val="009525B3"/>
    <w:rsid w:val="0095268B"/>
    <w:rsid w:val="009528FF"/>
    <w:rsid w:val="009534E6"/>
    <w:rsid w:val="00954685"/>
    <w:rsid w:val="00954B31"/>
    <w:rsid w:val="009551A9"/>
    <w:rsid w:val="009551AB"/>
    <w:rsid w:val="00955562"/>
    <w:rsid w:val="00955928"/>
    <w:rsid w:val="00955AFE"/>
    <w:rsid w:val="00955C51"/>
    <w:rsid w:val="0095606B"/>
    <w:rsid w:val="00956329"/>
    <w:rsid w:val="00956358"/>
    <w:rsid w:val="0095698D"/>
    <w:rsid w:val="00956A50"/>
    <w:rsid w:val="0095730A"/>
    <w:rsid w:val="00960052"/>
    <w:rsid w:val="009601D6"/>
    <w:rsid w:val="00960379"/>
    <w:rsid w:val="009603C4"/>
    <w:rsid w:val="00960DE6"/>
    <w:rsid w:val="00960EC0"/>
    <w:rsid w:val="00960EE7"/>
    <w:rsid w:val="0096105B"/>
    <w:rsid w:val="00961270"/>
    <w:rsid w:val="00961280"/>
    <w:rsid w:val="00961316"/>
    <w:rsid w:val="0096139F"/>
    <w:rsid w:val="009613B6"/>
    <w:rsid w:val="00961550"/>
    <w:rsid w:val="009618EE"/>
    <w:rsid w:val="00961CD6"/>
    <w:rsid w:val="00962085"/>
    <w:rsid w:val="009623B8"/>
    <w:rsid w:val="009627CE"/>
    <w:rsid w:val="00962A34"/>
    <w:rsid w:val="00962B70"/>
    <w:rsid w:val="00963144"/>
    <w:rsid w:val="009632D5"/>
    <w:rsid w:val="00963B1F"/>
    <w:rsid w:val="0096435D"/>
    <w:rsid w:val="00964623"/>
    <w:rsid w:val="00964945"/>
    <w:rsid w:val="00964ACF"/>
    <w:rsid w:val="00964E92"/>
    <w:rsid w:val="00965289"/>
    <w:rsid w:val="0096553C"/>
    <w:rsid w:val="00965A83"/>
    <w:rsid w:val="00965BCE"/>
    <w:rsid w:val="00965CF8"/>
    <w:rsid w:val="00965DA6"/>
    <w:rsid w:val="00966308"/>
    <w:rsid w:val="009663F0"/>
    <w:rsid w:val="0096651D"/>
    <w:rsid w:val="009666FE"/>
    <w:rsid w:val="009670EC"/>
    <w:rsid w:val="009673F1"/>
    <w:rsid w:val="009679E1"/>
    <w:rsid w:val="00967E09"/>
    <w:rsid w:val="009705ED"/>
    <w:rsid w:val="00970962"/>
    <w:rsid w:val="00970A99"/>
    <w:rsid w:val="00971A47"/>
    <w:rsid w:val="00971B9D"/>
    <w:rsid w:val="00971DB4"/>
    <w:rsid w:val="00972136"/>
    <w:rsid w:val="00972188"/>
    <w:rsid w:val="00972219"/>
    <w:rsid w:val="00972552"/>
    <w:rsid w:val="0097263D"/>
    <w:rsid w:val="00972A92"/>
    <w:rsid w:val="00972D31"/>
    <w:rsid w:val="0097323A"/>
    <w:rsid w:val="0097332E"/>
    <w:rsid w:val="009735AD"/>
    <w:rsid w:val="00974446"/>
    <w:rsid w:val="00974BC2"/>
    <w:rsid w:val="00974E13"/>
    <w:rsid w:val="00975476"/>
    <w:rsid w:val="00975A8C"/>
    <w:rsid w:val="00975C12"/>
    <w:rsid w:val="00975C90"/>
    <w:rsid w:val="0097601A"/>
    <w:rsid w:val="00976C20"/>
    <w:rsid w:val="00977139"/>
    <w:rsid w:val="009774EA"/>
    <w:rsid w:val="00977917"/>
    <w:rsid w:val="0097795F"/>
    <w:rsid w:val="009804F7"/>
    <w:rsid w:val="0098052A"/>
    <w:rsid w:val="0098087A"/>
    <w:rsid w:val="00981762"/>
    <w:rsid w:val="00981BD2"/>
    <w:rsid w:val="00982259"/>
    <w:rsid w:val="009826AA"/>
    <w:rsid w:val="00982795"/>
    <w:rsid w:val="00982B2C"/>
    <w:rsid w:val="00982D6C"/>
    <w:rsid w:val="0098318A"/>
    <w:rsid w:val="00983308"/>
    <w:rsid w:val="0098379E"/>
    <w:rsid w:val="009839B0"/>
    <w:rsid w:val="00984D73"/>
    <w:rsid w:val="009854E4"/>
    <w:rsid w:val="00985768"/>
    <w:rsid w:val="00985B5F"/>
    <w:rsid w:val="00986239"/>
    <w:rsid w:val="00986658"/>
    <w:rsid w:val="009867E6"/>
    <w:rsid w:val="00986A42"/>
    <w:rsid w:val="00986A45"/>
    <w:rsid w:val="00986FFE"/>
    <w:rsid w:val="0098711C"/>
    <w:rsid w:val="009878A2"/>
    <w:rsid w:val="00987DA6"/>
    <w:rsid w:val="0099006A"/>
    <w:rsid w:val="0099143D"/>
    <w:rsid w:val="009920BF"/>
    <w:rsid w:val="0099253E"/>
    <w:rsid w:val="0099263D"/>
    <w:rsid w:val="00992A68"/>
    <w:rsid w:val="00992B69"/>
    <w:rsid w:val="00993024"/>
    <w:rsid w:val="009930BD"/>
    <w:rsid w:val="009930E7"/>
    <w:rsid w:val="009932AB"/>
    <w:rsid w:val="00993ECE"/>
    <w:rsid w:val="00993FBB"/>
    <w:rsid w:val="009942AA"/>
    <w:rsid w:val="009942E5"/>
    <w:rsid w:val="00994725"/>
    <w:rsid w:val="00994782"/>
    <w:rsid w:val="0099478A"/>
    <w:rsid w:val="0099538F"/>
    <w:rsid w:val="00995EC3"/>
    <w:rsid w:val="00996188"/>
    <w:rsid w:val="00997320"/>
    <w:rsid w:val="00997471"/>
    <w:rsid w:val="009974CA"/>
    <w:rsid w:val="009A089D"/>
    <w:rsid w:val="009A131F"/>
    <w:rsid w:val="009A13C0"/>
    <w:rsid w:val="009A1AFF"/>
    <w:rsid w:val="009A2E33"/>
    <w:rsid w:val="009A2FBD"/>
    <w:rsid w:val="009A2FC7"/>
    <w:rsid w:val="009A30BD"/>
    <w:rsid w:val="009A319E"/>
    <w:rsid w:val="009A33AE"/>
    <w:rsid w:val="009A3774"/>
    <w:rsid w:val="009A3BF6"/>
    <w:rsid w:val="009A3F5A"/>
    <w:rsid w:val="009A4353"/>
    <w:rsid w:val="009A4E93"/>
    <w:rsid w:val="009A533E"/>
    <w:rsid w:val="009A57C8"/>
    <w:rsid w:val="009A587D"/>
    <w:rsid w:val="009A5F4F"/>
    <w:rsid w:val="009A60FE"/>
    <w:rsid w:val="009A622C"/>
    <w:rsid w:val="009A65B1"/>
    <w:rsid w:val="009A6678"/>
    <w:rsid w:val="009A677E"/>
    <w:rsid w:val="009A6C39"/>
    <w:rsid w:val="009A6C67"/>
    <w:rsid w:val="009A7B9C"/>
    <w:rsid w:val="009A7CC3"/>
    <w:rsid w:val="009B02A2"/>
    <w:rsid w:val="009B086C"/>
    <w:rsid w:val="009B08E8"/>
    <w:rsid w:val="009B0B89"/>
    <w:rsid w:val="009B1526"/>
    <w:rsid w:val="009B1A9B"/>
    <w:rsid w:val="009B1D32"/>
    <w:rsid w:val="009B1DA1"/>
    <w:rsid w:val="009B2235"/>
    <w:rsid w:val="009B22AC"/>
    <w:rsid w:val="009B2547"/>
    <w:rsid w:val="009B2631"/>
    <w:rsid w:val="009B2826"/>
    <w:rsid w:val="009B2951"/>
    <w:rsid w:val="009B2C4E"/>
    <w:rsid w:val="009B2F7B"/>
    <w:rsid w:val="009B32AE"/>
    <w:rsid w:val="009B3677"/>
    <w:rsid w:val="009B36DE"/>
    <w:rsid w:val="009B3970"/>
    <w:rsid w:val="009B4641"/>
    <w:rsid w:val="009B5696"/>
    <w:rsid w:val="009B5893"/>
    <w:rsid w:val="009B5B0C"/>
    <w:rsid w:val="009B5DD5"/>
    <w:rsid w:val="009B5F10"/>
    <w:rsid w:val="009B6541"/>
    <w:rsid w:val="009B658E"/>
    <w:rsid w:val="009B6980"/>
    <w:rsid w:val="009B71A1"/>
    <w:rsid w:val="009B784B"/>
    <w:rsid w:val="009B7CD9"/>
    <w:rsid w:val="009C0054"/>
    <w:rsid w:val="009C01F0"/>
    <w:rsid w:val="009C0287"/>
    <w:rsid w:val="009C101C"/>
    <w:rsid w:val="009C2084"/>
    <w:rsid w:val="009C22F1"/>
    <w:rsid w:val="009C2626"/>
    <w:rsid w:val="009C28A4"/>
    <w:rsid w:val="009C3011"/>
    <w:rsid w:val="009C3831"/>
    <w:rsid w:val="009C4673"/>
    <w:rsid w:val="009C4999"/>
    <w:rsid w:val="009C533A"/>
    <w:rsid w:val="009C6060"/>
    <w:rsid w:val="009C6550"/>
    <w:rsid w:val="009C6887"/>
    <w:rsid w:val="009C68BC"/>
    <w:rsid w:val="009C6F81"/>
    <w:rsid w:val="009C75A8"/>
    <w:rsid w:val="009C77BB"/>
    <w:rsid w:val="009C7A39"/>
    <w:rsid w:val="009D040E"/>
    <w:rsid w:val="009D076C"/>
    <w:rsid w:val="009D0EE4"/>
    <w:rsid w:val="009D15A5"/>
    <w:rsid w:val="009D1999"/>
    <w:rsid w:val="009D1DCF"/>
    <w:rsid w:val="009D24FF"/>
    <w:rsid w:val="009D284F"/>
    <w:rsid w:val="009D31DD"/>
    <w:rsid w:val="009D35BD"/>
    <w:rsid w:val="009D3BBD"/>
    <w:rsid w:val="009D4785"/>
    <w:rsid w:val="009D4BE9"/>
    <w:rsid w:val="009D5567"/>
    <w:rsid w:val="009D5EB3"/>
    <w:rsid w:val="009D66D1"/>
    <w:rsid w:val="009D7405"/>
    <w:rsid w:val="009D782D"/>
    <w:rsid w:val="009D7CFA"/>
    <w:rsid w:val="009D7F4C"/>
    <w:rsid w:val="009E015F"/>
    <w:rsid w:val="009E0351"/>
    <w:rsid w:val="009E0ABC"/>
    <w:rsid w:val="009E0C98"/>
    <w:rsid w:val="009E13CE"/>
    <w:rsid w:val="009E24CE"/>
    <w:rsid w:val="009E29E7"/>
    <w:rsid w:val="009E2AAB"/>
    <w:rsid w:val="009E300D"/>
    <w:rsid w:val="009E3462"/>
    <w:rsid w:val="009E37F9"/>
    <w:rsid w:val="009E3C0A"/>
    <w:rsid w:val="009E498E"/>
    <w:rsid w:val="009E4B7F"/>
    <w:rsid w:val="009E4B89"/>
    <w:rsid w:val="009E51C8"/>
    <w:rsid w:val="009E5389"/>
    <w:rsid w:val="009E57A9"/>
    <w:rsid w:val="009E57E3"/>
    <w:rsid w:val="009E57F2"/>
    <w:rsid w:val="009E5A9B"/>
    <w:rsid w:val="009E5FEA"/>
    <w:rsid w:val="009E6BF8"/>
    <w:rsid w:val="009E7537"/>
    <w:rsid w:val="009E7626"/>
    <w:rsid w:val="009E7A59"/>
    <w:rsid w:val="009E7BD5"/>
    <w:rsid w:val="009E7D36"/>
    <w:rsid w:val="009E7D9E"/>
    <w:rsid w:val="009E7EAD"/>
    <w:rsid w:val="009F0183"/>
    <w:rsid w:val="009F03BF"/>
    <w:rsid w:val="009F0453"/>
    <w:rsid w:val="009F0790"/>
    <w:rsid w:val="009F07A9"/>
    <w:rsid w:val="009F0B31"/>
    <w:rsid w:val="009F0F4E"/>
    <w:rsid w:val="009F148F"/>
    <w:rsid w:val="009F14F1"/>
    <w:rsid w:val="009F18D3"/>
    <w:rsid w:val="009F1CAE"/>
    <w:rsid w:val="009F1FBC"/>
    <w:rsid w:val="009F1FCD"/>
    <w:rsid w:val="009F2114"/>
    <w:rsid w:val="009F266B"/>
    <w:rsid w:val="009F2A06"/>
    <w:rsid w:val="009F2F81"/>
    <w:rsid w:val="009F3B44"/>
    <w:rsid w:val="009F3CF3"/>
    <w:rsid w:val="009F3D42"/>
    <w:rsid w:val="009F3F40"/>
    <w:rsid w:val="009F42F3"/>
    <w:rsid w:val="009F5001"/>
    <w:rsid w:val="009F5773"/>
    <w:rsid w:val="009F5967"/>
    <w:rsid w:val="009F6416"/>
    <w:rsid w:val="009F6815"/>
    <w:rsid w:val="009F6E19"/>
    <w:rsid w:val="009F6EB7"/>
    <w:rsid w:val="009F6F1C"/>
    <w:rsid w:val="009F703A"/>
    <w:rsid w:val="009F75A7"/>
    <w:rsid w:val="009F77DF"/>
    <w:rsid w:val="009F7F56"/>
    <w:rsid w:val="00A0036D"/>
    <w:rsid w:val="00A008B1"/>
    <w:rsid w:val="00A00987"/>
    <w:rsid w:val="00A017F5"/>
    <w:rsid w:val="00A01A42"/>
    <w:rsid w:val="00A01AEF"/>
    <w:rsid w:val="00A01F1B"/>
    <w:rsid w:val="00A0223C"/>
    <w:rsid w:val="00A02297"/>
    <w:rsid w:val="00A0299A"/>
    <w:rsid w:val="00A02CA6"/>
    <w:rsid w:val="00A02F55"/>
    <w:rsid w:val="00A03227"/>
    <w:rsid w:val="00A033D2"/>
    <w:rsid w:val="00A035B8"/>
    <w:rsid w:val="00A0388C"/>
    <w:rsid w:val="00A03981"/>
    <w:rsid w:val="00A03BBA"/>
    <w:rsid w:val="00A04415"/>
    <w:rsid w:val="00A04484"/>
    <w:rsid w:val="00A0449E"/>
    <w:rsid w:val="00A046A4"/>
    <w:rsid w:val="00A04EC4"/>
    <w:rsid w:val="00A05356"/>
    <w:rsid w:val="00A05622"/>
    <w:rsid w:val="00A05F6C"/>
    <w:rsid w:val="00A06292"/>
    <w:rsid w:val="00A0645C"/>
    <w:rsid w:val="00A06AF8"/>
    <w:rsid w:val="00A0739F"/>
    <w:rsid w:val="00A0771D"/>
    <w:rsid w:val="00A10263"/>
    <w:rsid w:val="00A10B01"/>
    <w:rsid w:val="00A11D05"/>
    <w:rsid w:val="00A11D40"/>
    <w:rsid w:val="00A12145"/>
    <w:rsid w:val="00A12157"/>
    <w:rsid w:val="00A12B15"/>
    <w:rsid w:val="00A12C1D"/>
    <w:rsid w:val="00A12C25"/>
    <w:rsid w:val="00A12CBA"/>
    <w:rsid w:val="00A137A9"/>
    <w:rsid w:val="00A13B14"/>
    <w:rsid w:val="00A13CB1"/>
    <w:rsid w:val="00A14088"/>
    <w:rsid w:val="00A14B9F"/>
    <w:rsid w:val="00A14DAF"/>
    <w:rsid w:val="00A14DBE"/>
    <w:rsid w:val="00A1505E"/>
    <w:rsid w:val="00A153DD"/>
    <w:rsid w:val="00A157AD"/>
    <w:rsid w:val="00A166A3"/>
    <w:rsid w:val="00A1792F"/>
    <w:rsid w:val="00A17AAF"/>
    <w:rsid w:val="00A201E2"/>
    <w:rsid w:val="00A20A59"/>
    <w:rsid w:val="00A215C4"/>
    <w:rsid w:val="00A21B75"/>
    <w:rsid w:val="00A21E9A"/>
    <w:rsid w:val="00A225F5"/>
    <w:rsid w:val="00A22750"/>
    <w:rsid w:val="00A22AB7"/>
    <w:rsid w:val="00A22AFF"/>
    <w:rsid w:val="00A232EC"/>
    <w:rsid w:val="00A2341E"/>
    <w:rsid w:val="00A24324"/>
    <w:rsid w:val="00A24AEB"/>
    <w:rsid w:val="00A24B64"/>
    <w:rsid w:val="00A24DA1"/>
    <w:rsid w:val="00A251F8"/>
    <w:rsid w:val="00A25272"/>
    <w:rsid w:val="00A254EE"/>
    <w:rsid w:val="00A256BC"/>
    <w:rsid w:val="00A25749"/>
    <w:rsid w:val="00A2659E"/>
    <w:rsid w:val="00A26C8C"/>
    <w:rsid w:val="00A27681"/>
    <w:rsid w:val="00A27EE9"/>
    <w:rsid w:val="00A27F75"/>
    <w:rsid w:val="00A27F7A"/>
    <w:rsid w:val="00A3003D"/>
    <w:rsid w:val="00A302B6"/>
    <w:rsid w:val="00A307D2"/>
    <w:rsid w:val="00A311B9"/>
    <w:rsid w:val="00A311F1"/>
    <w:rsid w:val="00A31267"/>
    <w:rsid w:val="00A31787"/>
    <w:rsid w:val="00A31BD8"/>
    <w:rsid w:val="00A31FCF"/>
    <w:rsid w:val="00A32099"/>
    <w:rsid w:val="00A322D2"/>
    <w:rsid w:val="00A3240B"/>
    <w:rsid w:val="00A3277C"/>
    <w:rsid w:val="00A32B68"/>
    <w:rsid w:val="00A32C1C"/>
    <w:rsid w:val="00A32EE0"/>
    <w:rsid w:val="00A34328"/>
    <w:rsid w:val="00A34359"/>
    <w:rsid w:val="00A348FD"/>
    <w:rsid w:val="00A34B05"/>
    <w:rsid w:val="00A34D0F"/>
    <w:rsid w:val="00A34D3F"/>
    <w:rsid w:val="00A352A7"/>
    <w:rsid w:val="00A35C30"/>
    <w:rsid w:val="00A360EE"/>
    <w:rsid w:val="00A36437"/>
    <w:rsid w:val="00A364B8"/>
    <w:rsid w:val="00A3685A"/>
    <w:rsid w:val="00A36E92"/>
    <w:rsid w:val="00A36F5D"/>
    <w:rsid w:val="00A37088"/>
    <w:rsid w:val="00A3723A"/>
    <w:rsid w:val="00A37FC6"/>
    <w:rsid w:val="00A37FD0"/>
    <w:rsid w:val="00A41286"/>
    <w:rsid w:val="00A41A18"/>
    <w:rsid w:val="00A42097"/>
    <w:rsid w:val="00A420ED"/>
    <w:rsid w:val="00A4222E"/>
    <w:rsid w:val="00A42F7C"/>
    <w:rsid w:val="00A43D23"/>
    <w:rsid w:val="00A43D55"/>
    <w:rsid w:val="00A43F11"/>
    <w:rsid w:val="00A440E8"/>
    <w:rsid w:val="00A44100"/>
    <w:rsid w:val="00A44401"/>
    <w:rsid w:val="00A44ABC"/>
    <w:rsid w:val="00A44ACD"/>
    <w:rsid w:val="00A44BDA"/>
    <w:rsid w:val="00A44F87"/>
    <w:rsid w:val="00A45442"/>
    <w:rsid w:val="00A45E56"/>
    <w:rsid w:val="00A46DF7"/>
    <w:rsid w:val="00A47419"/>
    <w:rsid w:val="00A478F3"/>
    <w:rsid w:val="00A47BB1"/>
    <w:rsid w:val="00A47FA0"/>
    <w:rsid w:val="00A504FC"/>
    <w:rsid w:val="00A50822"/>
    <w:rsid w:val="00A50DAE"/>
    <w:rsid w:val="00A51804"/>
    <w:rsid w:val="00A51C00"/>
    <w:rsid w:val="00A51F7E"/>
    <w:rsid w:val="00A5210A"/>
    <w:rsid w:val="00A5212C"/>
    <w:rsid w:val="00A5296C"/>
    <w:rsid w:val="00A5332B"/>
    <w:rsid w:val="00A5362A"/>
    <w:rsid w:val="00A53C84"/>
    <w:rsid w:val="00A54155"/>
    <w:rsid w:val="00A55A4C"/>
    <w:rsid w:val="00A55F17"/>
    <w:rsid w:val="00A5620A"/>
    <w:rsid w:val="00A56239"/>
    <w:rsid w:val="00A5709C"/>
    <w:rsid w:val="00A574D5"/>
    <w:rsid w:val="00A575E4"/>
    <w:rsid w:val="00A5768B"/>
    <w:rsid w:val="00A57931"/>
    <w:rsid w:val="00A6018B"/>
    <w:rsid w:val="00A6020E"/>
    <w:rsid w:val="00A6070D"/>
    <w:rsid w:val="00A608F7"/>
    <w:rsid w:val="00A61248"/>
    <w:rsid w:val="00A61659"/>
    <w:rsid w:val="00A617C3"/>
    <w:rsid w:val="00A61BB3"/>
    <w:rsid w:val="00A61F50"/>
    <w:rsid w:val="00A63027"/>
    <w:rsid w:val="00A63524"/>
    <w:rsid w:val="00A63B89"/>
    <w:rsid w:val="00A63C8C"/>
    <w:rsid w:val="00A640E1"/>
    <w:rsid w:val="00A6443A"/>
    <w:rsid w:val="00A6469F"/>
    <w:rsid w:val="00A65051"/>
    <w:rsid w:val="00A65968"/>
    <w:rsid w:val="00A65C4E"/>
    <w:rsid w:val="00A662A0"/>
    <w:rsid w:val="00A66821"/>
    <w:rsid w:val="00A6722F"/>
    <w:rsid w:val="00A67412"/>
    <w:rsid w:val="00A67DE8"/>
    <w:rsid w:val="00A67FC0"/>
    <w:rsid w:val="00A70101"/>
    <w:rsid w:val="00A70159"/>
    <w:rsid w:val="00A7015B"/>
    <w:rsid w:val="00A701BC"/>
    <w:rsid w:val="00A702B9"/>
    <w:rsid w:val="00A7038B"/>
    <w:rsid w:val="00A7040C"/>
    <w:rsid w:val="00A70558"/>
    <w:rsid w:val="00A705D1"/>
    <w:rsid w:val="00A715ED"/>
    <w:rsid w:val="00A71F1D"/>
    <w:rsid w:val="00A7221D"/>
    <w:rsid w:val="00A723E1"/>
    <w:rsid w:val="00A7276A"/>
    <w:rsid w:val="00A72E17"/>
    <w:rsid w:val="00A72E1A"/>
    <w:rsid w:val="00A72F92"/>
    <w:rsid w:val="00A73538"/>
    <w:rsid w:val="00A73A5D"/>
    <w:rsid w:val="00A73C61"/>
    <w:rsid w:val="00A73D5D"/>
    <w:rsid w:val="00A742CA"/>
    <w:rsid w:val="00A74596"/>
    <w:rsid w:val="00A746EE"/>
    <w:rsid w:val="00A74843"/>
    <w:rsid w:val="00A74990"/>
    <w:rsid w:val="00A74EE4"/>
    <w:rsid w:val="00A75745"/>
    <w:rsid w:val="00A75837"/>
    <w:rsid w:val="00A75DDE"/>
    <w:rsid w:val="00A763CE"/>
    <w:rsid w:val="00A76540"/>
    <w:rsid w:val="00A76703"/>
    <w:rsid w:val="00A77478"/>
    <w:rsid w:val="00A77B19"/>
    <w:rsid w:val="00A80548"/>
    <w:rsid w:val="00A80E3C"/>
    <w:rsid w:val="00A81080"/>
    <w:rsid w:val="00A81DB1"/>
    <w:rsid w:val="00A822EE"/>
    <w:rsid w:val="00A82534"/>
    <w:rsid w:val="00A82D61"/>
    <w:rsid w:val="00A82F91"/>
    <w:rsid w:val="00A834D3"/>
    <w:rsid w:val="00A8378F"/>
    <w:rsid w:val="00A83E3D"/>
    <w:rsid w:val="00A841FF"/>
    <w:rsid w:val="00A842B0"/>
    <w:rsid w:val="00A84B53"/>
    <w:rsid w:val="00A8527F"/>
    <w:rsid w:val="00A85406"/>
    <w:rsid w:val="00A85494"/>
    <w:rsid w:val="00A854E9"/>
    <w:rsid w:val="00A8575F"/>
    <w:rsid w:val="00A85CAD"/>
    <w:rsid w:val="00A86955"/>
    <w:rsid w:val="00A86987"/>
    <w:rsid w:val="00A86BC8"/>
    <w:rsid w:val="00A87575"/>
    <w:rsid w:val="00A877B3"/>
    <w:rsid w:val="00A87838"/>
    <w:rsid w:val="00A87F45"/>
    <w:rsid w:val="00A87FBE"/>
    <w:rsid w:val="00A9044F"/>
    <w:rsid w:val="00A908FC"/>
    <w:rsid w:val="00A91103"/>
    <w:rsid w:val="00A9221C"/>
    <w:rsid w:val="00A925E3"/>
    <w:rsid w:val="00A92807"/>
    <w:rsid w:val="00A92A3A"/>
    <w:rsid w:val="00A92DDB"/>
    <w:rsid w:val="00A9344C"/>
    <w:rsid w:val="00A93985"/>
    <w:rsid w:val="00A93D0D"/>
    <w:rsid w:val="00A93EEE"/>
    <w:rsid w:val="00A942A8"/>
    <w:rsid w:val="00A948A4"/>
    <w:rsid w:val="00A9502A"/>
    <w:rsid w:val="00A95535"/>
    <w:rsid w:val="00A955F1"/>
    <w:rsid w:val="00A958BA"/>
    <w:rsid w:val="00A96BEE"/>
    <w:rsid w:val="00A96C7A"/>
    <w:rsid w:val="00A96CF5"/>
    <w:rsid w:val="00A96D67"/>
    <w:rsid w:val="00A96DCE"/>
    <w:rsid w:val="00A97099"/>
    <w:rsid w:val="00A97502"/>
    <w:rsid w:val="00A977F8"/>
    <w:rsid w:val="00A97869"/>
    <w:rsid w:val="00A97A97"/>
    <w:rsid w:val="00AA03BE"/>
    <w:rsid w:val="00AA0C53"/>
    <w:rsid w:val="00AA1079"/>
    <w:rsid w:val="00AA15DE"/>
    <w:rsid w:val="00AA23B6"/>
    <w:rsid w:val="00AA3039"/>
    <w:rsid w:val="00AA3804"/>
    <w:rsid w:val="00AA3A47"/>
    <w:rsid w:val="00AA3A73"/>
    <w:rsid w:val="00AA3CAB"/>
    <w:rsid w:val="00AA3FBA"/>
    <w:rsid w:val="00AA3FD5"/>
    <w:rsid w:val="00AA45F0"/>
    <w:rsid w:val="00AA48D2"/>
    <w:rsid w:val="00AA52D7"/>
    <w:rsid w:val="00AA56C3"/>
    <w:rsid w:val="00AA62FB"/>
    <w:rsid w:val="00AA63DE"/>
    <w:rsid w:val="00AA6BF1"/>
    <w:rsid w:val="00AA6DDF"/>
    <w:rsid w:val="00AA71AE"/>
    <w:rsid w:val="00AA779F"/>
    <w:rsid w:val="00AA7A01"/>
    <w:rsid w:val="00AB04A0"/>
    <w:rsid w:val="00AB0640"/>
    <w:rsid w:val="00AB066D"/>
    <w:rsid w:val="00AB0B0E"/>
    <w:rsid w:val="00AB0F6D"/>
    <w:rsid w:val="00AB11B5"/>
    <w:rsid w:val="00AB29FC"/>
    <w:rsid w:val="00AB37D7"/>
    <w:rsid w:val="00AB3A21"/>
    <w:rsid w:val="00AB3DB3"/>
    <w:rsid w:val="00AB4719"/>
    <w:rsid w:val="00AB538B"/>
    <w:rsid w:val="00AB5435"/>
    <w:rsid w:val="00AB6346"/>
    <w:rsid w:val="00AB6715"/>
    <w:rsid w:val="00AB6D96"/>
    <w:rsid w:val="00AB7573"/>
    <w:rsid w:val="00AB75EB"/>
    <w:rsid w:val="00AB75FD"/>
    <w:rsid w:val="00AB7C4C"/>
    <w:rsid w:val="00AB7DCE"/>
    <w:rsid w:val="00AC01F3"/>
    <w:rsid w:val="00AC05E5"/>
    <w:rsid w:val="00AC0CC8"/>
    <w:rsid w:val="00AC0D18"/>
    <w:rsid w:val="00AC143B"/>
    <w:rsid w:val="00AC1764"/>
    <w:rsid w:val="00AC1C92"/>
    <w:rsid w:val="00AC203E"/>
    <w:rsid w:val="00AC248A"/>
    <w:rsid w:val="00AC27AC"/>
    <w:rsid w:val="00AC2852"/>
    <w:rsid w:val="00AC2876"/>
    <w:rsid w:val="00AC287B"/>
    <w:rsid w:val="00AC305C"/>
    <w:rsid w:val="00AC316B"/>
    <w:rsid w:val="00AC34AC"/>
    <w:rsid w:val="00AC3AD2"/>
    <w:rsid w:val="00AC3F45"/>
    <w:rsid w:val="00AC4D39"/>
    <w:rsid w:val="00AC5016"/>
    <w:rsid w:val="00AC532D"/>
    <w:rsid w:val="00AC5614"/>
    <w:rsid w:val="00AC564E"/>
    <w:rsid w:val="00AC64BC"/>
    <w:rsid w:val="00AC64E8"/>
    <w:rsid w:val="00AC6A20"/>
    <w:rsid w:val="00AC72AD"/>
    <w:rsid w:val="00AC72EC"/>
    <w:rsid w:val="00AC752A"/>
    <w:rsid w:val="00AC775E"/>
    <w:rsid w:val="00AD1E64"/>
    <w:rsid w:val="00AD22F1"/>
    <w:rsid w:val="00AD23FA"/>
    <w:rsid w:val="00AD2443"/>
    <w:rsid w:val="00AD2591"/>
    <w:rsid w:val="00AD2677"/>
    <w:rsid w:val="00AD287B"/>
    <w:rsid w:val="00AD2A50"/>
    <w:rsid w:val="00AD3062"/>
    <w:rsid w:val="00AD316A"/>
    <w:rsid w:val="00AD31EA"/>
    <w:rsid w:val="00AD34B1"/>
    <w:rsid w:val="00AD34F2"/>
    <w:rsid w:val="00AD3D82"/>
    <w:rsid w:val="00AD3F68"/>
    <w:rsid w:val="00AD4282"/>
    <w:rsid w:val="00AD4561"/>
    <w:rsid w:val="00AD555F"/>
    <w:rsid w:val="00AD57B8"/>
    <w:rsid w:val="00AD593A"/>
    <w:rsid w:val="00AD5A8A"/>
    <w:rsid w:val="00AD5C72"/>
    <w:rsid w:val="00AD5DC3"/>
    <w:rsid w:val="00AD5E37"/>
    <w:rsid w:val="00AD623C"/>
    <w:rsid w:val="00AD65FA"/>
    <w:rsid w:val="00AD66E2"/>
    <w:rsid w:val="00AD6835"/>
    <w:rsid w:val="00AD6D46"/>
    <w:rsid w:val="00AD6EA8"/>
    <w:rsid w:val="00AD6F40"/>
    <w:rsid w:val="00AD72F4"/>
    <w:rsid w:val="00AD7306"/>
    <w:rsid w:val="00AD7634"/>
    <w:rsid w:val="00AE01B1"/>
    <w:rsid w:val="00AE1179"/>
    <w:rsid w:val="00AE1B7E"/>
    <w:rsid w:val="00AE29E3"/>
    <w:rsid w:val="00AE3925"/>
    <w:rsid w:val="00AE40C3"/>
    <w:rsid w:val="00AE40FB"/>
    <w:rsid w:val="00AE48E4"/>
    <w:rsid w:val="00AE4B81"/>
    <w:rsid w:val="00AE4F7E"/>
    <w:rsid w:val="00AE526F"/>
    <w:rsid w:val="00AE558F"/>
    <w:rsid w:val="00AE5B9D"/>
    <w:rsid w:val="00AE64FB"/>
    <w:rsid w:val="00AE6C7F"/>
    <w:rsid w:val="00AE7061"/>
    <w:rsid w:val="00AE7E48"/>
    <w:rsid w:val="00AF0093"/>
    <w:rsid w:val="00AF023B"/>
    <w:rsid w:val="00AF0836"/>
    <w:rsid w:val="00AF0D45"/>
    <w:rsid w:val="00AF1207"/>
    <w:rsid w:val="00AF179A"/>
    <w:rsid w:val="00AF18E7"/>
    <w:rsid w:val="00AF1D56"/>
    <w:rsid w:val="00AF23A8"/>
    <w:rsid w:val="00AF23C8"/>
    <w:rsid w:val="00AF2A2B"/>
    <w:rsid w:val="00AF2CB1"/>
    <w:rsid w:val="00AF2F66"/>
    <w:rsid w:val="00AF35CA"/>
    <w:rsid w:val="00AF35E7"/>
    <w:rsid w:val="00AF3A01"/>
    <w:rsid w:val="00AF447F"/>
    <w:rsid w:val="00AF49F7"/>
    <w:rsid w:val="00AF4B9B"/>
    <w:rsid w:val="00AF4E8C"/>
    <w:rsid w:val="00AF533F"/>
    <w:rsid w:val="00AF5519"/>
    <w:rsid w:val="00AF568D"/>
    <w:rsid w:val="00AF5ADB"/>
    <w:rsid w:val="00AF5D27"/>
    <w:rsid w:val="00AF67F4"/>
    <w:rsid w:val="00AF69FC"/>
    <w:rsid w:val="00AF731B"/>
    <w:rsid w:val="00AF746F"/>
    <w:rsid w:val="00AF74FC"/>
    <w:rsid w:val="00AF76F3"/>
    <w:rsid w:val="00AF7E45"/>
    <w:rsid w:val="00B00034"/>
    <w:rsid w:val="00B0029F"/>
    <w:rsid w:val="00B00947"/>
    <w:rsid w:val="00B00F41"/>
    <w:rsid w:val="00B00F54"/>
    <w:rsid w:val="00B0132D"/>
    <w:rsid w:val="00B014E8"/>
    <w:rsid w:val="00B0184A"/>
    <w:rsid w:val="00B0191F"/>
    <w:rsid w:val="00B01C8E"/>
    <w:rsid w:val="00B01FA5"/>
    <w:rsid w:val="00B022B8"/>
    <w:rsid w:val="00B026F8"/>
    <w:rsid w:val="00B02C4B"/>
    <w:rsid w:val="00B02D12"/>
    <w:rsid w:val="00B02ECE"/>
    <w:rsid w:val="00B0348A"/>
    <w:rsid w:val="00B03FE4"/>
    <w:rsid w:val="00B0457C"/>
    <w:rsid w:val="00B047B5"/>
    <w:rsid w:val="00B049FA"/>
    <w:rsid w:val="00B04E6A"/>
    <w:rsid w:val="00B04FBC"/>
    <w:rsid w:val="00B053A7"/>
    <w:rsid w:val="00B05800"/>
    <w:rsid w:val="00B06831"/>
    <w:rsid w:val="00B068D8"/>
    <w:rsid w:val="00B06FA9"/>
    <w:rsid w:val="00B07012"/>
    <w:rsid w:val="00B0745E"/>
    <w:rsid w:val="00B078E7"/>
    <w:rsid w:val="00B07CD8"/>
    <w:rsid w:val="00B1055A"/>
    <w:rsid w:val="00B11323"/>
    <w:rsid w:val="00B11C54"/>
    <w:rsid w:val="00B12399"/>
    <w:rsid w:val="00B12BCA"/>
    <w:rsid w:val="00B13167"/>
    <w:rsid w:val="00B1331A"/>
    <w:rsid w:val="00B137F2"/>
    <w:rsid w:val="00B13B5A"/>
    <w:rsid w:val="00B14496"/>
    <w:rsid w:val="00B147D1"/>
    <w:rsid w:val="00B1528C"/>
    <w:rsid w:val="00B1530A"/>
    <w:rsid w:val="00B15ACC"/>
    <w:rsid w:val="00B15D31"/>
    <w:rsid w:val="00B15F0B"/>
    <w:rsid w:val="00B15FFE"/>
    <w:rsid w:val="00B16681"/>
    <w:rsid w:val="00B16918"/>
    <w:rsid w:val="00B16EAD"/>
    <w:rsid w:val="00B16F99"/>
    <w:rsid w:val="00B17025"/>
    <w:rsid w:val="00B17366"/>
    <w:rsid w:val="00B17BA6"/>
    <w:rsid w:val="00B17E2D"/>
    <w:rsid w:val="00B203B1"/>
    <w:rsid w:val="00B20775"/>
    <w:rsid w:val="00B20816"/>
    <w:rsid w:val="00B20946"/>
    <w:rsid w:val="00B20A24"/>
    <w:rsid w:val="00B2108D"/>
    <w:rsid w:val="00B2116C"/>
    <w:rsid w:val="00B21263"/>
    <w:rsid w:val="00B214AE"/>
    <w:rsid w:val="00B217FD"/>
    <w:rsid w:val="00B21C51"/>
    <w:rsid w:val="00B2287C"/>
    <w:rsid w:val="00B22D98"/>
    <w:rsid w:val="00B22EA1"/>
    <w:rsid w:val="00B236D6"/>
    <w:rsid w:val="00B238FE"/>
    <w:rsid w:val="00B23AE4"/>
    <w:rsid w:val="00B243D0"/>
    <w:rsid w:val="00B24485"/>
    <w:rsid w:val="00B24912"/>
    <w:rsid w:val="00B249FA"/>
    <w:rsid w:val="00B24E1E"/>
    <w:rsid w:val="00B24F48"/>
    <w:rsid w:val="00B2542C"/>
    <w:rsid w:val="00B25801"/>
    <w:rsid w:val="00B262EE"/>
    <w:rsid w:val="00B26405"/>
    <w:rsid w:val="00B26D79"/>
    <w:rsid w:val="00B26F2F"/>
    <w:rsid w:val="00B278DC"/>
    <w:rsid w:val="00B27BC1"/>
    <w:rsid w:val="00B3049C"/>
    <w:rsid w:val="00B30564"/>
    <w:rsid w:val="00B31376"/>
    <w:rsid w:val="00B31956"/>
    <w:rsid w:val="00B31E12"/>
    <w:rsid w:val="00B31F5A"/>
    <w:rsid w:val="00B322EE"/>
    <w:rsid w:val="00B323B9"/>
    <w:rsid w:val="00B3240B"/>
    <w:rsid w:val="00B32695"/>
    <w:rsid w:val="00B32762"/>
    <w:rsid w:val="00B32CA0"/>
    <w:rsid w:val="00B32D06"/>
    <w:rsid w:val="00B3311F"/>
    <w:rsid w:val="00B33716"/>
    <w:rsid w:val="00B34006"/>
    <w:rsid w:val="00B3453E"/>
    <w:rsid w:val="00B345DA"/>
    <w:rsid w:val="00B34E87"/>
    <w:rsid w:val="00B35168"/>
    <w:rsid w:val="00B3518C"/>
    <w:rsid w:val="00B3556F"/>
    <w:rsid w:val="00B3620B"/>
    <w:rsid w:val="00B36398"/>
    <w:rsid w:val="00B36ADB"/>
    <w:rsid w:val="00B371E3"/>
    <w:rsid w:val="00B37295"/>
    <w:rsid w:val="00B3742C"/>
    <w:rsid w:val="00B37AB8"/>
    <w:rsid w:val="00B37C26"/>
    <w:rsid w:val="00B40984"/>
    <w:rsid w:val="00B41444"/>
    <w:rsid w:val="00B41464"/>
    <w:rsid w:val="00B421C4"/>
    <w:rsid w:val="00B4273E"/>
    <w:rsid w:val="00B42ADD"/>
    <w:rsid w:val="00B431BD"/>
    <w:rsid w:val="00B43780"/>
    <w:rsid w:val="00B4378D"/>
    <w:rsid w:val="00B438C3"/>
    <w:rsid w:val="00B43A71"/>
    <w:rsid w:val="00B44670"/>
    <w:rsid w:val="00B44BC4"/>
    <w:rsid w:val="00B45010"/>
    <w:rsid w:val="00B453E6"/>
    <w:rsid w:val="00B45580"/>
    <w:rsid w:val="00B458CB"/>
    <w:rsid w:val="00B45A31"/>
    <w:rsid w:val="00B45E27"/>
    <w:rsid w:val="00B460C0"/>
    <w:rsid w:val="00B46C41"/>
    <w:rsid w:val="00B471AF"/>
    <w:rsid w:val="00B4766C"/>
    <w:rsid w:val="00B47A56"/>
    <w:rsid w:val="00B47A7E"/>
    <w:rsid w:val="00B50CAF"/>
    <w:rsid w:val="00B50FED"/>
    <w:rsid w:val="00B5153E"/>
    <w:rsid w:val="00B5169F"/>
    <w:rsid w:val="00B51D99"/>
    <w:rsid w:val="00B52FA7"/>
    <w:rsid w:val="00B5304E"/>
    <w:rsid w:val="00B53075"/>
    <w:rsid w:val="00B5329E"/>
    <w:rsid w:val="00B534C2"/>
    <w:rsid w:val="00B5362F"/>
    <w:rsid w:val="00B536F0"/>
    <w:rsid w:val="00B5371F"/>
    <w:rsid w:val="00B5426B"/>
    <w:rsid w:val="00B54463"/>
    <w:rsid w:val="00B5548E"/>
    <w:rsid w:val="00B554EB"/>
    <w:rsid w:val="00B555C8"/>
    <w:rsid w:val="00B55C02"/>
    <w:rsid w:val="00B55DEA"/>
    <w:rsid w:val="00B564C1"/>
    <w:rsid w:val="00B569DC"/>
    <w:rsid w:val="00B56DE0"/>
    <w:rsid w:val="00B570D2"/>
    <w:rsid w:val="00B57252"/>
    <w:rsid w:val="00B57399"/>
    <w:rsid w:val="00B57EFF"/>
    <w:rsid w:val="00B605AF"/>
    <w:rsid w:val="00B60A9F"/>
    <w:rsid w:val="00B6184D"/>
    <w:rsid w:val="00B619DC"/>
    <w:rsid w:val="00B61DB7"/>
    <w:rsid w:val="00B62CE4"/>
    <w:rsid w:val="00B632E5"/>
    <w:rsid w:val="00B6331E"/>
    <w:rsid w:val="00B63EF5"/>
    <w:rsid w:val="00B63F3F"/>
    <w:rsid w:val="00B643B5"/>
    <w:rsid w:val="00B64592"/>
    <w:rsid w:val="00B6475B"/>
    <w:rsid w:val="00B658E0"/>
    <w:rsid w:val="00B65AED"/>
    <w:rsid w:val="00B65BB1"/>
    <w:rsid w:val="00B65C48"/>
    <w:rsid w:val="00B65E7C"/>
    <w:rsid w:val="00B65FCB"/>
    <w:rsid w:val="00B66124"/>
    <w:rsid w:val="00B663EE"/>
    <w:rsid w:val="00B66434"/>
    <w:rsid w:val="00B66743"/>
    <w:rsid w:val="00B66991"/>
    <w:rsid w:val="00B66B21"/>
    <w:rsid w:val="00B66F2A"/>
    <w:rsid w:val="00B67036"/>
    <w:rsid w:val="00B670C0"/>
    <w:rsid w:val="00B7004F"/>
    <w:rsid w:val="00B70063"/>
    <w:rsid w:val="00B70497"/>
    <w:rsid w:val="00B7099C"/>
    <w:rsid w:val="00B70C11"/>
    <w:rsid w:val="00B716DA"/>
    <w:rsid w:val="00B71868"/>
    <w:rsid w:val="00B719F8"/>
    <w:rsid w:val="00B71C65"/>
    <w:rsid w:val="00B72700"/>
    <w:rsid w:val="00B731C0"/>
    <w:rsid w:val="00B73975"/>
    <w:rsid w:val="00B742E5"/>
    <w:rsid w:val="00B74572"/>
    <w:rsid w:val="00B74772"/>
    <w:rsid w:val="00B752BF"/>
    <w:rsid w:val="00B7535D"/>
    <w:rsid w:val="00B7542B"/>
    <w:rsid w:val="00B7567D"/>
    <w:rsid w:val="00B75CDA"/>
    <w:rsid w:val="00B76181"/>
    <w:rsid w:val="00B7668F"/>
    <w:rsid w:val="00B76B2E"/>
    <w:rsid w:val="00B76EAD"/>
    <w:rsid w:val="00B77773"/>
    <w:rsid w:val="00B7793C"/>
    <w:rsid w:val="00B77960"/>
    <w:rsid w:val="00B77E62"/>
    <w:rsid w:val="00B803EF"/>
    <w:rsid w:val="00B80436"/>
    <w:rsid w:val="00B8046F"/>
    <w:rsid w:val="00B804A4"/>
    <w:rsid w:val="00B8086B"/>
    <w:rsid w:val="00B80E6B"/>
    <w:rsid w:val="00B81138"/>
    <w:rsid w:val="00B8126C"/>
    <w:rsid w:val="00B8153B"/>
    <w:rsid w:val="00B81741"/>
    <w:rsid w:val="00B818BE"/>
    <w:rsid w:val="00B821B2"/>
    <w:rsid w:val="00B824AD"/>
    <w:rsid w:val="00B8264F"/>
    <w:rsid w:val="00B82814"/>
    <w:rsid w:val="00B832E5"/>
    <w:rsid w:val="00B83A8B"/>
    <w:rsid w:val="00B841FB"/>
    <w:rsid w:val="00B84584"/>
    <w:rsid w:val="00B84DB7"/>
    <w:rsid w:val="00B852E8"/>
    <w:rsid w:val="00B85B89"/>
    <w:rsid w:val="00B85F15"/>
    <w:rsid w:val="00B86170"/>
    <w:rsid w:val="00B86626"/>
    <w:rsid w:val="00B86BCD"/>
    <w:rsid w:val="00B8700C"/>
    <w:rsid w:val="00B8725E"/>
    <w:rsid w:val="00B875D4"/>
    <w:rsid w:val="00B8762D"/>
    <w:rsid w:val="00B87CED"/>
    <w:rsid w:val="00B87FBD"/>
    <w:rsid w:val="00B903D4"/>
    <w:rsid w:val="00B905FA"/>
    <w:rsid w:val="00B90FCD"/>
    <w:rsid w:val="00B91428"/>
    <w:rsid w:val="00B91663"/>
    <w:rsid w:val="00B919EA"/>
    <w:rsid w:val="00B91AAC"/>
    <w:rsid w:val="00B91C43"/>
    <w:rsid w:val="00B91D87"/>
    <w:rsid w:val="00B91ED5"/>
    <w:rsid w:val="00B923D5"/>
    <w:rsid w:val="00B92419"/>
    <w:rsid w:val="00B9253D"/>
    <w:rsid w:val="00B9258A"/>
    <w:rsid w:val="00B929BF"/>
    <w:rsid w:val="00B92A82"/>
    <w:rsid w:val="00B92FD1"/>
    <w:rsid w:val="00B932CC"/>
    <w:rsid w:val="00B93640"/>
    <w:rsid w:val="00B93D29"/>
    <w:rsid w:val="00B93D2A"/>
    <w:rsid w:val="00B942D9"/>
    <w:rsid w:val="00B943B6"/>
    <w:rsid w:val="00B94480"/>
    <w:rsid w:val="00B94588"/>
    <w:rsid w:val="00B94D83"/>
    <w:rsid w:val="00B95CF9"/>
    <w:rsid w:val="00B95E01"/>
    <w:rsid w:val="00B961F8"/>
    <w:rsid w:val="00B963F5"/>
    <w:rsid w:val="00B9666A"/>
    <w:rsid w:val="00B96826"/>
    <w:rsid w:val="00B96C1E"/>
    <w:rsid w:val="00B96C88"/>
    <w:rsid w:val="00B97C79"/>
    <w:rsid w:val="00BA0656"/>
    <w:rsid w:val="00BA0A46"/>
    <w:rsid w:val="00BA107B"/>
    <w:rsid w:val="00BA113F"/>
    <w:rsid w:val="00BA142C"/>
    <w:rsid w:val="00BA16A1"/>
    <w:rsid w:val="00BA1813"/>
    <w:rsid w:val="00BA1B42"/>
    <w:rsid w:val="00BA1D3E"/>
    <w:rsid w:val="00BA2147"/>
    <w:rsid w:val="00BA215D"/>
    <w:rsid w:val="00BA25DD"/>
    <w:rsid w:val="00BA31E7"/>
    <w:rsid w:val="00BA370B"/>
    <w:rsid w:val="00BA3BC7"/>
    <w:rsid w:val="00BA482A"/>
    <w:rsid w:val="00BA5066"/>
    <w:rsid w:val="00BA56E3"/>
    <w:rsid w:val="00BA5C2A"/>
    <w:rsid w:val="00BA5C4E"/>
    <w:rsid w:val="00BA5F5E"/>
    <w:rsid w:val="00BA60C1"/>
    <w:rsid w:val="00BA7029"/>
    <w:rsid w:val="00BA71AB"/>
    <w:rsid w:val="00BA71CF"/>
    <w:rsid w:val="00BA7339"/>
    <w:rsid w:val="00BA772D"/>
    <w:rsid w:val="00BA7A1F"/>
    <w:rsid w:val="00BA7CB1"/>
    <w:rsid w:val="00BB07D8"/>
    <w:rsid w:val="00BB1678"/>
    <w:rsid w:val="00BB21D1"/>
    <w:rsid w:val="00BB2206"/>
    <w:rsid w:val="00BB2CDF"/>
    <w:rsid w:val="00BB2D8B"/>
    <w:rsid w:val="00BB2DAB"/>
    <w:rsid w:val="00BB3099"/>
    <w:rsid w:val="00BB38D3"/>
    <w:rsid w:val="00BB3EDA"/>
    <w:rsid w:val="00BB4EE5"/>
    <w:rsid w:val="00BB59DD"/>
    <w:rsid w:val="00BB5FC2"/>
    <w:rsid w:val="00BB6594"/>
    <w:rsid w:val="00BB6710"/>
    <w:rsid w:val="00BB69E3"/>
    <w:rsid w:val="00BB7773"/>
    <w:rsid w:val="00BB78F4"/>
    <w:rsid w:val="00BB7AE3"/>
    <w:rsid w:val="00BB7E12"/>
    <w:rsid w:val="00BC00FC"/>
    <w:rsid w:val="00BC0661"/>
    <w:rsid w:val="00BC0762"/>
    <w:rsid w:val="00BC0A7E"/>
    <w:rsid w:val="00BC0B2C"/>
    <w:rsid w:val="00BC0EE7"/>
    <w:rsid w:val="00BC1465"/>
    <w:rsid w:val="00BC1BDF"/>
    <w:rsid w:val="00BC1D95"/>
    <w:rsid w:val="00BC1E34"/>
    <w:rsid w:val="00BC1FF9"/>
    <w:rsid w:val="00BC246D"/>
    <w:rsid w:val="00BC277D"/>
    <w:rsid w:val="00BC27B0"/>
    <w:rsid w:val="00BC2988"/>
    <w:rsid w:val="00BC2AFE"/>
    <w:rsid w:val="00BC2C2F"/>
    <w:rsid w:val="00BC3493"/>
    <w:rsid w:val="00BC3906"/>
    <w:rsid w:val="00BC3BDC"/>
    <w:rsid w:val="00BC3CCC"/>
    <w:rsid w:val="00BC3E83"/>
    <w:rsid w:val="00BC3F53"/>
    <w:rsid w:val="00BC42DB"/>
    <w:rsid w:val="00BC49AD"/>
    <w:rsid w:val="00BC4A5E"/>
    <w:rsid w:val="00BC511C"/>
    <w:rsid w:val="00BC6453"/>
    <w:rsid w:val="00BC65AE"/>
    <w:rsid w:val="00BC663A"/>
    <w:rsid w:val="00BC6C77"/>
    <w:rsid w:val="00BC71B2"/>
    <w:rsid w:val="00BC72ED"/>
    <w:rsid w:val="00BC7769"/>
    <w:rsid w:val="00BC78E2"/>
    <w:rsid w:val="00BC7C26"/>
    <w:rsid w:val="00BD090C"/>
    <w:rsid w:val="00BD11B4"/>
    <w:rsid w:val="00BD1209"/>
    <w:rsid w:val="00BD1696"/>
    <w:rsid w:val="00BD21DD"/>
    <w:rsid w:val="00BD272F"/>
    <w:rsid w:val="00BD283E"/>
    <w:rsid w:val="00BD2E1A"/>
    <w:rsid w:val="00BD3317"/>
    <w:rsid w:val="00BD34BF"/>
    <w:rsid w:val="00BD37A3"/>
    <w:rsid w:val="00BD37EE"/>
    <w:rsid w:val="00BD3928"/>
    <w:rsid w:val="00BD3ACF"/>
    <w:rsid w:val="00BD3B05"/>
    <w:rsid w:val="00BD54AC"/>
    <w:rsid w:val="00BD5553"/>
    <w:rsid w:val="00BD5A49"/>
    <w:rsid w:val="00BD6063"/>
    <w:rsid w:val="00BD68D3"/>
    <w:rsid w:val="00BD6B3F"/>
    <w:rsid w:val="00BD73FB"/>
    <w:rsid w:val="00BD75DD"/>
    <w:rsid w:val="00BD788C"/>
    <w:rsid w:val="00BE01A1"/>
    <w:rsid w:val="00BE04CD"/>
    <w:rsid w:val="00BE0527"/>
    <w:rsid w:val="00BE06B2"/>
    <w:rsid w:val="00BE0A32"/>
    <w:rsid w:val="00BE13E4"/>
    <w:rsid w:val="00BE164C"/>
    <w:rsid w:val="00BE1AB4"/>
    <w:rsid w:val="00BE1C85"/>
    <w:rsid w:val="00BE27F8"/>
    <w:rsid w:val="00BE2C4B"/>
    <w:rsid w:val="00BE305E"/>
    <w:rsid w:val="00BE374D"/>
    <w:rsid w:val="00BE3A8F"/>
    <w:rsid w:val="00BE3DE9"/>
    <w:rsid w:val="00BE4415"/>
    <w:rsid w:val="00BE4797"/>
    <w:rsid w:val="00BE4C8E"/>
    <w:rsid w:val="00BE4EFD"/>
    <w:rsid w:val="00BE55BF"/>
    <w:rsid w:val="00BE5808"/>
    <w:rsid w:val="00BE6002"/>
    <w:rsid w:val="00BE6830"/>
    <w:rsid w:val="00BE688C"/>
    <w:rsid w:val="00BE6A04"/>
    <w:rsid w:val="00BE7687"/>
    <w:rsid w:val="00BE771C"/>
    <w:rsid w:val="00BE7D25"/>
    <w:rsid w:val="00BE7F9B"/>
    <w:rsid w:val="00BF0957"/>
    <w:rsid w:val="00BF0AE9"/>
    <w:rsid w:val="00BF0CC1"/>
    <w:rsid w:val="00BF0CCA"/>
    <w:rsid w:val="00BF112F"/>
    <w:rsid w:val="00BF118C"/>
    <w:rsid w:val="00BF1408"/>
    <w:rsid w:val="00BF1BE0"/>
    <w:rsid w:val="00BF1E47"/>
    <w:rsid w:val="00BF2BDA"/>
    <w:rsid w:val="00BF354F"/>
    <w:rsid w:val="00BF3BC7"/>
    <w:rsid w:val="00BF3C3D"/>
    <w:rsid w:val="00BF3CBB"/>
    <w:rsid w:val="00BF443B"/>
    <w:rsid w:val="00BF4CF3"/>
    <w:rsid w:val="00BF4D27"/>
    <w:rsid w:val="00BF514C"/>
    <w:rsid w:val="00BF5369"/>
    <w:rsid w:val="00BF5A07"/>
    <w:rsid w:val="00BF5FFD"/>
    <w:rsid w:val="00BF623A"/>
    <w:rsid w:val="00BF65D0"/>
    <w:rsid w:val="00BF6630"/>
    <w:rsid w:val="00BF698E"/>
    <w:rsid w:val="00BF6BC8"/>
    <w:rsid w:val="00BF6C8D"/>
    <w:rsid w:val="00BF6ED9"/>
    <w:rsid w:val="00BF6FB4"/>
    <w:rsid w:val="00BF7006"/>
    <w:rsid w:val="00BF73A6"/>
    <w:rsid w:val="00BF7634"/>
    <w:rsid w:val="00BF7A12"/>
    <w:rsid w:val="00BF7F0F"/>
    <w:rsid w:val="00C00C40"/>
    <w:rsid w:val="00C0143B"/>
    <w:rsid w:val="00C0252E"/>
    <w:rsid w:val="00C026DD"/>
    <w:rsid w:val="00C02EE3"/>
    <w:rsid w:val="00C02F29"/>
    <w:rsid w:val="00C03262"/>
    <w:rsid w:val="00C037F8"/>
    <w:rsid w:val="00C03F12"/>
    <w:rsid w:val="00C040B1"/>
    <w:rsid w:val="00C0432A"/>
    <w:rsid w:val="00C0591D"/>
    <w:rsid w:val="00C05CBB"/>
    <w:rsid w:val="00C0642E"/>
    <w:rsid w:val="00C06F63"/>
    <w:rsid w:val="00C0735C"/>
    <w:rsid w:val="00C07AE4"/>
    <w:rsid w:val="00C07C44"/>
    <w:rsid w:val="00C07C59"/>
    <w:rsid w:val="00C10159"/>
    <w:rsid w:val="00C105C9"/>
    <w:rsid w:val="00C11065"/>
    <w:rsid w:val="00C11600"/>
    <w:rsid w:val="00C11860"/>
    <w:rsid w:val="00C11C8C"/>
    <w:rsid w:val="00C11DED"/>
    <w:rsid w:val="00C11F16"/>
    <w:rsid w:val="00C123D7"/>
    <w:rsid w:val="00C12595"/>
    <w:rsid w:val="00C12816"/>
    <w:rsid w:val="00C1319C"/>
    <w:rsid w:val="00C1343C"/>
    <w:rsid w:val="00C13D61"/>
    <w:rsid w:val="00C14580"/>
    <w:rsid w:val="00C1468A"/>
    <w:rsid w:val="00C14812"/>
    <w:rsid w:val="00C14FDC"/>
    <w:rsid w:val="00C1522E"/>
    <w:rsid w:val="00C1560D"/>
    <w:rsid w:val="00C1596E"/>
    <w:rsid w:val="00C15B7C"/>
    <w:rsid w:val="00C15C46"/>
    <w:rsid w:val="00C160A6"/>
    <w:rsid w:val="00C163BC"/>
    <w:rsid w:val="00C16452"/>
    <w:rsid w:val="00C16950"/>
    <w:rsid w:val="00C16C7C"/>
    <w:rsid w:val="00C16FE1"/>
    <w:rsid w:val="00C177E1"/>
    <w:rsid w:val="00C178A7"/>
    <w:rsid w:val="00C17B16"/>
    <w:rsid w:val="00C17FF0"/>
    <w:rsid w:val="00C204C2"/>
    <w:rsid w:val="00C2073A"/>
    <w:rsid w:val="00C20830"/>
    <w:rsid w:val="00C20C09"/>
    <w:rsid w:val="00C20E46"/>
    <w:rsid w:val="00C20E81"/>
    <w:rsid w:val="00C21D6C"/>
    <w:rsid w:val="00C21FF6"/>
    <w:rsid w:val="00C22940"/>
    <w:rsid w:val="00C22AC6"/>
    <w:rsid w:val="00C22B2A"/>
    <w:rsid w:val="00C2325B"/>
    <w:rsid w:val="00C2363B"/>
    <w:rsid w:val="00C2420E"/>
    <w:rsid w:val="00C246B1"/>
    <w:rsid w:val="00C248D0"/>
    <w:rsid w:val="00C2494F"/>
    <w:rsid w:val="00C24B6B"/>
    <w:rsid w:val="00C24DC4"/>
    <w:rsid w:val="00C24DD1"/>
    <w:rsid w:val="00C24E1E"/>
    <w:rsid w:val="00C25936"/>
    <w:rsid w:val="00C25A5F"/>
    <w:rsid w:val="00C25B6C"/>
    <w:rsid w:val="00C264C7"/>
    <w:rsid w:val="00C26BBB"/>
    <w:rsid w:val="00C26D09"/>
    <w:rsid w:val="00C26D5C"/>
    <w:rsid w:val="00C27198"/>
    <w:rsid w:val="00C27375"/>
    <w:rsid w:val="00C273AC"/>
    <w:rsid w:val="00C27517"/>
    <w:rsid w:val="00C27DCC"/>
    <w:rsid w:val="00C30983"/>
    <w:rsid w:val="00C30C3A"/>
    <w:rsid w:val="00C30D41"/>
    <w:rsid w:val="00C3180F"/>
    <w:rsid w:val="00C3183B"/>
    <w:rsid w:val="00C31B58"/>
    <w:rsid w:val="00C320CF"/>
    <w:rsid w:val="00C32550"/>
    <w:rsid w:val="00C32768"/>
    <w:rsid w:val="00C32E33"/>
    <w:rsid w:val="00C32E54"/>
    <w:rsid w:val="00C33A52"/>
    <w:rsid w:val="00C33A5A"/>
    <w:rsid w:val="00C33B48"/>
    <w:rsid w:val="00C33F48"/>
    <w:rsid w:val="00C34604"/>
    <w:rsid w:val="00C34B14"/>
    <w:rsid w:val="00C3531D"/>
    <w:rsid w:val="00C356B4"/>
    <w:rsid w:val="00C35C28"/>
    <w:rsid w:val="00C35D8E"/>
    <w:rsid w:val="00C36E10"/>
    <w:rsid w:val="00C3747E"/>
    <w:rsid w:val="00C375D0"/>
    <w:rsid w:val="00C378A2"/>
    <w:rsid w:val="00C4059B"/>
    <w:rsid w:val="00C408D2"/>
    <w:rsid w:val="00C40D7F"/>
    <w:rsid w:val="00C41356"/>
    <w:rsid w:val="00C415EB"/>
    <w:rsid w:val="00C416D1"/>
    <w:rsid w:val="00C41E3F"/>
    <w:rsid w:val="00C4238C"/>
    <w:rsid w:val="00C42F8E"/>
    <w:rsid w:val="00C43469"/>
    <w:rsid w:val="00C43822"/>
    <w:rsid w:val="00C43DD2"/>
    <w:rsid w:val="00C4470D"/>
    <w:rsid w:val="00C448B9"/>
    <w:rsid w:val="00C44E81"/>
    <w:rsid w:val="00C44EE2"/>
    <w:rsid w:val="00C45188"/>
    <w:rsid w:val="00C45384"/>
    <w:rsid w:val="00C459FF"/>
    <w:rsid w:val="00C45A90"/>
    <w:rsid w:val="00C45D32"/>
    <w:rsid w:val="00C46210"/>
    <w:rsid w:val="00C46430"/>
    <w:rsid w:val="00C465B3"/>
    <w:rsid w:val="00C4670A"/>
    <w:rsid w:val="00C4697C"/>
    <w:rsid w:val="00C472AD"/>
    <w:rsid w:val="00C4738C"/>
    <w:rsid w:val="00C47F34"/>
    <w:rsid w:val="00C50BAF"/>
    <w:rsid w:val="00C50F06"/>
    <w:rsid w:val="00C515EF"/>
    <w:rsid w:val="00C516F0"/>
    <w:rsid w:val="00C51DAE"/>
    <w:rsid w:val="00C52084"/>
    <w:rsid w:val="00C521E7"/>
    <w:rsid w:val="00C52673"/>
    <w:rsid w:val="00C528B4"/>
    <w:rsid w:val="00C5298A"/>
    <w:rsid w:val="00C529FF"/>
    <w:rsid w:val="00C52A19"/>
    <w:rsid w:val="00C52E66"/>
    <w:rsid w:val="00C53570"/>
    <w:rsid w:val="00C53792"/>
    <w:rsid w:val="00C53A8A"/>
    <w:rsid w:val="00C54244"/>
    <w:rsid w:val="00C556D8"/>
    <w:rsid w:val="00C5624F"/>
    <w:rsid w:val="00C5640F"/>
    <w:rsid w:val="00C57221"/>
    <w:rsid w:val="00C5739A"/>
    <w:rsid w:val="00C576CE"/>
    <w:rsid w:val="00C57A48"/>
    <w:rsid w:val="00C57CD6"/>
    <w:rsid w:val="00C60718"/>
    <w:rsid w:val="00C60929"/>
    <w:rsid w:val="00C60B2E"/>
    <w:rsid w:val="00C60DF3"/>
    <w:rsid w:val="00C61580"/>
    <w:rsid w:val="00C61A72"/>
    <w:rsid w:val="00C61AE9"/>
    <w:rsid w:val="00C61C7B"/>
    <w:rsid w:val="00C61F56"/>
    <w:rsid w:val="00C626CC"/>
    <w:rsid w:val="00C62AFF"/>
    <w:rsid w:val="00C63285"/>
    <w:rsid w:val="00C634E1"/>
    <w:rsid w:val="00C63C3B"/>
    <w:rsid w:val="00C63FD5"/>
    <w:rsid w:val="00C64038"/>
    <w:rsid w:val="00C647E6"/>
    <w:rsid w:val="00C64A3A"/>
    <w:rsid w:val="00C64D86"/>
    <w:rsid w:val="00C65908"/>
    <w:rsid w:val="00C659BC"/>
    <w:rsid w:val="00C66A30"/>
    <w:rsid w:val="00C67D6C"/>
    <w:rsid w:val="00C67D99"/>
    <w:rsid w:val="00C67F55"/>
    <w:rsid w:val="00C70BEF"/>
    <w:rsid w:val="00C7120F"/>
    <w:rsid w:val="00C7121B"/>
    <w:rsid w:val="00C71D94"/>
    <w:rsid w:val="00C731DC"/>
    <w:rsid w:val="00C734E1"/>
    <w:rsid w:val="00C7379C"/>
    <w:rsid w:val="00C738F6"/>
    <w:rsid w:val="00C73B4A"/>
    <w:rsid w:val="00C73BEA"/>
    <w:rsid w:val="00C745C3"/>
    <w:rsid w:val="00C747A1"/>
    <w:rsid w:val="00C74D39"/>
    <w:rsid w:val="00C75749"/>
    <w:rsid w:val="00C76174"/>
    <w:rsid w:val="00C76B31"/>
    <w:rsid w:val="00C76CB3"/>
    <w:rsid w:val="00C76D76"/>
    <w:rsid w:val="00C76DA2"/>
    <w:rsid w:val="00C771F8"/>
    <w:rsid w:val="00C77650"/>
    <w:rsid w:val="00C77868"/>
    <w:rsid w:val="00C8024A"/>
    <w:rsid w:val="00C80A45"/>
    <w:rsid w:val="00C80BA8"/>
    <w:rsid w:val="00C80C91"/>
    <w:rsid w:val="00C80D17"/>
    <w:rsid w:val="00C814A1"/>
    <w:rsid w:val="00C814DC"/>
    <w:rsid w:val="00C816D6"/>
    <w:rsid w:val="00C81883"/>
    <w:rsid w:val="00C8194A"/>
    <w:rsid w:val="00C82939"/>
    <w:rsid w:val="00C82A04"/>
    <w:rsid w:val="00C83EBE"/>
    <w:rsid w:val="00C84A25"/>
    <w:rsid w:val="00C84C31"/>
    <w:rsid w:val="00C84E95"/>
    <w:rsid w:val="00C85059"/>
    <w:rsid w:val="00C8517E"/>
    <w:rsid w:val="00C8573D"/>
    <w:rsid w:val="00C86A11"/>
    <w:rsid w:val="00C87230"/>
    <w:rsid w:val="00C876C2"/>
    <w:rsid w:val="00C90530"/>
    <w:rsid w:val="00C91564"/>
    <w:rsid w:val="00C91ADA"/>
    <w:rsid w:val="00C91C38"/>
    <w:rsid w:val="00C923FD"/>
    <w:rsid w:val="00C9242A"/>
    <w:rsid w:val="00C927FB"/>
    <w:rsid w:val="00C92B99"/>
    <w:rsid w:val="00C939A0"/>
    <w:rsid w:val="00C944D8"/>
    <w:rsid w:val="00C949EA"/>
    <w:rsid w:val="00C94A50"/>
    <w:rsid w:val="00C94F1C"/>
    <w:rsid w:val="00C94F67"/>
    <w:rsid w:val="00C95659"/>
    <w:rsid w:val="00C961CB"/>
    <w:rsid w:val="00C964CF"/>
    <w:rsid w:val="00C9694C"/>
    <w:rsid w:val="00C97100"/>
    <w:rsid w:val="00C9758E"/>
    <w:rsid w:val="00C97704"/>
    <w:rsid w:val="00C97882"/>
    <w:rsid w:val="00C97B60"/>
    <w:rsid w:val="00CA0481"/>
    <w:rsid w:val="00CA0B27"/>
    <w:rsid w:val="00CA0B44"/>
    <w:rsid w:val="00CA0C6F"/>
    <w:rsid w:val="00CA0E7F"/>
    <w:rsid w:val="00CA116D"/>
    <w:rsid w:val="00CA12BB"/>
    <w:rsid w:val="00CA181F"/>
    <w:rsid w:val="00CA1A1A"/>
    <w:rsid w:val="00CA1D7C"/>
    <w:rsid w:val="00CA1DFF"/>
    <w:rsid w:val="00CA2B3F"/>
    <w:rsid w:val="00CA34AC"/>
    <w:rsid w:val="00CA34D1"/>
    <w:rsid w:val="00CA39F2"/>
    <w:rsid w:val="00CA3E9C"/>
    <w:rsid w:val="00CA4179"/>
    <w:rsid w:val="00CA44DB"/>
    <w:rsid w:val="00CA48A6"/>
    <w:rsid w:val="00CA4B2D"/>
    <w:rsid w:val="00CA5D64"/>
    <w:rsid w:val="00CA5D6F"/>
    <w:rsid w:val="00CA635E"/>
    <w:rsid w:val="00CA7094"/>
    <w:rsid w:val="00CA7BAB"/>
    <w:rsid w:val="00CB084C"/>
    <w:rsid w:val="00CB0CA4"/>
    <w:rsid w:val="00CB0D41"/>
    <w:rsid w:val="00CB17B2"/>
    <w:rsid w:val="00CB1934"/>
    <w:rsid w:val="00CB1EA1"/>
    <w:rsid w:val="00CB2034"/>
    <w:rsid w:val="00CB209D"/>
    <w:rsid w:val="00CB229E"/>
    <w:rsid w:val="00CB24A0"/>
    <w:rsid w:val="00CB2679"/>
    <w:rsid w:val="00CB2A0D"/>
    <w:rsid w:val="00CB2CD9"/>
    <w:rsid w:val="00CB3010"/>
    <w:rsid w:val="00CB364E"/>
    <w:rsid w:val="00CB3738"/>
    <w:rsid w:val="00CB385E"/>
    <w:rsid w:val="00CB4733"/>
    <w:rsid w:val="00CB4AEB"/>
    <w:rsid w:val="00CB4C2B"/>
    <w:rsid w:val="00CB5356"/>
    <w:rsid w:val="00CB568C"/>
    <w:rsid w:val="00CB569E"/>
    <w:rsid w:val="00CB5AF4"/>
    <w:rsid w:val="00CB5D97"/>
    <w:rsid w:val="00CB5ED7"/>
    <w:rsid w:val="00CB615A"/>
    <w:rsid w:val="00CB62C2"/>
    <w:rsid w:val="00CB644D"/>
    <w:rsid w:val="00CB6867"/>
    <w:rsid w:val="00CB736B"/>
    <w:rsid w:val="00CB740B"/>
    <w:rsid w:val="00CB78B0"/>
    <w:rsid w:val="00CC006F"/>
    <w:rsid w:val="00CC04C6"/>
    <w:rsid w:val="00CC07AB"/>
    <w:rsid w:val="00CC07EC"/>
    <w:rsid w:val="00CC081A"/>
    <w:rsid w:val="00CC0A71"/>
    <w:rsid w:val="00CC0E93"/>
    <w:rsid w:val="00CC0FBF"/>
    <w:rsid w:val="00CC136B"/>
    <w:rsid w:val="00CC143C"/>
    <w:rsid w:val="00CC1449"/>
    <w:rsid w:val="00CC2222"/>
    <w:rsid w:val="00CC230F"/>
    <w:rsid w:val="00CC23B0"/>
    <w:rsid w:val="00CC260D"/>
    <w:rsid w:val="00CC26BD"/>
    <w:rsid w:val="00CC2792"/>
    <w:rsid w:val="00CC29AD"/>
    <w:rsid w:val="00CC2A92"/>
    <w:rsid w:val="00CC2FC5"/>
    <w:rsid w:val="00CC2FCF"/>
    <w:rsid w:val="00CC30DE"/>
    <w:rsid w:val="00CC391A"/>
    <w:rsid w:val="00CC3BD9"/>
    <w:rsid w:val="00CC3C41"/>
    <w:rsid w:val="00CC4343"/>
    <w:rsid w:val="00CC4554"/>
    <w:rsid w:val="00CC4576"/>
    <w:rsid w:val="00CC4A69"/>
    <w:rsid w:val="00CC5302"/>
    <w:rsid w:val="00CC56B4"/>
    <w:rsid w:val="00CC5F15"/>
    <w:rsid w:val="00CC6120"/>
    <w:rsid w:val="00CC63AB"/>
    <w:rsid w:val="00CC6430"/>
    <w:rsid w:val="00CC693E"/>
    <w:rsid w:val="00CC6BC0"/>
    <w:rsid w:val="00CC6D21"/>
    <w:rsid w:val="00CC714A"/>
    <w:rsid w:val="00CC7D54"/>
    <w:rsid w:val="00CC7ED0"/>
    <w:rsid w:val="00CD00FD"/>
    <w:rsid w:val="00CD049E"/>
    <w:rsid w:val="00CD0618"/>
    <w:rsid w:val="00CD0912"/>
    <w:rsid w:val="00CD09B4"/>
    <w:rsid w:val="00CD0B4B"/>
    <w:rsid w:val="00CD1722"/>
    <w:rsid w:val="00CD18DB"/>
    <w:rsid w:val="00CD1AA0"/>
    <w:rsid w:val="00CD1F08"/>
    <w:rsid w:val="00CD1F09"/>
    <w:rsid w:val="00CD1F1A"/>
    <w:rsid w:val="00CD262B"/>
    <w:rsid w:val="00CD266D"/>
    <w:rsid w:val="00CD2745"/>
    <w:rsid w:val="00CD2F90"/>
    <w:rsid w:val="00CD3376"/>
    <w:rsid w:val="00CD3851"/>
    <w:rsid w:val="00CD3C0B"/>
    <w:rsid w:val="00CD45D4"/>
    <w:rsid w:val="00CD4727"/>
    <w:rsid w:val="00CD4A3B"/>
    <w:rsid w:val="00CD4D5D"/>
    <w:rsid w:val="00CD50FC"/>
    <w:rsid w:val="00CD512F"/>
    <w:rsid w:val="00CD53C1"/>
    <w:rsid w:val="00CD5723"/>
    <w:rsid w:val="00CD5EB5"/>
    <w:rsid w:val="00CD62B6"/>
    <w:rsid w:val="00CD64FF"/>
    <w:rsid w:val="00CD65DF"/>
    <w:rsid w:val="00CD735B"/>
    <w:rsid w:val="00CE0241"/>
    <w:rsid w:val="00CE0329"/>
    <w:rsid w:val="00CE06C0"/>
    <w:rsid w:val="00CE0FCD"/>
    <w:rsid w:val="00CE18BB"/>
    <w:rsid w:val="00CE20E3"/>
    <w:rsid w:val="00CE2AF4"/>
    <w:rsid w:val="00CE2CAC"/>
    <w:rsid w:val="00CE38AF"/>
    <w:rsid w:val="00CE43F9"/>
    <w:rsid w:val="00CE4F31"/>
    <w:rsid w:val="00CE538D"/>
    <w:rsid w:val="00CE54AC"/>
    <w:rsid w:val="00CE56CE"/>
    <w:rsid w:val="00CE64DA"/>
    <w:rsid w:val="00CE6649"/>
    <w:rsid w:val="00CE7446"/>
    <w:rsid w:val="00CE7691"/>
    <w:rsid w:val="00CF00EF"/>
    <w:rsid w:val="00CF01BF"/>
    <w:rsid w:val="00CF030B"/>
    <w:rsid w:val="00CF047F"/>
    <w:rsid w:val="00CF0DA5"/>
    <w:rsid w:val="00CF13B6"/>
    <w:rsid w:val="00CF20DB"/>
    <w:rsid w:val="00CF2587"/>
    <w:rsid w:val="00CF279E"/>
    <w:rsid w:val="00CF2ED1"/>
    <w:rsid w:val="00CF3162"/>
    <w:rsid w:val="00CF37E2"/>
    <w:rsid w:val="00CF3B68"/>
    <w:rsid w:val="00CF3BB6"/>
    <w:rsid w:val="00CF3C52"/>
    <w:rsid w:val="00CF422B"/>
    <w:rsid w:val="00CF44E8"/>
    <w:rsid w:val="00CF47CE"/>
    <w:rsid w:val="00CF4EC2"/>
    <w:rsid w:val="00CF5C1D"/>
    <w:rsid w:val="00CF5CDD"/>
    <w:rsid w:val="00CF5D78"/>
    <w:rsid w:val="00CF5E98"/>
    <w:rsid w:val="00CF639F"/>
    <w:rsid w:val="00CF6519"/>
    <w:rsid w:val="00CF69AF"/>
    <w:rsid w:val="00CF7325"/>
    <w:rsid w:val="00CF77DE"/>
    <w:rsid w:val="00CF7816"/>
    <w:rsid w:val="00CF7A90"/>
    <w:rsid w:val="00CF7CF2"/>
    <w:rsid w:val="00CF7D10"/>
    <w:rsid w:val="00CF7D8D"/>
    <w:rsid w:val="00D007F3"/>
    <w:rsid w:val="00D007FE"/>
    <w:rsid w:val="00D00CAA"/>
    <w:rsid w:val="00D00CC7"/>
    <w:rsid w:val="00D01212"/>
    <w:rsid w:val="00D012C8"/>
    <w:rsid w:val="00D013D9"/>
    <w:rsid w:val="00D015B0"/>
    <w:rsid w:val="00D01943"/>
    <w:rsid w:val="00D01A69"/>
    <w:rsid w:val="00D01D83"/>
    <w:rsid w:val="00D0275F"/>
    <w:rsid w:val="00D02960"/>
    <w:rsid w:val="00D03240"/>
    <w:rsid w:val="00D03BEE"/>
    <w:rsid w:val="00D040DB"/>
    <w:rsid w:val="00D04453"/>
    <w:rsid w:val="00D05870"/>
    <w:rsid w:val="00D05951"/>
    <w:rsid w:val="00D05FF6"/>
    <w:rsid w:val="00D06063"/>
    <w:rsid w:val="00D0648B"/>
    <w:rsid w:val="00D0652A"/>
    <w:rsid w:val="00D06944"/>
    <w:rsid w:val="00D070AC"/>
    <w:rsid w:val="00D07325"/>
    <w:rsid w:val="00D073E1"/>
    <w:rsid w:val="00D074D4"/>
    <w:rsid w:val="00D07817"/>
    <w:rsid w:val="00D078D8"/>
    <w:rsid w:val="00D07AC2"/>
    <w:rsid w:val="00D07B88"/>
    <w:rsid w:val="00D07D04"/>
    <w:rsid w:val="00D10C49"/>
    <w:rsid w:val="00D116C5"/>
    <w:rsid w:val="00D11850"/>
    <w:rsid w:val="00D11A88"/>
    <w:rsid w:val="00D12E08"/>
    <w:rsid w:val="00D12FDC"/>
    <w:rsid w:val="00D13005"/>
    <w:rsid w:val="00D1376C"/>
    <w:rsid w:val="00D14062"/>
    <w:rsid w:val="00D14486"/>
    <w:rsid w:val="00D147DF"/>
    <w:rsid w:val="00D14C0B"/>
    <w:rsid w:val="00D14F31"/>
    <w:rsid w:val="00D15117"/>
    <w:rsid w:val="00D1580D"/>
    <w:rsid w:val="00D1610B"/>
    <w:rsid w:val="00D16314"/>
    <w:rsid w:val="00D1633E"/>
    <w:rsid w:val="00D16370"/>
    <w:rsid w:val="00D16F2C"/>
    <w:rsid w:val="00D1758F"/>
    <w:rsid w:val="00D17CAC"/>
    <w:rsid w:val="00D2042D"/>
    <w:rsid w:val="00D204E5"/>
    <w:rsid w:val="00D20702"/>
    <w:rsid w:val="00D2099B"/>
    <w:rsid w:val="00D20A98"/>
    <w:rsid w:val="00D21437"/>
    <w:rsid w:val="00D218D6"/>
    <w:rsid w:val="00D219AA"/>
    <w:rsid w:val="00D2287A"/>
    <w:rsid w:val="00D2333B"/>
    <w:rsid w:val="00D24B9F"/>
    <w:rsid w:val="00D24C57"/>
    <w:rsid w:val="00D251EA"/>
    <w:rsid w:val="00D251F6"/>
    <w:rsid w:val="00D25928"/>
    <w:rsid w:val="00D26204"/>
    <w:rsid w:val="00D2627E"/>
    <w:rsid w:val="00D26480"/>
    <w:rsid w:val="00D26CD6"/>
    <w:rsid w:val="00D27F2C"/>
    <w:rsid w:val="00D3043C"/>
    <w:rsid w:val="00D3068F"/>
    <w:rsid w:val="00D30C53"/>
    <w:rsid w:val="00D3133A"/>
    <w:rsid w:val="00D31747"/>
    <w:rsid w:val="00D321D8"/>
    <w:rsid w:val="00D3227F"/>
    <w:rsid w:val="00D322C4"/>
    <w:rsid w:val="00D3263C"/>
    <w:rsid w:val="00D33011"/>
    <w:rsid w:val="00D3306F"/>
    <w:rsid w:val="00D33933"/>
    <w:rsid w:val="00D33C59"/>
    <w:rsid w:val="00D33D65"/>
    <w:rsid w:val="00D33DAE"/>
    <w:rsid w:val="00D3419E"/>
    <w:rsid w:val="00D34221"/>
    <w:rsid w:val="00D342EA"/>
    <w:rsid w:val="00D347B5"/>
    <w:rsid w:val="00D3490E"/>
    <w:rsid w:val="00D349EF"/>
    <w:rsid w:val="00D34EDC"/>
    <w:rsid w:val="00D35C78"/>
    <w:rsid w:val="00D36481"/>
    <w:rsid w:val="00D373E5"/>
    <w:rsid w:val="00D3748E"/>
    <w:rsid w:val="00D3761F"/>
    <w:rsid w:val="00D37DBB"/>
    <w:rsid w:val="00D40054"/>
    <w:rsid w:val="00D40276"/>
    <w:rsid w:val="00D40661"/>
    <w:rsid w:val="00D411C4"/>
    <w:rsid w:val="00D41593"/>
    <w:rsid w:val="00D41FBF"/>
    <w:rsid w:val="00D422E8"/>
    <w:rsid w:val="00D429C9"/>
    <w:rsid w:val="00D43671"/>
    <w:rsid w:val="00D4368E"/>
    <w:rsid w:val="00D43A6B"/>
    <w:rsid w:val="00D43AE7"/>
    <w:rsid w:val="00D43E0A"/>
    <w:rsid w:val="00D44093"/>
    <w:rsid w:val="00D450C1"/>
    <w:rsid w:val="00D452B4"/>
    <w:rsid w:val="00D456CD"/>
    <w:rsid w:val="00D45967"/>
    <w:rsid w:val="00D459CF"/>
    <w:rsid w:val="00D45BEE"/>
    <w:rsid w:val="00D45D07"/>
    <w:rsid w:val="00D45EE3"/>
    <w:rsid w:val="00D460FD"/>
    <w:rsid w:val="00D46213"/>
    <w:rsid w:val="00D465DD"/>
    <w:rsid w:val="00D46DD7"/>
    <w:rsid w:val="00D46E5D"/>
    <w:rsid w:val="00D47CC4"/>
    <w:rsid w:val="00D47F5D"/>
    <w:rsid w:val="00D47FB8"/>
    <w:rsid w:val="00D47FCB"/>
    <w:rsid w:val="00D501A7"/>
    <w:rsid w:val="00D50459"/>
    <w:rsid w:val="00D504BC"/>
    <w:rsid w:val="00D516D0"/>
    <w:rsid w:val="00D51A49"/>
    <w:rsid w:val="00D5235A"/>
    <w:rsid w:val="00D5276E"/>
    <w:rsid w:val="00D52C0C"/>
    <w:rsid w:val="00D53287"/>
    <w:rsid w:val="00D535D0"/>
    <w:rsid w:val="00D538E2"/>
    <w:rsid w:val="00D539F6"/>
    <w:rsid w:val="00D53F4A"/>
    <w:rsid w:val="00D54526"/>
    <w:rsid w:val="00D54C24"/>
    <w:rsid w:val="00D55853"/>
    <w:rsid w:val="00D559D3"/>
    <w:rsid w:val="00D559E4"/>
    <w:rsid w:val="00D55A5B"/>
    <w:rsid w:val="00D55DAD"/>
    <w:rsid w:val="00D560A9"/>
    <w:rsid w:val="00D564AB"/>
    <w:rsid w:val="00D564C7"/>
    <w:rsid w:val="00D56598"/>
    <w:rsid w:val="00D56B6C"/>
    <w:rsid w:val="00D57143"/>
    <w:rsid w:val="00D57264"/>
    <w:rsid w:val="00D5729E"/>
    <w:rsid w:val="00D5734A"/>
    <w:rsid w:val="00D575AA"/>
    <w:rsid w:val="00D57CA4"/>
    <w:rsid w:val="00D603F5"/>
    <w:rsid w:val="00D6047E"/>
    <w:rsid w:val="00D60582"/>
    <w:rsid w:val="00D608E1"/>
    <w:rsid w:val="00D61873"/>
    <w:rsid w:val="00D61A8E"/>
    <w:rsid w:val="00D6286B"/>
    <w:rsid w:val="00D631C9"/>
    <w:rsid w:val="00D6327C"/>
    <w:rsid w:val="00D63320"/>
    <w:rsid w:val="00D63586"/>
    <w:rsid w:val="00D6380A"/>
    <w:rsid w:val="00D638A9"/>
    <w:rsid w:val="00D6420A"/>
    <w:rsid w:val="00D6490A"/>
    <w:rsid w:val="00D649AF"/>
    <w:rsid w:val="00D64CA5"/>
    <w:rsid w:val="00D65BF5"/>
    <w:rsid w:val="00D65EE2"/>
    <w:rsid w:val="00D65FB3"/>
    <w:rsid w:val="00D6623C"/>
    <w:rsid w:val="00D66577"/>
    <w:rsid w:val="00D665BA"/>
    <w:rsid w:val="00D66900"/>
    <w:rsid w:val="00D66D9C"/>
    <w:rsid w:val="00D66DD8"/>
    <w:rsid w:val="00D67688"/>
    <w:rsid w:val="00D67894"/>
    <w:rsid w:val="00D67F8E"/>
    <w:rsid w:val="00D7085E"/>
    <w:rsid w:val="00D70C92"/>
    <w:rsid w:val="00D70D1B"/>
    <w:rsid w:val="00D7105F"/>
    <w:rsid w:val="00D712D8"/>
    <w:rsid w:val="00D715A8"/>
    <w:rsid w:val="00D71864"/>
    <w:rsid w:val="00D721D7"/>
    <w:rsid w:val="00D7240D"/>
    <w:rsid w:val="00D7253E"/>
    <w:rsid w:val="00D72930"/>
    <w:rsid w:val="00D7315A"/>
    <w:rsid w:val="00D7315B"/>
    <w:rsid w:val="00D735CD"/>
    <w:rsid w:val="00D738C3"/>
    <w:rsid w:val="00D73D71"/>
    <w:rsid w:val="00D73E7F"/>
    <w:rsid w:val="00D74072"/>
    <w:rsid w:val="00D747F2"/>
    <w:rsid w:val="00D74A6D"/>
    <w:rsid w:val="00D74AF9"/>
    <w:rsid w:val="00D74EAA"/>
    <w:rsid w:val="00D75097"/>
    <w:rsid w:val="00D75A06"/>
    <w:rsid w:val="00D75C13"/>
    <w:rsid w:val="00D7607E"/>
    <w:rsid w:val="00D7666B"/>
    <w:rsid w:val="00D76C22"/>
    <w:rsid w:val="00D76FA6"/>
    <w:rsid w:val="00D77AE3"/>
    <w:rsid w:val="00D80557"/>
    <w:rsid w:val="00D807BE"/>
    <w:rsid w:val="00D80C87"/>
    <w:rsid w:val="00D80F0E"/>
    <w:rsid w:val="00D80FC1"/>
    <w:rsid w:val="00D8141C"/>
    <w:rsid w:val="00D8151A"/>
    <w:rsid w:val="00D81F17"/>
    <w:rsid w:val="00D827B0"/>
    <w:rsid w:val="00D82826"/>
    <w:rsid w:val="00D828E0"/>
    <w:rsid w:val="00D82E77"/>
    <w:rsid w:val="00D83BAC"/>
    <w:rsid w:val="00D83BDB"/>
    <w:rsid w:val="00D84130"/>
    <w:rsid w:val="00D84B04"/>
    <w:rsid w:val="00D84E89"/>
    <w:rsid w:val="00D8524D"/>
    <w:rsid w:val="00D85563"/>
    <w:rsid w:val="00D855FD"/>
    <w:rsid w:val="00D85E37"/>
    <w:rsid w:val="00D85E3B"/>
    <w:rsid w:val="00D86313"/>
    <w:rsid w:val="00D87637"/>
    <w:rsid w:val="00D87870"/>
    <w:rsid w:val="00D9002A"/>
    <w:rsid w:val="00D90167"/>
    <w:rsid w:val="00D906BB"/>
    <w:rsid w:val="00D9071A"/>
    <w:rsid w:val="00D91ABE"/>
    <w:rsid w:val="00D921E8"/>
    <w:rsid w:val="00D92490"/>
    <w:rsid w:val="00D92759"/>
    <w:rsid w:val="00D92E39"/>
    <w:rsid w:val="00D932B9"/>
    <w:rsid w:val="00D934E6"/>
    <w:rsid w:val="00D9390B"/>
    <w:rsid w:val="00D93960"/>
    <w:rsid w:val="00D93983"/>
    <w:rsid w:val="00D93A95"/>
    <w:rsid w:val="00D94159"/>
    <w:rsid w:val="00D944DB"/>
    <w:rsid w:val="00D94840"/>
    <w:rsid w:val="00D94B99"/>
    <w:rsid w:val="00D94C41"/>
    <w:rsid w:val="00D94D7C"/>
    <w:rsid w:val="00D96925"/>
    <w:rsid w:val="00D97672"/>
    <w:rsid w:val="00D97821"/>
    <w:rsid w:val="00D979D3"/>
    <w:rsid w:val="00D97B03"/>
    <w:rsid w:val="00D97B63"/>
    <w:rsid w:val="00D97BE4"/>
    <w:rsid w:val="00DA0563"/>
    <w:rsid w:val="00DA056B"/>
    <w:rsid w:val="00DA0945"/>
    <w:rsid w:val="00DA0C04"/>
    <w:rsid w:val="00DA1C8C"/>
    <w:rsid w:val="00DA1EF1"/>
    <w:rsid w:val="00DA268B"/>
    <w:rsid w:val="00DA277C"/>
    <w:rsid w:val="00DA2D55"/>
    <w:rsid w:val="00DA2F3F"/>
    <w:rsid w:val="00DA2FCC"/>
    <w:rsid w:val="00DA3008"/>
    <w:rsid w:val="00DA3017"/>
    <w:rsid w:val="00DA33B1"/>
    <w:rsid w:val="00DA3C19"/>
    <w:rsid w:val="00DA40AC"/>
    <w:rsid w:val="00DA442F"/>
    <w:rsid w:val="00DA451E"/>
    <w:rsid w:val="00DA49B4"/>
    <w:rsid w:val="00DA4A10"/>
    <w:rsid w:val="00DA53B8"/>
    <w:rsid w:val="00DA5658"/>
    <w:rsid w:val="00DA582C"/>
    <w:rsid w:val="00DA596E"/>
    <w:rsid w:val="00DA5A3B"/>
    <w:rsid w:val="00DA5B72"/>
    <w:rsid w:val="00DA5FA7"/>
    <w:rsid w:val="00DA6B05"/>
    <w:rsid w:val="00DA6FDB"/>
    <w:rsid w:val="00DA7273"/>
    <w:rsid w:val="00DA7412"/>
    <w:rsid w:val="00DA7CB9"/>
    <w:rsid w:val="00DB045B"/>
    <w:rsid w:val="00DB0769"/>
    <w:rsid w:val="00DB086C"/>
    <w:rsid w:val="00DB0D77"/>
    <w:rsid w:val="00DB0E00"/>
    <w:rsid w:val="00DB20A3"/>
    <w:rsid w:val="00DB2114"/>
    <w:rsid w:val="00DB2134"/>
    <w:rsid w:val="00DB2D6A"/>
    <w:rsid w:val="00DB3457"/>
    <w:rsid w:val="00DB3AF4"/>
    <w:rsid w:val="00DB45E3"/>
    <w:rsid w:val="00DB4A17"/>
    <w:rsid w:val="00DB4AD7"/>
    <w:rsid w:val="00DB5243"/>
    <w:rsid w:val="00DB55C3"/>
    <w:rsid w:val="00DB5667"/>
    <w:rsid w:val="00DB597E"/>
    <w:rsid w:val="00DB5AAA"/>
    <w:rsid w:val="00DB5D79"/>
    <w:rsid w:val="00DB5ED3"/>
    <w:rsid w:val="00DB6CD3"/>
    <w:rsid w:val="00DB70B1"/>
    <w:rsid w:val="00DB73A9"/>
    <w:rsid w:val="00DB77F7"/>
    <w:rsid w:val="00DB7C97"/>
    <w:rsid w:val="00DB7F4E"/>
    <w:rsid w:val="00DC0467"/>
    <w:rsid w:val="00DC057C"/>
    <w:rsid w:val="00DC079D"/>
    <w:rsid w:val="00DC0DD6"/>
    <w:rsid w:val="00DC175B"/>
    <w:rsid w:val="00DC1CD3"/>
    <w:rsid w:val="00DC24F8"/>
    <w:rsid w:val="00DC2912"/>
    <w:rsid w:val="00DC2E15"/>
    <w:rsid w:val="00DC328A"/>
    <w:rsid w:val="00DC3DC6"/>
    <w:rsid w:val="00DC43D0"/>
    <w:rsid w:val="00DC46D6"/>
    <w:rsid w:val="00DC4708"/>
    <w:rsid w:val="00DC47CA"/>
    <w:rsid w:val="00DC51CF"/>
    <w:rsid w:val="00DC54B9"/>
    <w:rsid w:val="00DC5B84"/>
    <w:rsid w:val="00DC619E"/>
    <w:rsid w:val="00DC64F1"/>
    <w:rsid w:val="00DC680F"/>
    <w:rsid w:val="00DC6820"/>
    <w:rsid w:val="00DC69FF"/>
    <w:rsid w:val="00DC6C6A"/>
    <w:rsid w:val="00DC6D7B"/>
    <w:rsid w:val="00DC6D8F"/>
    <w:rsid w:val="00DC6F24"/>
    <w:rsid w:val="00DC7141"/>
    <w:rsid w:val="00DC7995"/>
    <w:rsid w:val="00DC7A54"/>
    <w:rsid w:val="00DC7F15"/>
    <w:rsid w:val="00DD00A6"/>
    <w:rsid w:val="00DD0220"/>
    <w:rsid w:val="00DD0AB6"/>
    <w:rsid w:val="00DD1A5C"/>
    <w:rsid w:val="00DD1C45"/>
    <w:rsid w:val="00DD2131"/>
    <w:rsid w:val="00DD22BC"/>
    <w:rsid w:val="00DD23CC"/>
    <w:rsid w:val="00DD258A"/>
    <w:rsid w:val="00DD25E9"/>
    <w:rsid w:val="00DD2B5B"/>
    <w:rsid w:val="00DD2DE9"/>
    <w:rsid w:val="00DD2F60"/>
    <w:rsid w:val="00DD3169"/>
    <w:rsid w:val="00DD31BC"/>
    <w:rsid w:val="00DD33FD"/>
    <w:rsid w:val="00DD36E5"/>
    <w:rsid w:val="00DD3A00"/>
    <w:rsid w:val="00DD3B5B"/>
    <w:rsid w:val="00DD4D0F"/>
    <w:rsid w:val="00DD4F01"/>
    <w:rsid w:val="00DD5294"/>
    <w:rsid w:val="00DD5962"/>
    <w:rsid w:val="00DD5C60"/>
    <w:rsid w:val="00DD61DF"/>
    <w:rsid w:val="00DD6609"/>
    <w:rsid w:val="00DD701C"/>
    <w:rsid w:val="00DD75D8"/>
    <w:rsid w:val="00DD7C1D"/>
    <w:rsid w:val="00DD7C5B"/>
    <w:rsid w:val="00DD7F6C"/>
    <w:rsid w:val="00DE0483"/>
    <w:rsid w:val="00DE071D"/>
    <w:rsid w:val="00DE0B42"/>
    <w:rsid w:val="00DE0D59"/>
    <w:rsid w:val="00DE0E64"/>
    <w:rsid w:val="00DE0ECA"/>
    <w:rsid w:val="00DE1C28"/>
    <w:rsid w:val="00DE1DD7"/>
    <w:rsid w:val="00DE20A3"/>
    <w:rsid w:val="00DE21DA"/>
    <w:rsid w:val="00DE2422"/>
    <w:rsid w:val="00DE4161"/>
    <w:rsid w:val="00DE44E3"/>
    <w:rsid w:val="00DE4633"/>
    <w:rsid w:val="00DE47F9"/>
    <w:rsid w:val="00DE4896"/>
    <w:rsid w:val="00DE4BFD"/>
    <w:rsid w:val="00DE4D70"/>
    <w:rsid w:val="00DE5366"/>
    <w:rsid w:val="00DE5C20"/>
    <w:rsid w:val="00DE5DFD"/>
    <w:rsid w:val="00DE5FCE"/>
    <w:rsid w:val="00DE60BC"/>
    <w:rsid w:val="00DE656E"/>
    <w:rsid w:val="00DE7044"/>
    <w:rsid w:val="00DE7165"/>
    <w:rsid w:val="00DE7356"/>
    <w:rsid w:val="00DE7391"/>
    <w:rsid w:val="00DE7974"/>
    <w:rsid w:val="00DE7EAD"/>
    <w:rsid w:val="00DE7F87"/>
    <w:rsid w:val="00DF0CCA"/>
    <w:rsid w:val="00DF147B"/>
    <w:rsid w:val="00DF1AD9"/>
    <w:rsid w:val="00DF2001"/>
    <w:rsid w:val="00DF2259"/>
    <w:rsid w:val="00DF2340"/>
    <w:rsid w:val="00DF2EA3"/>
    <w:rsid w:val="00DF309E"/>
    <w:rsid w:val="00DF3406"/>
    <w:rsid w:val="00DF350E"/>
    <w:rsid w:val="00DF36C7"/>
    <w:rsid w:val="00DF47F7"/>
    <w:rsid w:val="00DF4A90"/>
    <w:rsid w:val="00DF4A9E"/>
    <w:rsid w:val="00DF4CAF"/>
    <w:rsid w:val="00DF4FB7"/>
    <w:rsid w:val="00DF5299"/>
    <w:rsid w:val="00DF5A52"/>
    <w:rsid w:val="00DF5B71"/>
    <w:rsid w:val="00DF637B"/>
    <w:rsid w:val="00DF6C75"/>
    <w:rsid w:val="00DF6E02"/>
    <w:rsid w:val="00DF7043"/>
    <w:rsid w:val="00DF73BF"/>
    <w:rsid w:val="00DF74AD"/>
    <w:rsid w:val="00DF797A"/>
    <w:rsid w:val="00DF7E1C"/>
    <w:rsid w:val="00E00094"/>
    <w:rsid w:val="00E00366"/>
    <w:rsid w:val="00E00E75"/>
    <w:rsid w:val="00E00F21"/>
    <w:rsid w:val="00E01128"/>
    <w:rsid w:val="00E0127E"/>
    <w:rsid w:val="00E01C6E"/>
    <w:rsid w:val="00E01F85"/>
    <w:rsid w:val="00E02136"/>
    <w:rsid w:val="00E02354"/>
    <w:rsid w:val="00E02505"/>
    <w:rsid w:val="00E02543"/>
    <w:rsid w:val="00E02A4D"/>
    <w:rsid w:val="00E02E93"/>
    <w:rsid w:val="00E039EA"/>
    <w:rsid w:val="00E03E8C"/>
    <w:rsid w:val="00E04181"/>
    <w:rsid w:val="00E0431B"/>
    <w:rsid w:val="00E04DEA"/>
    <w:rsid w:val="00E05106"/>
    <w:rsid w:val="00E0523B"/>
    <w:rsid w:val="00E055F8"/>
    <w:rsid w:val="00E05CA1"/>
    <w:rsid w:val="00E071E3"/>
    <w:rsid w:val="00E07570"/>
    <w:rsid w:val="00E07571"/>
    <w:rsid w:val="00E07766"/>
    <w:rsid w:val="00E07B92"/>
    <w:rsid w:val="00E104DA"/>
    <w:rsid w:val="00E105E5"/>
    <w:rsid w:val="00E108FD"/>
    <w:rsid w:val="00E110B0"/>
    <w:rsid w:val="00E11516"/>
    <w:rsid w:val="00E122B6"/>
    <w:rsid w:val="00E130E6"/>
    <w:rsid w:val="00E1347C"/>
    <w:rsid w:val="00E13523"/>
    <w:rsid w:val="00E136FE"/>
    <w:rsid w:val="00E13841"/>
    <w:rsid w:val="00E13B37"/>
    <w:rsid w:val="00E13C29"/>
    <w:rsid w:val="00E13CF2"/>
    <w:rsid w:val="00E13DDA"/>
    <w:rsid w:val="00E13E80"/>
    <w:rsid w:val="00E13F84"/>
    <w:rsid w:val="00E14282"/>
    <w:rsid w:val="00E14404"/>
    <w:rsid w:val="00E1484A"/>
    <w:rsid w:val="00E159A6"/>
    <w:rsid w:val="00E15B27"/>
    <w:rsid w:val="00E169B3"/>
    <w:rsid w:val="00E16D2F"/>
    <w:rsid w:val="00E17133"/>
    <w:rsid w:val="00E171CC"/>
    <w:rsid w:val="00E17571"/>
    <w:rsid w:val="00E1788C"/>
    <w:rsid w:val="00E17C5D"/>
    <w:rsid w:val="00E17CE8"/>
    <w:rsid w:val="00E17FBB"/>
    <w:rsid w:val="00E206FB"/>
    <w:rsid w:val="00E209CF"/>
    <w:rsid w:val="00E213C1"/>
    <w:rsid w:val="00E21762"/>
    <w:rsid w:val="00E218AD"/>
    <w:rsid w:val="00E2197A"/>
    <w:rsid w:val="00E22051"/>
    <w:rsid w:val="00E227A5"/>
    <w:rsid w:val="00E23324"/>
    <w:rsid w:val="00E233B7"/>
    <w:rsid w:val="00E234FB"/>
    <w:rsid w:val="00E23B86"/>
    <w:rsid w:val="00E23EA3"/>
    <w:rsid w:val="00E23F3D"/>
    <w:rsid w:val="00E2465B"/>
    <w:rsid w:val="00E247DB"/>
    <w:rsid w:val="00E24BB9"/>
    <w:rsid w:val="00E24DD3"/>
    <w:rsid w:val="00E2531C"/>
    <w:rsid w:val="00E25F0A"/>
    <w:rsid w:val="00E262A7"/>
    <w:rsid w:val="00E26D8F"/>
    <w:rsid w:val="00E26F40"/>
    <w:rsid w:val="00E270C6"/>
    <w:rsid w:val="00E2710D"/>
    <w:rsid w:val="00E300D2"/>
    <w:rsid w:val="00E30230"/>
    <w:rsid w:val="00E304BF"/>
    <w:rsid w:val="00E3105A"/>
    <w:rsid w:val="00E310DF"/>
    <w:rsid w:val="00E310EF"/>
    <w:rsid w:val="00E319B4"/>
    <w:rsid w:val="00E31E1B"/>
    <w:rsid w:val="00E31E20"/>
    <w:rsid w:val="00E321DF"/>
    <w:rsid w:val="00E324AB"/>
    <w:rsid w:val="00E324B3"/>
    <w:rsid w:val="00E32783"/>
    <w:rsid w:val="00E328A9"/>
    <w:rsid w:val="00E33563"/>
    <w:rsid w:val="00E33970"/>
    <w:rsid w:val="00E33EDD"/>
    <w:rsid w:val="00E33F2E"/>
    <w:rsid w:val="00E34173"/>
    <w:rsid w:val="00E343BA"/>
    <w:rsid w:val="00E345F8"/>
    <w:rsid w:val="00E34F0B"/>
    <w:rsid w:val="00E35559"/>
    <w:rsid w:val="00E356A4"/>
    <w:rsid w:val="00E35BC6"/>
    <w:rsid w:val="00E35CB6"/>
    <w:rsid w:val="00E36442"/>
    <w:rsid w:val="00E36552"/>
    <w:rsid w:val="00E36C91"/>
    <w:rsid w:val="00E36E2A"/>
    <w:rsid w:val="00E3767D"/>
    <w:rsid w:val="00E37868"/>
    <w:rsid w:val="00E37C07"/>
    <w:rsid w:val="00E4007B"/>
    <w:rsid w:val="00E40508"/>
    <w:rsid w:val="00E40669"/>
    <w:rsid w:val="00E40908"/>
    <w:rsid w:val="00E417A8"/>
    <w:rsid w:val="00E4184F"/>
    <w:rsid w:val="00E41BD5"/>
    <w:rsid w:val="00E41DF1"/>
    <w:rsid w:val="00E41E98"/>
    <w:rsid w:val="00E4278A"/>
    <w:rsid w:val="00E4278E"/>
    <w:rsid w:val="00E42EAB"/>
    <w:rsid w:val="00E43722"/>
    <w:rsid w:val="00E43A0F"/>
    <w:rsid w:val="00E43B96"/>
    <w:rsid w:val="00E43C24"/>
    <w:rsid w:val="00E43FA7"/>
    <w:rsid w:val="00E44089"/>
    <w:rsid w:val="00E446C7"/>
    <w:rsid w:val="00E44C1D"/>
    <w:rsid w:val="00E44C25"/>
    <w:rsid w:val="00E44F21"/>
    <w:rsid w:val="00E45EC6"/>
    <w:rsid w:val="00E46419"/>
    <w:rsid w:val="00E474B6"/>
    <w:rsid w:val="00E47515"/>
    <w:rsid w:val="00E475B7"/>
    <w:rsid w:val="00E47616"/>
    <w:rsid w:val="00E47CDF"/>
    <w:rsid w:val="00E47D58"/>
    <w:rsid w:val="00E500D6"/>
    <w:rsid w:val="00E50152"/>
    <w:rsid w:val="00E50C84"/>
    <w:rsid w:val="00E50E88"/>
    <w:rsid w:val="00E512AB"/>
    <w:rsid w:val="00E514AC"/>
    <w:rsid w:val="00E51979"/>
    <w:rsid w:val="00E51C04"/>
    <w:rsid w:val="00E51CAA"/>
    <w:rsid w:val="00E51F12"/>
    <w:rsid w:val="00E527C8"/>
    <w:rsid w:val="00E52936"/>
    <w:rsid w:val="00E531C8"/>
    <w:rsid w:val="00E53819"/>
    <w:rsid w:val="00E53C4D"/>
    <w:rsid w:val="00E541D0"/>
    <w:rsid w:val="00E5426C"/>
    <w:rsid w:val="00E5475C"/>
    <w:rsid w:val="00E54AC1"/>
    <w:rsid w:val="00E54B29"/>
    <w:rsid w:val="00E54FD6"/>
    <w:rsid w:val="00E55096"/>
    <w:rsid w:val="00E551A6"/>
    <w:rsid w:val="00E552FD"/>
    <w:rsid w:val="00E55313"/>
    <w:rsid w:val="00E5558F"/>
    <w:rsid w:val="00E558A6"/>
    <w:rsid w:val="00E56CB5"/>
    <w:rsid w:val="00E56D08"/>
    <w:rsid w:val="00E56F71"/>
    <w:rsid w:val="00E57605"/>
    <w:rsid w:val="00E576C7"/>
    <w:rsid w:val="00E5782D"/>
    <w:rsid w:val="00E57C0D"/>
    <w:rsid w:val="00E57F63"/>
    <w:rsid w:val="00E60048"/>
    <w:rsid w:val="00E60209"/>
    <w:rsid w:val="00E60BA3"/>
    <w:rsid w:val="00E60D7B"/>
    <w:rsid w:val="00E60EBE"/>
    <w:rsid w:val="00E612E9"/>
    <w:rsid w:val="00E62504"/>
    <w:rsid w:val="00E6263E"/>
    <w:rsid w:val="00E62C6C"/>
    <w:rsid w:val="00E63DBD"/>
    <w:rsid w:val="00E642E3"/>
    <w:rsid w:val="00E646DE"/>
    <w:rsid w:val="00E64FA1"/>
    <w:rsid w:val="00E6630B"/>
    <w:rsid w:val="00E664EF"/>
    <w:rsid w:val="00E6653C"/>
    <w:rsid w:val="00E666AE"/>
    <w:rsid w:val="00E66E6D"/>
    <w:rsid w:val="00E66E84"/>
    <w:rsid w:val="00E671E8"/>
    <w:rsid w:val="00E67301"/>
    <w:rsid w:val="00E6764F"/>
    <w:rsid w:val="00E67734"/>
    <w:rsid w:val="00E67911"/>
    <w:rsid w:val="00E67A8D"/>
    <w:rsid w:val="00E67F0A"/>
    <w:rsid w:val="00E700CA"/>
    <w:rsid w:val="00E702D3"/>
    <w:rsid w:val="00E70CD6"/>
    <w:rsid w:val="00E717DD"/>
    <w:rsid w:val="00E71A45"/>
    <w:rsid w:val="00E71E19"/>
    <w:rsid w:val="00E722C1"/>
    <w:rsid w:val="00E725F1"/>
    <w:rsid w:val="00E726AA"/>
    <w:rsid w:val="00E72898"/>
    <w:rsid w:val="00E728ED"/>
    <w:rsid w:val="00E72BC3"/>
    <w:rsid w:val="00E72C0E"/>
    <w:rsid w:val="00E72DAB"/>
    <w:rsid w:val="00E73E84"/>
    <w:rsid w:val="00E73FE4"/>
    <w:rsid w:val="00E73FEB"/>
    <w:rsid w:val="00E74932"/>
    <w:rsid w:val="00E74B70"/>
    <w:rsid w:val="00E74D3C"/>
    <w:rsid w:val="00E757C0"/>
    <w:rsid w:val="00E7596D"/>
    <w:rsid w:val="00E75B1D"/>
    <w:rsid w:val="00E7616F"/>
    <w:rsid w:val="00E76198"/>
    <w:rsid w:val="00E7641A"/>
    <w:rsid w:val="00E764B8"/>
    <w:rsid w:val="00E766AA"/>
    <w:rsid w:val="00E766CE"/>
    <w:rsid w:val="00E76934"/>
    <w:rsid w:val="00E771BF"/>
    <w:rsid w:val="00E772E5"/>
    <w:rsid w:val="00E77758"/>
    <w:rsid w:val="00E777BA"/>
    <w:rsid w:val="00E77A0F"/>
    <w:rsid w:val="00E77E35"/>
    <w:rsid w:val="00E77ED9"/>
    <w:rsid w:val="00E80121"/>
    <w:rsid w:val="00E80702"/>
    <w:rsid w:val="00E8094E"/>
    <w:rsid w:val="00E80A0A"/>
    <w:rsid w:val="00E80FA5"/>
    <w:rsid w:val="00E80FF3"/>
    <w:rsid w:val="00E818EF"/>
    <w:rsid w:val="00E8192E"/>
    <w:rsid w:val="00E819D5"/>
    <w:rsid w:val="00E81F51"/>
    <w:rsid w:val="00E822AE"/>
    <w:rsid w:val="00E82686"/>
    <w:rsid w:val="00E82D8D"/>
    <w:rsid w:val="00E83CA1"/>
    <w:rsid w:val="00E84158"/>
    <w:rsid w:val="00E842A8"/>
    <w:rsid w:val="00E84800"/>
    <w:rsid w:val="00E8498E"/>
    <w:rsid w:val="00E84A59"/>
    <w:rsid w:val="00E84D7C"/>
    <w:rsid w:val="00E85047"/>
    <w:rsid w:val="00E8520B"/>
    <w:rsid w:val="00E856C9"/>
    <w:rsid w:val="00E856FB"/>
    <w:rsid w:val="00E85941"/>
    <w:rsid w:val="00E85B44"/>
    <w:rsid w:val="00E85C0A"/>
    <w:rsid w:val="00E85CBE"/>
    <w:rsid w:val="00E8646D"/>
    <w:rsid w:val="00E8699F"/>
    <w:rsid w:val="00E86CDD"/>
    <w:rsid w:val="00E86EFE"/>
    <w:rsid w:val="00E86F61"/>
    <w:rsid w:val="00E8710A"/>
    <w:rsid w:val="00E87A1A"/>
    <w:rsid w:val="00E87C7E"/>
    <w:rsid w:val="00E87E5D"/>
    <w:rsid w:val="00E900D9"/>
    <w:rsid w:val="00E90570"/>
    <w:rsid w:val="00E91061"/>
    <w:rsid w:val="00E910BF"/>
    <w:rsid w:val="00E91742"/>
    <w:rsid w:val="00E918F9"/>
    <w:rsid w:val="00E922DE"/>
    <w:rsid w:val="00E9243F"/>
    <w:rsid w:val="00E926E8"/>
    <w:rsid w:val="00E92C7A"/>
    <w:rsid w:val="00E9331A"/>
    <w:rsid w:val="00E93EB1"/>
    <w:rsid w:val="00E9435E"/>
    <w:rsid w:val="00E9445A"/>
    <w:rsid w:val="00E94FB4"/>
    <w:rsid w:val="00E95256"/>
    <w:rsid w:val="00E9556F"/>
    <w:rsid w:val="00E95670"/>
    <w:rsid w:val="00E95EFC"/>
    <w:rsid w:val="00E96539"/>
    <w:rsid w:val="00E967F2"/>
    <w:rsid w:val="00E96DF4"/>
    <w:rsid w:val="00E96F28"/>
    <w:rsid w:val="00E97793"/>
    <w:rsid w:val="00E979A4"/>
    <w:rsid w:val="00E97C31"/>
    <w:rsid w:val="00E97CC8"/>
    <w:rsid w:val="00EA031B"/>
    <w:rsid w:val="00EA0BA1"/>
    <w:rsid w:val="00EA1BCD"/>
    <w:rsid w:val="00EA2000"/>
    <w:rsid w:val="00EA212E"/>
    <w:rsid w:val="00EA235A"/>
    <w:rsid w:val="00EA24D8"/>
    <w:rsid w:val="00EA290C"/>
    <w:rsid w:val="00EA2A67"/>
    <w:rsid w:val="00EA2B44"/>
    <w:rsid w:val="00EA3479"/>
    <w:rsid w:val="00EA356D"/>
    <w:rsid w:val="00EA3A46"/>
    <w:rsid w:val="00EA47E9"/>
    <w:rsid w:val="00EA4F51"/>
    <w:rsid w:val="00EA57B7"/>
    <w:rsid w:val="00EA5898"/>
    <w:rsid w:val="00EA5E6B"/>
    <w:rsid w:val="00EA61E5"/>
    <w:rsid w:val="00EA62EE"/>
    <w:rsid w:val="00EA753A"/>
    <w:rsid w:val="00EA7CDD"/>
    <w:rsid w:val="00EB068A"/>
    <w:rsid w:val="00EB093E"/>
    <w:rsid w:val="00EB105E"/>
    <w:rsid w:val="00EB11E3"/>
    <w:rsid w:val="00EB124E"/>
    <w:rsid w:val="00EB2191"/>
    <w:rsid w:val="00EB2923"/>
    <w:rsid w:val="00EB3162"/>
    <w:rsid w:val="00EB3645"/>
    <w:rsid w:val="00EB3701"/>
    <w:rsid w:val="00EB3BA8"/>
    <w:rsid w:val="00EB43B8"/>
    <w:rsid w:val="00EB445E"/>
    <w:rsid w:val="00EB4B56"/>
    <w:rsid w:val="00EB4B7A"/>
    <w:rsid w:val="00EB5046"/>
    <w:rsid w:val="00EB53BD"/>
    <w:rsid w:val="00EB5440"/>
    <w:rsid w:val="00EB5512"/>
    <w:rsid w:val="00EB56FB"/>
    <w:rsid w:val="00EB59A3"/>
    <w:rsid w:val="00EB5D4C"/>
    <w:rsid w:val="00EB6D85"/>
    <w:rsid w:val="00EB6DD5"/>
    <w:rsid w:val="00EB6EEA"/>
    <w:rsid w:val="00EB7036"/>
    <w:rsid w:val="00EB715C"/>
    <w:rsid w:val="00EB7317"/>
    <w:rsid w:val="00EB7386"/>
    <w:rsid w:val="00EB7693"/>
    <w:rsid w:val="00EB7DF3"/>
    <w:rsid w:val="00EC0209"/>
    <w:rsid w:val="00EC03FD"/>
    <w:rsid w:val="00EC05BF"/>
    <w:rsid w:val="00EC0EC7"/>
    <w:rsid w:val="00EC1787"/>
    <w:rsid w:val="00EC17BA"/>
    <w:rsid w:val="00EC1CBE"/>
    <w:rsid w:val="00EC1DB8"/>
    <w:rsid w:val="00EC22D2"/>
    <w:rsid w:val="00EC2CD2"/>
    <w:rsid w:val="00EC2E35"/>
    <w:rsid w:val="00EC3114"/>
    <w:rsid w:val="00EC313A"/>
    <w:rsid w:val="00EC343E"/>
    <w:rsid w:val="00EC3930"/>
    <w:rsid w:val="00EC3EC0"/>
    <w:rsid w:val="00EC4017"/>
    <w:rsid w:val="00EC41DE"/>
    <w:rsid w:val="00EC43A2"/>
    <w:rsid w:val="00EC4447"/>
    <w:rsid w:val="00EC47BE"/>
    <w:rsid w:val="00EC48A7"/>
    <w:rsid w:val="00EC4B01"/>
    <w:rsid w:val="00EC4E74"/>
    <w:rsid w:val="00EC4FDE"/>
    <w:rsid w:val="00EC5385"/>
    <w:rsid w:val="00EC5761"/>
    <w:rsid w:val="00EC581C"/>
    <w:rsid w:val="00EC6419"/>
    <w:rsid w:val="00EC65A7"/>
    <w:rsid w:val="00EC6762"/>
    <w:rsid w:val="00EC6DF0"/>
    <w:rsid w:val="00EC6EF5"/>
    <w:rsid w:val="00EC7374"/>
    <w:rsid w:val="00EC73E3"/>
    <w:rsid w:val="00EC7862"/>
    <w:rsid w:val="00EC7B68"/>
    <w:rsid w:val="00EC7DE9"/>
    <w:rsid w:val="00EC7EFB"/>
    <w:rsid w:val="00EC7F36"/>
    <w:rsid w:val="00ED03F6"/>
    <w:rsid w:val="00ED05A3"/>
    <w:rsid w:val="00ED07C5"/>
    <w:rsid w:val="00ED082B"/>
    <w:rsid w:val="00ED08C6"/>
    <w:rsid w:val="00ED1458"/>
    <w:rsid w:val="00ED15F0"/>
    <w:rsid w:val="00ED1EDA"/>
    <w:rsid w:val="00ED1FC8"/>
    <w:rsid w:val="00ED2203"/>
    <w:rsid w:val="00ED221A"/>
    <w:rsid w:val="00ED2423"/>
    <w:rsid w:val="00ED300A"/>
    <w:rsid w:val="00ED3540"/>
    <w:rsid w:val="00ED3699"/>
    <w:rsid w:val="00ED4304"/>
    <w:rsid w:val="00ED4381"/>
    <w:rsid w:val="00ED44FF"/>
    <w:rsid w:val="00ED4CAC"/>
    <w:rsid w:val="00ED4CE8"/>
    <w:rsid w:val="00ED4EC6"/>
    <w:rsid w:val="00ED5513"/>
    <w:rsid w:val="00ED59FC"/>
    <w:rsid w:val="00ED64F3"/>
    <w:rsid w:val="00ED6DC9"/>
    <w:rsid w:val="00ED7EA3"/>
    <w:rsid w:val="00EE173D"/>
    <w:rsid w:val="00EE1B6E"/>
    <w:rsid w:val="00EE26BC"/>
    <w:rsid w:val="00EE282B"/>
    <w:rsid w:val="00EE2D3B"/>
    <w:rsid w:val="00EE2F8D"/>
    <w:rsid w:val="00EE31D2"/>
    <w:rsid w:val="00EE3AE9"/>
    <w:rsid w:val="00EE3F5B"/>
    <w:rsid w:val="00EE40F7"/>
    <w:rsid w:val="00EE44EA"/>
    <w:rsid w:val="00EE4CE2"/>
    <w:rsid w:val="00EE4E16"/>
    <w:rsid w:val="00EE5689"/>
    <w:rsid w:val="00EE57B3"/>
    <w:rsid w:val="00EE5E3D"/>
    <w:rsid w:val="00EE660E"/>
    <w:rsid w:val="00EE675A"/>
    <w:rsid w:val="00EF0031"/>
    <w:rsid w:val="00EF06D8"/>
    <w:rsid w:val="00EF0B36"/>
    <w:rsid w:val="00EF0CEE"/>
    <w:rsid w:val="00EF1057"/>
    <w:rsid w:val="00EF13CC"/>
    <w:rsid w:val="00EF169F"/>
    <w:rsid w:val="00EF1C5D"/>
    <w:rsid w:val="00EF1CC1"/>
    <w:rsid w:val="00EF28AC"/>
    <w:rsid w:val="00EF294F"/>
    <w:rsid w:val="00EF2AD8"/>
    <w:rsid w:val="00EF32AB"/>
    <w:rsid w:val="00EF3E77"/>
    <w:rsid w:val="00EF3F69"/>
    <w:rsid w:val="00EF434B"/>
    <w:rsid w:val="00EF4764"/>
    <w:rsid w:val="00EF4939"/>
    <w:rsid w:val="00EF5179"/>
    <w:rsid w:val="00EF5446"/>
    <w:rsid w:val="00EF5778"/>
    <w:rsid w:val="00EF5D31"/>
    <w:rsid w:val="00EF5EC0"/>
    <w:rsid w:val="00EF6526"/>
    <w:rsid w:val="00EF68C3"/>
    <w:rsid w:val="00EF6B20"/>
    <w:rsid w:val="00EF6D33"/>
    <w:rsid w:val="00EF6DB7"/>
    <w:rsid w:val="00EF6DCE"/>
    <w:rsid w:val="00EF70C9"/>
    <w:rsid w:val="00EF749C"/>
    <w:rsid w:val="00EF756D"/>
    <w:rsid w:val="00EF771F"/>
    <w:rsid w:val="00EF7A15"/>
    <w:rsid w:val="00EF7AE5"/>
    <w:rsid w:val="00F0056A"/>
    <w:rsid w:val="00F00725"/>
    <w:rsid w:val="00F00BCF"/>
    <w:rsid w:val="00F00D65"/>
    <w:rsid w:val="00F00F8F"/>
    <w:rsid w:val="00F01022"/>
    <w:rsid w:val="00F01137"/>
    <w:rsid w:val="00F011CF"/>
    <w:rsid w:val="00F01213"/>
    <w:rsid w:val="00F0139D"/>
    <w:rsid w:val="00F01AE9"/>
    <w:rsid w:val="00F01E59"/>
    <w:rsid w:val="00F02508"/>
    <w:rsid w:val="00F02810"/>
    <w:rsid w:val="00F03001"/>
    <w:rsid w:val="00F031DF"/>
    <w:rsid w:val="00F032FF"/>
    <w:rsid w:val="00F033CD"/>
    <w:rsid w:val="00F035B4"/>
    <w:rsid w:val="00F036D4"/>
    <w:rsid w:val="00F03B0F"/>
    <w:rsid w:val="00F04325"/>
    <w:rsid w:val="00F048DD"/>
    <w:rsid w:val="00F049EF"/>
    <w:rsid w:val="00F04FCC"/>
    <w:rsid w:val="00F05035"/>
    <w:rsid w:val="00F0529D"/>
    <w:rsid w:val="00F053B0"/>
    <w:rsid w:val="00F05740"/>
    <w:rsid w:val="00F058AA"/>
    <w:rsid w:val="00F05962"/>
    <w:rsid w:val="00F05DFD"/>
    <w:rsid w:val="00F05FC2"/>
    <w:rsid w:val="00F06461"/>
    <w:rsid w:val="00F06618"/>
    <w:rsid w:val="00F068BB"/>
    <w:rsid w:val="00F076B8"/>
    <w:rsid w:val="00F0784A"/>
    <w:rsid w:val="00F07B16"/>
    <w:rsid w:val="00F07CA6"/>
    <w:rsid w:val="00F10CED"/>
    <w:rsid w:val="00F10D37"/>
    <w:rsid w:val="00F10FD2"/>
    <w:rsid w:val="00F11009"/>
    <w:rsid w:val="00F122D3"/>
    <w:rsid w:val="00F122DE"/>
    <w:rsid w:val="00F12B66"/>
    <w:rsid w:val="00F137B4"/>
    <w:rsid w:val="00F14438"/>
    <w:rsid w:val="00F148F6"/>
    <w:rsid w:val="00F15492"/>
    <w:rsid w:val="00F16BDD"/>
    <w:rsid w:val="00F16E9F"/>
    <w:rsid w:val="00F16EC2"/>
    <w:rsid w:val="00F173F9"/>
    <w:rsid w:val="00F176BD"/>
    <w:rsid w:val="00F1771A"/>
    <w:rsid w:val="00F177C4"/>
    <w:rsid w:val="00F17D6A"/>
    <w:rsid w:val="00F17D84"/>
    <w:rsid w:val="00F207CD"/>
    <w:rsid w:val="00F207F2"/>
    <w:rsid w:val="00F21523"/>
    <w:rsid w:val="00F21935"/>
    <w:rsid w:val="00F21A2F"/>
    <w:rsid w:val="00F22611"/>
    <w:rsid w:val="00F228E2"/>
    <w:rsid w:val="00F2366C"/>
    <w:rsid w:val="00F23891"/>
    <w:rsid w:val="00F23979"/>
    <w:rsid w:val="00F239BD"/>
    <w:rsid w:val="00F23BDD"/>
    <w:rsid w:val="00F23D9B"/>
    <w:rsid w:val="00F248FF"/>
    <w:rsid w:val="00F2498B"/>
    <w:rsid w:val="00F249AD"/>
    <w:rsid w:val="00F24ABB"/>
    <w:rsid w:val="00F24C1C"/>
    <w:rsid w:val="00F24F1B"/>
    <w:rsid w:val="00F265C9"/>
    <w:rsid w:val="00F269A5"/>
    <w:rsid w:val="00F26FF0"/>
    <w:rsid w:val="00F26FFA"/>
    <w:rsid w:val="00F27081"/>
    <w:rsid w:val="00F2732B"/>
    <w:rsid w:val="00F27A2B"/>
    <w:rsid w:val="00F30257"/>
    <w:rsid w:val="00F30805"/>
    <w:rsid w:val="00F30A80"/>
    <w:rsid w:val="00F30EE8"/>
    <w:rsid w:val="00F313E2"/>
    <w:rsid w:val="00F31D5F"/>
    <w:rsid w:val="00F32089"/>
    <w:rsid w:val="00F325E8"/>
    <w:rsid w:val="00F32BC2"/>
    <w:rsid w:val="00F32D30"/>
    <w:rsid w:val="00F32DFA"/>
    <w:rsid w:val="00F334DD"/>
    <w:rsid w:val="00F33554"/>
    <w:rsid w:val="00F3373C"/>
    <w:rsid w:val="00F339F5"/>
    <w:rsid w:val="00F33AA0"/>
    <w:rsid w:val="00F33CE8"/>
    <w:rsid w:val="00F33CF8"/>
    <w:rsid w:val="00F33FE2"/>
    <w:rsid w:val="00F3411C"/>
    <w:rsid w:val="00F34E26"/>
    <w:rsid w:val="00F34E54"/>
    <w:rsid w:val="00F3542D"/>
    <w:rsid w:val="00F35A24"/>
    <w:rsid w:val="00F367FD"/>
    <w:rsid w:val="00F370FD"/>
    <w:rsid w:val="00F3748A"/>
    <w:rsid w:val="00F37BF1"/>
    <w:rsid w:val="00F37C2F"/>
    <w:rsid w:val="00F37F7A"/>
    <w:rsid w:val="00F407F0"/>
    <w:rsid w:val="00F411FD"/>
    <w:rsid w:val="00F414FF"/>
    <w:rsid w:val="00F4174D"/>
    <w:rsid w:val="00F41BD0"/>
    <w:rsid w:val="00F41CB0"/>
    <w:rsid w:val="00F41EE0"/>
    <w:rsid w:val="00F4236C"/>
    <w:rsid w:val="00F42611"/>
    <w:rsid w:val="00F42682"/>
    <w:rsid w:val="00F4278F"/>
    <w:rsid w:val="00F42875"/>
    <w:rsid w:val="00F42A1A"/>
    <w:rsid w:val="00F42B7C"/>
    <w:rsid w:val="00F42BB1"/>
    <w:rsid w:val="00F42EB4"/>
    <w:rsid w:val="00F42EBB"/>
    <w:rsid w:val="00F43139"/>
    <w:rsid w:val="00F43355"/>
    <w:rsid w:val="00F436C3"/>
    <w:rsid w:val="00F44068"/>
    <w:rsid w:val="00F440D9"/>
    <w:rsid w:val="00F4443C"/>
    <w:rsid w:val="00F446B6"/>
    <w:rsid w:val="00F4470F"/>
    <w:rsid w:val="00F4483D"/>
    <w:rsid w:val="00F44CE2"/>
    <w:rsid w:val="00F44DD3"/>
    <w:rsid w:val="00F452FB"/>
    <w:rsid w:val="00F45469"/>
    <w:rsid w:val="00F454C8"/>
    <w:rsid w:val="00F46222"/>
    <w:rsid w:val="00F462E0"/>
    <w:rsid w:val="00F464FA"/>
    <w:rsid w:val="00F469DD"/>
    <w:rsid w:val="00F47487"/>
    <w:rsid w:val="00F47545"/>
    <w:rsid w:val="00F4763A"/>
    <w:rsid w:val="00F476A8"/>
    <w:rsid w:val="00F47884"/>
    <w:rsid w:val="00F47CA0"/>
    <w:rsid w:val="00F47D53"/>
    <w:rsid w:val="00F47D95"/>
    <w:rsid w:val="00F5041A"/>
    <w:rsid w:val="00F50906"/>
    <w:rsid w:val="00F50D1D"/>
    <w:rsid w:val="00F50F6E"/>
    <w:rsid w:val="00F50FD0"/>
    <w:rsid w:val="00F52629"/>
    <w:rsid w:val="00F526B7"/>
    <w:rsid w:val="00F52972"/>
    <w:rsid w:val="00F52A15"/>
    <w:rsid w:val="00F52E72"/>
    <w:rsid w:val="00F535F7"/>
    <w:rsid w:val="00F53604"/>
    <w:rsid w:val="00F5371A"/>
    <w:rsid w:val="00F53B18"/>
    <w:rsid w:val="00F53E30"/>
    <w:rsid w:val="00F54340"/>
    <w:rsid w:val="00F5464A"/>
    <w:rsid w:val="00F546AF"/>
    <w:rsid w:val="00F54805"/>
    <w:rsid w:val="00F54BFD"/>
    <w:rsid w:val="00F55626"/>
    <w:rsid w:val="00F556F3"/>
    <w:rsid w:val="00F55E21"/>
    <w:rsid w:val="00F56595"/>
    <w:rsid w:val="00F567C5"/>
    <w:rsid w:val="00F56D0B"/>
    <w:rsid w:val="00F57148"/>
    <w:rsid w:val="00F573F6"/>
    <w:rsid w:val="00F574F6"/>
    <w:rsid w:val="00F57E0C"/>
    <w:rsid w:val="00F60326"/>
    <w:rsid w:val="00F60334"/>
    <w:rsid w:val="00F6079B"/>
    <w:rsid w:val="00F60A31"/>
    <w:rsid w:val="00F61099"/>
    <w:rsid w:val="00F611C0"/>
    <w:rsid w:val="00F61254"/>
    <w:rsid w:val="00F61AED"/>
    <w:rsid w:val="00F63013"/>
    <w:rsid w:val="00F639D5"/>
    <w:rsid w:val="00F64238"/>
    <w:rsid w:val="00F643F4"/>
    <w:rsid w:val="00F64869"/>
    <w:rsid w:val="00F64AAA"/>
    <w:rsid w:val="00F64FD0"/>
    <w:rsid w:val="00F6530B"/>
    <w:rsid w:val="00F65B70"/>
    <w:rsid w:val="00F65BE6"/>
    <w:rsid w:val="00F6658C"/>
    <w:rsid w:val="00F66696"/>
    <w:rsid w:val="00F66A93"/>
    <w:rsid w:val="00F66F2C"/>
    <w:rsid w:val="00F67B5D"/>
    <w:rsid w:val="00F67D60"/>
    <w:rsid w:val="00F70023"/>
    <w:rsid w:val="00F7091E"/>
    <w:rsid w:val="00F70A20"/>
    <w:rsid w:val="00F70BBB"/>
    <w:rsid w:val="00F70EA1"/>
    <w:rsid w:val="00F70EE4"/>
    <w:rsid w:val="00F7144E"/>
    <w:rsid w:val="00F71B30"/>
    <w:rsid w:val="00F71FD6"/>
    <w:rsid w:val="00F725D6"/>
    <w:rsid w:val="00F72926"/>
    <w:rsid w:val="00F72CD5"/>
    <w:rsid w:val="00F72EDB"/>
    <w:rsid w:val="00F73B55"/>
    <w:rsid w:val="00F73DEA"/>
    <w:rsid w:val="00F73FBA"/>
    <w:rsid w:val="00F743B2"/>
    <w:rsid w:val="00F747C5"/>
    <w:rsid w:val="00F747FD"/>
    <w:rsid w:val="00F7484F"/>
    <w:rsid w:val="00F74889"/>
    <w:rsid w:val="00F74964"/>
    <w:rsid w:val="00F74C05"/>
    <w:rsid w:val="00F74DDA"/>
    <w:rsid w:val="00F75296"/>
    <w:rsid w:val="00F7547E"/>
    <w:rsid w:val="00F75BBF"/>
    <w:rsid w:val="00F75C67"/>
    <w:rsid w:val="00F75DCC"/>
    <w:rsid w:val="00F75ECB"/>
    <w:rsid w:val="00F7636F"/>
    <w:rsid w:val="00F76370"/>
    <w:rsid w:val="00F76424"/>
    <w:rsid w:val="00F765AF"/>
    <w:rsid w:val="00F770DA"/>
    <w:rsid w:val="00F77241"/>
    <w:rsid w:val="00F8006E"/>
    <w:rsid w:val="00F80D58"/>
    <w:rsid w:val="00F81583"/>
    <w:rsid w:val="00F81714"/>
    <w:rsid w:val="00F818F3"/>
    <w:rsid w:val="00F81F1F"/>
    <w:rsid w:val="00F8266D"/>
    <w:rsid w:val="00F82ADC"/>
    <w:rsid w:val="00F82C69"/>
    <w:rsid w:val="00F830D3"/>
    <w:rsid w:val="00F831E7"/>
    <w:rsid w:val="00F8368D"/>
    <w:rsid w:val="00F8385B"/>
    <w:rsid w:val="00F839CA"/>
    <w:rsid w:val="00F83A2A"/>
    <w:rsid w:val="00F846A2"/>
    <w:rsid w:val="00F84ED0"/>
    <w:rsid w:val="00F84F6B"/>
    <w:rsid w:val="00F853C3"/>
    <w:rsid w:val="00F864C7"/>
    <w:rsid w:val="00F86826"/>
    <w:rsid w:val="00F868F5"/>
    <w:rsid w:val="00F86954"/>
    <w:rsid w:val="00F86D56"/>
    <w:rsid w:val="00F86DE3"/>
    <w:rsid w:val="00F8734C"/>
    <w:rsid w:val="00F879DE"/>
    <w:rsid w:val="00F87AE5"/>
    <w:rsid w:val="00F9032D"/>
    <w:rsid w:val="00F90701"/>
    <w:rsid w:val="00F9111F"/>
    <w:rsid w:val="00F91859"/>
    <w:rsid w:val="00F9196C"/>
    <w:rsid w:val="00F91C6F"/>
    <w:rsid w:val="00F91EFF"/>
    <w:rsid w:val="00F91FD6"/>
    <w:rsid w:val="00F92359"/>
    <w:rsid w:val="00F923A9"/>
    <w:rsid w:val="00F9328D"/>
    <w:rsid w:val="00F937A5"/>
    <w:rsid w:val="00F9488B"/>
    <w:rsid w:val="00F9499F"/>
    <w:rsid w:val="00F94A05"/>
    <w:rsid w:val="00F95184"/>
    <w:rsid w:val="00F9544B"/>
    <w:rsid w:val="00F95683"/>
    <w:rsid w:val="00F95A77"/>
    <w:rsid w:val="00F95BC7"/>
    <w:rsid w:val="00F960EF"/>
    <w:rsid w:val="00F9611E"/>
    <w:rsid w:val="00F970A2"/>
    <w:rsid w:val="00F976C9"/>
    <w:rsid w:val="00F976CF"/>
    <w:rsid w:val="00F97AD2"/>
    <w:rsid w:val="00F97BC6"/>
    <w:rsid w:val="00FA0B5F"/>
    <w:rsid w:val="00FA0BCD"/>
    <w:rsid w:val="00FA11B9"/>
    <w:rsid w:val="00FA158D"/>
    <w:rsid w:val="00FA1E5B"/>
    <w:rsid w:val="00FA20A5"/>
    <w:rsid w:val="00FA24F5"/>
    <w:rsid w:val="00FA2B3C"/>
    <w:rsid w:val="00FA2BC6"/>
    <w:rsid w:val="00FA2CFF"/>
    <w:rsid w:val="00FA3191"/>
    <w:rsid w:val="00FA34E2"/>
    <w:rsid w:val="00FA36A4"/>
    <w:rsid w:val="00FA3784"/>
    <w:rsid w:val="00FA38CC"/>
    <w:rsid w:val="00FA3FE5"/>
    <w:rsid w:val="00FA41F8"/>
    <w:rsid w:val="00FA434D"/>
    <w:rsid w:val="00FA43BF"/>
    <w:rsid w:val="00FA54FA"/>
    <w:rsid w:val="00FA63D5"/>
    <w:rsid w:val="00FA66C5"/>
    <w:rsid w:val="00FA6AE9"/>
    <w:rsid w:val="00FA6ED5"/>
    <w:rsid w:val="00FA7BBC"/>
    <w:rsid w:val="00FB00FC"/>
    <w:rsid w:val="00FB016F"/>
    <w:rsid w:val="00FB0419"/>
    <w:rsid w:val="00FB0594"/>
    <w:rsid w:val="00FB0789"/>
    <w:rsid w:val="00FB0CA6"/>
    <w:rsid w:val="00FB125C"/>
    <w:rsid w:val="00FB1FB2"/>
    <w:rsid w:val="00FB259C"/>
    <w:rsid w:val="00FB2D87"/>
    <w:rsid w:val="00FB2E7A"/>
    <w:rsid w:val="00FB2EF3"/>
    <w:rsid w:val="00FB3523"/>
    <w:rsid w:val="00FB3978"/>
    <w:rsid w:val="00FB39A2"/>
    <w:rsid w:val="00FB3BDC"/>
    <w:rsid w:val="00FB42F6"/>
    <w:rsid w:val="00FB4612"/>
    <w:rsid w:val="00FB47A5"/>
    <w:rsid w:val="00FB4B37"/>
    <w:rsid w:val="00FB5125"/>
    <w:rsid w:val="00FB55A2"/>
    <w:rsid w:val="00FB55C6"/>
    <w:rsid w:val="00FB5711"/>
    <w:rsid w:val="00FB5A8F"/>
    <w:rsid w:val="00FB60ED"/>
    <w:rsid w:val="00FB64A9"/>
    <w:rsid w:val="00FB6879"/>
    <w:rsid w:val="00FB7268"/>
    <w:rsid w:val="00FB7642"/>
    <w:rsid w:val="00FB772D"/>
    <w:rsid w:val="00FC0502"/>
    <w:rsid w:val="00FC0D83"/>
    <w:rsid w:val="00FC0F79"/>
    <w:rsid w:val="00FC11F5"/>
    <w:rsid w:val="00FC17AD"/>
    <w:rsid w:val="00FC1881"/>
    <w:rsid w:val="00FC1A4E"/>
    <w:rsid w:val="00FC1CAB"/>
    <w:rsid w:val="00FC1F34"/>
    <w:rsid w:val="00FC2325"/>
    <w:rsid w:val="00FC240F"/>
    <w:rsid w:val="00FC2AF2"/>
    <w:rsid w:val="00FC336E"/>
    <w:rsid w:val="00FC3A11"/>
    <w:rsid w:val="00FC3CF2"/>
    <w:rsid w:val="00FC40B0"/>
    <w:rsid w:val="00FC4140"/>
    <w:rsid w:val="00FC41AB"/>
    <w:rsid w:val="00FC4474"/>
    <w:rsid w:val="00FC44D0"/>
    <w:rsid w:val="00FC4BA1"/>
    <w:rsid w:val="00FC4E7B"/>
    <w:rsid w:val="00FC4FE9"/>
    <w:rsid w:val="00FC6481"/>
    <w:rsid w:val="00FC67A7"/>
    <w:rsid w:val="00FC71EB"/>
    <w:rsid w:val="00FC7398"/>
    <w:rsid w:val="00FC7888"/>
    <w:rsid w:val="00FC7EB7"/>
    <w:rsid w:val="00FD009B"/>
    <w:rsid w:val="00FD0207"/>
    <w:rsid w:val="00FD04F8"/>
    <w:rsid w:val="00FD17B2"/>
    <w:rsid w:val="00FD1CD2"/>
    <w:rsid w:val="00FD2866"/>
    <w:rsid w:val="00FD28CD"/>
    <w:rsid w:val="00FD2943"/>
    <w:rsid w:val="00FD2955"/>
    <w:rsid w:val="00FD2E5E"/>
    <w:rsid w:val="00FD2EAD"/>
    <w:rsid w:val="00FD4270"/>
    <w:rsid w:val="00FD44D0"/>
    <w:rsid w:val="00FD4592"/>
    <w:rsid w:val="00FD4947"/>
    <w:rsid w:val="00FD4B2B"/>
    <w:rsid w:val="00FD4C69"/>
    <w:rsid w:val="00FD541E"/>
    <w:rsid w:val="00FD59B2"/>
    <w:rsid w:val="00FD6183"/>
    <w:rsid w:val="00FD6869"/>
    <w:rsid w:val="00FD71B1"/>
    <w:rsid w:val="00FD744D"/>
    <w:rsid w:val="00FD7870"/>
    <w:rsid w:val="00FD79E4"/>
    <w:rsid w:val="00FD7A4F"/>
    <w:rsid w:val="00FD7A58"/>
    <w:rsid w:val="00FE0189"/>
    <w:rsid w:val="00FE0E16"/>
    <w:rsid w:val="00FE1255"/>
    <w:rsid w:val="00FE1721"/>
    <w:rsid w:val="00FE1A59"/>
    <w:rsid w:val="00FE21F9"/>
    <w:rsid w:val="00FE287B"/>
    <w:rsid w:val="00FE2AFE"/>
    <w:rsid w:val="00FE2D4D"/>
    <w:rsid w:val="00FE2E51"/>
    <w:rsid w:val="00FE3466"/>
    <w:rsid w:val="00FE3732"/>
    <w:rsid w:val="00FE3AD4"/>
    <w:rsid w:val="00FE3CBC"/>
    <w:rsid w:val="00FE3DC4"/>
    <w:rsid w:val="00FE4EB7"/>
    <w:rsid w:val="00FE5053"/>
    <w:rsid w:val="00FE51AB"/>
    <w:rsid w:val="00FE52C7"/>
    <w:rsid w:val="00FE572E"/>
    <w:rsid w:val="00FE5B6D"/>
    <w:rsid w:val="00FE5FA1"/>
    <w:rsid w:val="00FE669C"/>
    <w:rsid w:val="00FE7242"/>
    <w:rsid w:val="00FE756E"/>
    <w:rsid w:val="00FE7921"/>
    <w:rsid w:val="00FF0A40"/>
    <w:rsid w:val="00FF13B1"/>
    <w:rsid w:val="00FF1447"/>
    <w:rsid w:val="00FF16F5"/>
    <w:rsid w:val="00FF2167"/>
    <w:rsid w:val="00FF2831"/>
    <w:rsid w:val="00FF2942"/>
    <w:rsid w:val="00FF2A67"/>
    <w:rsid w:val="00FF2AF1"/>
    <w:rsid w:val="00FF2E22"/>
    <w:rsid w:val="00FF2FA5"/>
    <w:rsid w:val="00FF31CE"/>
    <w:rsid w:val="00FF36CF"/>
    <w:rsid w:val="00FF36E1"/>
    <w:rsid w:val="00FF40A8"/>
    <w:rsid w:val="00FF41C8"/>
    <w:rsid w:val="00FF5147"/>
    <w:rsid w:val="00FF53E9"/>
    <w:rsid w:val="00FF542E"/>
    <w:rsid w:val="00FF55D0"/>
    <w:rsid w:val="00FF584D"/>
    <w:rsid w:val="00FF5A29"/>
    <w:rsid w:val="00FF5A89"/>
    <w:rsid w:val="00FF5E9F"/>
    <w:rsid w:val="00FF5F01"/>
    <w:rsid w:val="00FF65A7"/>
    <w:rsid w:val="00FF6CC1"/>
    <w:rsid w:val="00FF6CDE"/>
    <w:rsid w:val="00FF71A4"/>
    <w:rsid w:val="00FF75A7"/>
    <w:rsid w:val="00FF77EC"/>
    <w:rsid w:val="00FF7F83"/>
    <w:rsid w:val="00FF7FE1"/>
    <w:rsid w:val="010A78C7"/>
    <w:rsid w:val="010B33E3"/>
    <w:rsid w:val="010C6250"/>
    <w:rsid w:val="011170CA"/>
    <w:rsid w:val="01295BE1"/>
    <w:rsid w:val="01316295"/>
    <w:rsid w:val="0133674C"/>
    <w:rsid w:val="013438A3"/>
    <w:rsid w:val="013579EF"/>
    <w:rsid w:val="01431772"/>
    <w:rsid w:val="01490403"/>
    <w:rsid w:val="01491EBC"/>
    <w:rsid w:val="014E1976"/>
    <w:rsid w:val="01501292"/>
    <w:rsid w:val="01595B5F"/>
    <w:rsid w:val="015A705A"/>
    <w:rsid w:val="015B0848"/>
    <w:rsid w:val="015C6B78"/>
    <w:rsid w:val="015D4C2A"/>
    <w:rsid w:val="015F719F"/>
    <w:rsid w:val="018629CB"/>
    <w:rsid w:val="01A10AF7"/>
    <w:rsid w:val="01AD599F"/>
    <w:rsid w:val="01C55ACE"/>
    <w:rsid w:val="01D31B86"/>
    <w:rsid w:val="01D852D7"/>
    <w:rsid w:val="01DD1C4B"/>
    <w:rsid w:val="01F063AD"/>
    <w:rsid w:val="01F1400D"/>
    <w:rsid w:val="01F6585A"/>
    <w:rsid w:val="020744C4"/>
    <w:rsid w:val="02080D8D"/>
    <w:rsid w:val="020C0C00"/>
    <w:rsid w:val="020F44B9"/>
    <w:rsid w:val="021213EC"/>
    <w:rsid w:val="02235A1B"/>
    <w:rsid w:val="02375229"/>
    <w:rsid w:val="02462A2C"/>
    <w:rsid w:val="02524E8E"/>
    <w:rsid w:val="026E3CD9"/>
    <w:rsid w:val="027A3D87"/>
    <w:rsid w:val="02891BA7"/>
    <w:rsid w:val="02903187"/>
    <w:rsid w:val="02916E6B"/>
    <w:rsid w:val="02A95C09"/>
    <w:rsid w:val="02B45693"/>
    <w:rsid w:val="02D825BC"/>
    <w:rsid w:val="02E75D65"/>
    <w:rsid w:val="02F979DF"/>
    <w:rsid w:val="02FB23E7"/>
    <w:rsid w:val="030144E0"/>
    <w:rsid w:val="030B29AB"/>
    <w:rsid w:val="0313009F"/>
    <w:rsid w:val="031D12E1"/>
    <w:rsid w:val="03233B6A"/>
    <w:rsid w:val="03243349"/>
    <w:rsid w:val="034619F7"/>
    <w:rsid w:val="034F0ABD"/>
    <w:rsid w:val="03537F1A"/>
    <w:rsid w:val="036377D6"/>
    <w:rsid w:val="036A40BF"/>
    <w:rsid w:val="036B301C"/>
    <w:rsid w:val="03812AF0"/>
    <w:rsid w:val="03837290"/>
    <w:rsid w:val="038537B7"/>
    <w:rsid w:val="038A1DCE"/>
    <w:rsid w:val="03940F71"/>
    <w:rsid w:val="039C619A"/>
    <w:rsid w:val="03B67C2C"/>
    <w:rsid w:val="03D04CFC"/>
    <w:rsid w:val="03D865E4"/>
    <w:rsid w:val="03DC4358"/>
    <w:rsid w:val="03E73099"/>
    <w:rsid w:val="03E75F48"/>
    <w:rsid w:val="03F05285"/>
    <w:rsid w:val="03F067B1"/>
    <w:rsid w:val="03F922D1"/>
    <w:rsid w:val="040268D1"/>
    <w:rsid w:val="0415075D"/>
    <w:rsid w:val="041C0607"/>
    <w:rsid w:val="041F3EF3"/>
    <w:rsid w:val="042C4AE7"/>
    <w:rsid w:val="04313B37"/>
    <w:rsid w:val="043C155F"/>
    <w:rsid w:val="044128D3"/>
    <w:rsid w:val="044F35DB"/>
    <w:rsid w:val="04505667"/>
    <w:rsid w:val="04545EB6"/>
    <w:rsid w:val="04554BD6"/>
    <w:rsid w:val="04655830"/>
    <w:rsid w:val="046E1F51"/>
    <w:rsid w:val="04704005"/>
    <w:rsid w:val="04770F12"/>
    <w:rsid w:val="0477397B"/>
    <w:rsid w:val="04851A4A"/>
    <w:rsid w:val="04854BB3"/>
    <w:rsid w:val="048D1B86"/>
    <w:rsid w:val="04900389"/>
    <w:rsid w:val="049B0546"/>
    <w:rsid w:val="049D0B1F"/>
    <w:rsid w:val="049D1649"/>
    <w:rsid w:val="04AD0CC8"/>
    <w:rsid w:val="04B011B1"/>
    <w:rsid w:val="04BF74C2"/>
    <w:rsid w:val="04CB58FB"/>
    <w:rsid w:val="04CD3927"/>
    <w:rsid w:val="04D31DFC"/>
    <w:rsid w:val="04E11AF8"/>
    <w:rsid w:val="04E417A1"/>
    <w:rsid w:val="04EC5B72"/>
    <w:rsid w:val="04ED6000"/>
    <w:rsid w:val="04FB1BCC"/>
    <w:rsid w:val="05093309"/>
    <w:rsid w:val="05177EB5"/>
    <w:rsid w:val="0518315C"/>
    <w:rsid w:val="051C3190"/>
    <w:rsid w:val="053A3ECC"/>
    <w:rsid w:val="053A5FE6"/>
    <w:rsid w:val="05462C91"/>
    <w:rsid w:val="05542C0D"/>
    <w:rsid w:val="055444A7"/>
    <w:rsid w:val="05630A51"/>
    <w:rsid w:val="05630FEE"/>
    <w:rsid w:val="056A62F9"/>
    <w:rsid w:val="057566D9"/>
    <w:rsid w:val="057A6ABC"/>
    <w:rsid w:val="05823292"/>
    <w:rsid w:val="05AE04B3"/>
    <w:rsid w:val="05B94AB3"/>
    <w:rsid w:val="05B9643A"/>
    <w:rsid w:val="05BB3F0D"/>
    <w:rsid w:val="05C37F65"/>
    <w:rsid w:val="05C42B78"/>
    <w:rsid w:val="05F145FD"/>
    <w:rsid w:val="05FB7F13"/>
    <w:rsid w:val="06095CA4"/>
    <w:rsid w:val="061D2183"/>
    <w:rsid w:val="06216783"/>
    <w:rsid w:val="062716D0"/>
    <w:rsid w:val="06291B86"/>
    <w:rsid w:val="062C05E3"/>
    <w:rsid w:val="062C3216"/>
    <w:rsid w:val="06306724"/>
    <w:rsid w:val="063618AF"/>
    <w:rsid w:val="06407428"/>
    <w:rsid w:val="064D68A8"/>
    <w:rsid w:val="06581EB8"/>
    <w:rsid w:val="065B3B99"/>
    <w:rsid w:val="06647C48"/>
    <w:rsid w:val="06837530"/>
    <w:rsid w:val="06880779"/>
    <w:rsid w:val="068830B6"/>
    <w:rsid w:val="068A0886"/>
    <w:rsid w:val="0695654F"/>
    <w:rsid w:val="06AF1D1F"/>
    <w:rsid w:val="06B81C4A"/>
    <w:rsid w:val="06C13AF6"/>
    <w:rsid w:val="06C16046"/>
    <w:rsid w:val="06CF7B15"/>
    <w:rsid w:val="06D2050E"/>
    <w:rsid w:val="06D64EB6"/>
    <w:rsid w:val="06DD6830"/>
    <w:rsid w:val="06DE54F8"/>
    <w:rsid w:val="06E0517B"/>
    <w:rsid w:val="06E43A93"/>
    <w:rsid w:val="06F259F7"/>
    <w:rsid w:val="07013F1E"/>
    <w:rsid w:val="0707796D"/>
    <w:rsid w:val="070D6272"/>
    <w:rsid w:val="072854C8"/>
    <w:rsid w:val="073709AC"/>
    <w:rsid w:val="0742714B"/>
    <w:rsid w:val="075B6B66"/>
    <w:rsid w:val="07622BA4"/>
    <w:rsid w:val="076A5A54"/>
    <w:rsid w:val="077245A5"/>
    <w:rsid w:val="07927FF6"/>
    <w:rsid w:val="079E2FF0"/>
    <w:rsid w:val="079F3D59"/>
    <w:rsid w:val="07A43ED5"/>
    <w:rsid w:val="07AA0CE5"/>
    <w:rsid w:val="07AF5ED7"/>
    <w:rsid w:val="07BC28E0"/>
    <w:rsid w:val="07C26E55"/>
    <w:rsid w:val="07C6341B"/>
    <w:rsid w:val="07D45144"/>
    <w:rsid w:val="07DA77D5"/>
    <w:rsid w:val="07DD4E3A"/>
    <w:rsid w:val="07E03544"/>
    <w:rsid w:val="07E85D55"/>
    <w:rsid w:val="07F71620"/>
    <w:rsid w:val="07FB0D52"/>
    <w:rsid w:val="08065339"/>
    <w:rsid w:val="080C1A26"/>
    <w:rsid w:val="08116178"/>
    <w:rsid w:val="0814492A"/>
    <w:rsid w:val="084F3BFF"/>
    <w:rsid w:val="08566AEF"/>
    <w:rsid w:val="08592018"/>
    <w:rsid w:val="085A1A48"/>
    <w:rsid w:val="08693795"/>
    <w:rsid w:val="087229E3"/>
    <w:rsid w:val="08745674"/>
    <w:rsid w:val="08836070"/>
    <w:rsid w:val="088875D3"/>
    <w:rsid w:val="08887C91"/>
    <w:rsid w:val="08893661"/>
    <w:rsid w:val="089419E2"/>
    <w:rsid w:val="08957B21"/>
    <w:rsid w:val="089928A8"/>
    <w:rsid w:val="08BC1D43"/>
    <w:rsid w:val="08CF77D0"/>
    <w:rsid w:val="08DB1026"/>
    <w:rsid w:val="08E04E83"/>
    <w:rsid w:val="08E11A23"/>
    <w:rsid w:val="08E50DD5"/>
    <w:rsid w:val="08E76DCA"/>
    <w:rsid w:val="08F7023C"/>
    <w:rsid w:val="08F91C49"/>
    <w:rsid w:val="08FB148A"/>
    <w:rsid w:val="09042A47"/>
    <w:rsid w:val="09073FDB"/>
    <w:rsid w:val="090D389E"/>
    <w:rsid w:val="09333413"/>
    <w:rsid w:val="093763C8"/>
    <w:rsid w:val="09386B3D"/>
    <w:rsid w:val="0948702C"/>
    <w:rsid w:val="094C13B7"/>
    <w:rsid w:val="09524F20"/>
    <w:rsid w:val="09543E1D"/>
    <w:rsid w:val="095D2406"/>
    <w:rsid w:val="0968665E"/>
    <w:rsid w:val="09705100"/>
    <w:rsid w:val="09791262"/>
    <w:rsid w:val="098D3EC9"/>
    <w:rsid w:val="098E0A0B"/>
    <w:rsid w:val="098E29F2"/>
    <w:rsid w:val="099115AD"/>
    <w:rsid w:val="09953888"/>
    <w:rsid w:val="09AF6DB5"/>
    <w:rsid w:val="09B37F52"/>
    <w:rsid w:val="09BC61C0"/>
    <w:rsid w:val="09BF152B"/>
    <w:rsid w:val="09BF2AD1"/>
    <w:rsid w:val="09C07020"/>
    <w:rsid w:val="09C14581"/>
    <w:rsid w:val="09CC321E"/>
    <w:rsid w:val="09CF4A36"/>
    <w:rsid w:val="09D143E0"/>
    <w:rsid w:val="09F96D7A"/>
    <w:rsid w:val="09FE1B4A"/>
    <w:rsid w:val="0A0354DE"/>
    <w:rsid w:val="0A287254"/>
    <w:rsid w:val="0A292237"/>
    <w:rsid w:val="0A2F05AF"/>
    <w:rsid w:val="0A420C7B"/>
    <w:rsid w:val="0A455906"/>
    <w:rsid w:val="0A51613D"/>
    <w:rsid w:val="0A567C9C"/>
    <w:rsid w:val="0A587743"/>
    <w:rsid w:val="0A5E2715"/>
    <w:rsid w:val="0A5F4CB0"/>
    <w:rsid w:val="0A68065C"/>
    <w:rsid w:val="0A770EE9"/>
    <w:rsid w:val="0A8D7D91"/>
    <w:rsid w:val="0A9228C4"/>
    <w:rsid w:val="0A940FFF"/>
    <w:rsid w:val="0A9745E7"/>
    <w:rsid w:val="0AA33FB7"/>
    <w:rsid w:val="0AAF1CEC"/>
    <w:rsid w:val="0AB72547"/>
    <w:rsid w:val="0ABA1E78"/>
    <w:rsid w:val="0AC37CD8"/>
    <w:rsid w:val="0AC84E6C"/>
    <w:rsid w:val="0AD2550B"/>
    <w:rsid w:val="0AD50A6F"/>
    <w:rsid w:val="0AD7494F"/>
    <w:rsid w:val="0AE150C7"/>
    <w:rsid w:val="0AE26D3C"/>
    <w:rsid w:val="0AFB59D1"/>
    <w:rsid w:val="0B127C81"/>
    <w:rsid w:val="0B1531F9"/>
    <w:rsid w:val="0B22122C"/>
    <w:rsid w:val="0B2B7AD2"/>
    <w:rsid w:val="0B3B7D45"/>
    <w:rsid w:val="0B42632A"/>
    <w:rsid w:val="0B4F5D61"/>
    <w:rsid w:val="0B5F57A7"/>
    <w:rsid w:val="0B673D2B"/>
    <w:rsid w:val="0B6E3A9B"/>
    <w:rsid w:val="0B703931"/>
    <w:rsid w:val="0B722262"/>
    <w:rsid w:val="0B754A67"/>
    <w:rsid w:val="0B8725FB"/>
    <w:rsid w:val="0B911E28"/>
    <w:rsid w:val="0B9A2B29"/>
    <w:rsid w:val="0BA11BA4"/>
    <w:rsid w:val="0BA15DEC"/>
    <w:rsid w:val="0BA544CC"/>
    <w:rsid w:val="0BAB4FA1"/>
    <w:rsid w:val="0BAD0E51"/>
    <w:rsid w:val="0BAF5700"/>
    <w:rsid w:val="0BB27726"/>
    <w:rsid w:val="0BB51B64"/>
    <w:rsid w:val="0BB564C8"/>
    <w:rsid w:val="0BBB6E22"/>
    <w:rsid w:val="0BC814B7"/>
    <w:rsid w:val="0BCD2F4D"/>
    <w:rsid w:val="0BCD78A9"/>
    <w:rsid w:val="0BCF034A"/>
    <w:rsid w:val="0BD55B4D"/>
    <w:rsid w:val="0BDE5D09"/>
    <w:rsid w:val="0BEB0964"/>
    <w:rsid w:val="0BED4F58"/>
    <w:rsid w:val="0BFB4674"/>
    <w:rsid w:val="0BFF6408"/>
    <w:rsid w:val="0C235840"/>
    <w:rsid w:val="0C3172E1"/>
    <w:rsid w:val="0C39202C"/>
    <w:rsid w:val="0C39689B"/>
    <w:rsid w:val="0C3F361E"/>
    <w:rsid w:val="0C515A11"/>
    <w:rsid w:val="0C6B24DC"/>
    <w:rsid w:val="0C705727"/>
    <w:rsid w:val="0C716250"/>
    <w:rsid w:val="0C727328"/>
    <w:rsid w:val="0C785310"/>
    <w:rsid w:val="0C7C467F"/>
    <w:rsid w:val="0C7D737E"/>
    <w:rsid w:val="0C7F5923"/>
    <w:rsid w:val="0C9162CC"/>
    <w:rsid w:val="0C972E99"/>
    <w:rsid w:val="0C99330D"/>
    <w:rsid w:val="0CA913E7"/>
    <w:rsid w:val="0CAD0216"/>
    <w:rsid w:val="0CB1399D"/>
    <w:rsid w:val="0CB62B3A"/>
    <w:rsid w:val="0CC25D28"/>
    <w:rsid w:val="0CC77740"/>
    <w:rsid w:val="0CCC11B3"/>
    <w:rsid w:val="0CCC78EB"/>
    <w:rsid w:val="0CEF548A"/>
    <w:rsid w:val="0CF71EF9"/>
    <w:rsid w:val="0D051408"/>
    <w:rsid w:val="0D083F48"/>
    <w:rsid w:val="0D0F2B45"/>
    <w:rsid w:val="0D1154C8"/>
    <w:rsid w:val="0D161E1B"/>
    <w:rsid w:val="0D1F0425"/>
    <w:rsid w:val="0D2233DB"/>
    <w:rsid w:val="0D2C4E3F"/>
    <w:rsid w:val="0D373382"/>
    <w:rsid w:val="0D4B57F9"/>
    <w:rsid w:val="0D5D5674"/>
    <w:rsid w:val="0D7138AC"/>
    <w:rsid w:val="0D7525E7"/>
    <w:rsid w:val="0D8C372C"/>
    <w:rsid w:val="0D9830A2"/>
    <w:rsid w:val="0DA535DE"/>
    <w:rsid w:val="0DA94FFD"/>
    <w:rsid w:val="0DAE078A"/>
    <w:rsid w:val="0DC15ED3"/>
    <w:rsid w:val="0DC410C2"/>
    <w:rsid w:val="0DC61B2A"/>
    <w:rsid w:val="0DD550EA"/>
    <w:rsid w:val="0DDA4C9D"/>
    <w:rsid w:val="0DE55FDE"/>
    <w:rsid w:val="0DEB6FB0"/>
    <w:rsid w:val="0DEC130B"/>
    <w:rsid w:val="0DF12D73"/>
    <w:rsid w:val="0DF560A4"/>
    <w:rsid w:val="0DFA155F"/>
    <w:rsid w:val="0E020E73"/>
    <w:rsid w:val="0E045C04"/>
    <w:rsid w:val="0E047B07"/>
    <w:rsid w:val="0E075731"/>
    <w:rsid w:val="0E0F7033"/>
    <w:rsid w:val="0E1A4322"/>
    <w:rsid w:val="0E1B3787"/>
    <w:rsid w:val="0E3C54C9"/>
    <w:rsid w:val="0E495480"/>
    <w:rsid w:val="0E53449D"/>
    <w:rsid w:val="0E780599"/>
    <w:rsid w:val="0E780D13"/>
    <w:rsid w:val="0E82324C"/>
    <w:rsid w:val="0E866E64"/>
    <w:rsid w:val="0E89208F"/>
    <w:rsid w:val="0E8979B4"/>
    <w:rsid w:val="0E8B5255"/>
    <w:rsid w:val="0E970857"/>
    <w:rsid w:val="0E9A3071"/>
    <w:rsid w:val="0EAB57ED"/>
    <w:rsid w:val="0EAF3811"/>
    <w:rsid w:val="0EB27775"/>
    <w:rsid w:val="0EB53966"/>
    <w:rsid w:val="0EBB6209"/>
    <w:rsid w:val="0EBE1770"/>
    <w:rsid w:val="0EC40D31"/>
    <w:rsid w:val="0EC44FC0"/>
    <w:rsid w:val="0EC727D1"/>
    <w:rsid w:val="0ECB6CE0"/>
    <w:rsid w:val="0ED54346"/>
    <w:rsid w:val="0ED817D7"/>
    <w:rsid w:val="0EDE441A"/>
    <w:rsid w:val="0EDF00E0"/>
    <w:rsid w:val="0EE06B19"/>
    <w:rsid w:val="0EE874F4"/>
    <w:rsid w:val="0EF14AFC"/>
    <w:rsid w:val="0EF56C90"/>
    <w:rsid w:val="0F173FC2"/>
    <w:rsid w:val="0F1A12EB"/>
    <w:rsid w:val="0F2034E4"/>
    <w:rsid w:val="0F2651BD"/>
    <w:rsid w:val="0F2949F9"/>
    <w:rsid w:val="0F4140B0"/>
    <w:rsid w:val="0F44281E"/>
    <w:rsid w:val="0F4714E1"/>
    <w:rsid w:val="0F4F3AD3"/>
    <w:rsid w:val="0F553EBF"/>
    <w:rsid w:val="0F5D20FA"/>
    <w:rsid w:val="0F6F4E1F"/>
    <w:rsid w:val="0F7774F9"/>
    <w:rsid w:val="0F7A4FEE"/>
    <w:rsid w:val="0F7D09E0"/>
    <w:rsid w:val="0F7E45CD"/>
    <w:rsid w:val="0F842BAC"/>
    <w:rsid w:val="0F896B59"/>
    <w:rsid w:val="0F8F66C1"/>
    <w:rsid w:val="0F96574F"/>
    <w:rsid w:val="0F974CA9"/>
    <w:rsid w:val="0F98210F"/>
    <w:rsid w:val="0F984105"/>
    <w:rsid w:val="0FA65E0D"/>
    <w:rsid w:val="0FB2276B"/>
    <w:rsid w:val="0FB8000B"/>
    <w:rsid w:val="0FBC7C8E"/>
    <w:rsid w:val="0FD0291E"/>
    <w:rsid w:val="0FD4739D"/>
    <w:rsid w:val="0FEE0BAD"/>
    <w:rsid w:val="0FFA74C0"/>
    <w:rsid w:val="0FFE6EBB"/>
    <w:rsid w:val="0FFF36B8"/>
    <w:rsid w:val="10076C58"/>
    <w:rsid w:val="10203C04"/>
    <w:rsid w:val="102436A6"/>
    <w:rsid w:val="102801F2"/>
    <w:rsid w:val="1040001C"/>
    <w:rsid w:val="10470F00"/>
    <w:rsid w:val="1049563E"/>
    <w:rsid w:val="104C5147"/>
    <w:rsid w:val="10503FEF"/>
    <w:rsid w:val="10537FC6"/>
    <w:rsid w:val="10581EA1"/>
    <w:rsid w:val="105A1F40"/>
    <w:rsid w:val="105C50B7"/>
    <w:rsid w:val="105D5EB0"/>
    <w:rsid w:val="1066189F"/>
    <w:rsid w:val="1072756A"/>
    <w:rsid w:val="10792B52"/>
    <w:rsid w:val="107B6B57"/>
    <w:rsid w:val="107E3711"/>
    <w:rsid w:val="10874235"/>
    <w:rsid w:val="1088756A"/>
    <w:rsid w:val="10934DE7"/>
    <w:rsid w:val="109C2D13"/>
    <w:rsid w:val="10A94D80"/>
    <w:rsid w:val="10BC3730"/>
    <w:rsid w:val="10CC4FAE"/>
    <w:rsid w:val="10D0228C"/>
    <w:rsid w:val="10DD5BA9"/>
    <w:rsid w:val="10E448C7"/>
    <w:rsid w:val="10E61941"/>
    <w:rsid w:val="10E6381A"/>
    <w:rsid w:val="10FA2738"/>
    <w:rsid w:val="10FD26AB"/>
    <w:rsid w:val="1103733F"/>
    <w:rsid w:val="11075B11"/>
    <w:rsid w:val="11143AA9"/>
    <w:rsid w:val="11204AE0"/>
    <w:rsid w:val="11216B1E"/>
    <w:rsid w:val="1127103E"/>
    <w:rsid w:val="112B647B"/>
    <w:rsid w:val="112B7427"/>
    <w:rsid w:val="11340D7D"/>
    <w:rsid w:val="113A3B55"/>
    <w:rsid w:val="113A4DA9"/>
    <w:rsid w:val="11486987"/>
    <w:rsid w:val="114F4928"/>
    <w:rsid w:val="11612FAC"/>
    <w:rsid w:val="116C6B17"/>
    <w:rsid w:val="117264EE"/>
    <w:rsid w:val="117334A9"/>
    <w:rsid w:val="117B42A3"/>
    <w:rsid w:val="117D5451"/>
    <w:rsid w:val="117F12B0"/>
    <w:rsid w:val="1180122E"/>
    <w:rsid w:val="118B2527"/>
    <w:rsid w:val="118C6D43"/>
    <w:rsid w:val="118D5F85"/>
    <w:rsid w:val="118E71B5"/>
    <w:rsid w:val="119238B0"/>
    <w:rsid w:val="11967D0F"/>
    <w:rsid w:val="11B32863"/>
    <w:rsid w:val="11BA1CB7"/>
    <w:rsid w:val="11BB441B"/>
    <w:rsid w:val="11BE5CC9"/>
    <w:rsid w:val="11C224DA"/>
    <w:rsid w:val="11E62851"/>
    <w:rsid w:val="11EC6EE4"/>
    <w:rsid w:val="11EE0CCC"/>
    <w:rsid w:val="11F07C58"/>
    <w:rsid w:val="11F94B03"/>
    <w:rsid w:val="12054ADC"/>
    <w:rsid w:val="120D1954"/>
    <w:rsid w:val="121A1185"/>
    <w:rsid w:val="121C580D"/>
    <w:rsid w:val="12250A49"/>
    <w:rsid w:val="12334ADA"/>
    <w:rsid w:val="123A50B6"/>
    <w:rsid w:val="123D7A75"/>
    <w:rsid w:val="12497AAC"/>
    <w:rsid w:val="125A66EA"/>
    <w:rsid w:val="127453AB"/>
    <w:rsid w:val="12753B0B"/>
    <w:rsid w:val="12773E1C"/>
    <w:rsid w:val="1277473D"/>
    <w:rsid w:val="127B6A2A"/>
    <w:rsid w:val="127D704E"/>
    <w:rsid w:val="127F6AB9"/>
    <w:rsid w:val="1289677D"/>
    <w:rsid w:val="129A15BD"/>
    <w:rsid w:val="129F37C1"/>
    <w:rsid w:val="12A10369"/>
    <w:rsid w:val="12A64553"/>
    <w:rsid w:val="12AE443D"/>
    <w:rsid w:val="12B820CD"/>
    <w:rsid w:val="12BC42C0"/>
    <w:rsid w:val="12C71DC5"/>
    <w:rsid w:val="12C84291"/>
    <w:rsid w:val="12CB577C"/>
    <w:rsid w:val="12CE27ED"/>
    <w:rsid w:val="12D61C2E"/>
    <w:rsid w:val="12D7006F"/>
    <w:rsid w:val="12DE41FD"/>
    <w:rsid w:val="12E647BF"/>
    <w:rsid w:val="12E709B7"/>
    <w:rsid w:val="12F0609E"/>
    <w:rsid w:val="12F5158D"/>
    <w:rsid w:val="12F5566F"/>
    <w:rsid w:val="13006156"/>
    <w:rsid w:val="130453ED"/>
    <w:rsid w:val="130B4D12"/>
    <w:rsid w:val="130D17F4"/>
    <w:rsid w:val="13111478"/>
    <w:rsid w:val="13144223"/>
    <w:rsid w:val="13162EE0"/>
    <w:rsid w:val="13282C90"/>
    <w:rsid w:val="13374B9B"/>
    <w:rsid w:val="133D4681"/>
    <w:rsid w:val="1341615F"/>
    <w:rsid w:val="134E4D70"/>
    <w:rsid w:val="13561D33"/>
    <w:rsid w:val="135C0AA2"/>
    <w:rsid w:val="13606C46"/>
    <w:rsid w:val="13672778"/>
    <w:rsid w:val="13684E7E"/>
    <w:rsid w:val="1379399C"/>
    <w:rsid w:val="137979D0"/>
    <w:rsid w:val="137C5D3C"/>
    <w:rsid w:val="13945160"/>
    <w:rsid w:val="139D322D"/>
    <w:rsid w:val="13A42370"/>
    <w:rsid w:val="13AB2A35"/>
    <w:rsid w:val="13B663CA"/>
    <w:rsid w:val="13C877A1"/>
    <w:rsid w:val="13CC40E9"/>
    <w:rsid w:val="13CE3B8F"/>
    <w:rsid w:val="13D3067C"/>
    <w:rsid w:val="13D43FBF"/>
    <w:rsid w:val="13D66457"/>
    <w:rsid w:val="13D94D83"/>
    <w:rsid w:val="13DA0A51"/>
    <w:rsid w:val="13DB7A5F"/>
    <w:rsid w:val="13DE56A2"/>
    <w:rsid w:val="13DE7083"/>
    <w:rsid w:val="13EC49D6"/>
    <w:rsid w:val="13EF1E4A"/>
    <w:rsid w:val="13F00090"/>
    <w:rsid w:val="13F23980"/>
    <w:rsid w:val="13F359A9"/>
    <w:rsid w:val="13FF2D5B"/>
    <w:rsid w:val="140C2E8A"/>
    <w:rsid w:val="140C457D"/>
    <w:rsid w:val="141060B6"/>
    <w:rsid w:val="141462E9"/>
    <w:rsid w:val="14204F3D"/>
    <w:rsid w:val="14254573"/>
    <w:rsid w:val="142A3D3A"/>
    <w:rsid w:val="142B555A"/>
    <w:rsid w:val="143424A4"/>
    <w:rsid w:val="143A25BC"/>
    <w:rsid w:val="143E03E6"/>
    <w:rsid w:val="143E67E2"/>
    <w:rsid w:val="14455379"/>
    <w:rsid w:val="1451682B"/>
    <w:rsid w:val="145D69A9"/>
    <w:rsid w:val="145F2404"/>
    <w:rsid w:val="14766B0B"/>
    <w:rsid w:val="147754D9"/>
    <w:rsid w:val="147A168C"/>
    <w:rsid w:val="147C7B49"/>
    <w:rsid w:val="147D22E1"/>
    <w:rsid w:val="148D34D2"/>
    <w:rsid w:val="14904A52"/>
    <w:rsid w:val="14987B5A"/>
    <w:rsid w:val="14A21492"/>
    <w:rsid w:val="14AE7CBA"/>
    <w:rsid w:val="14B443D5"/>
    <w:rsid w:val="14BE0B07"/>
    <w:rsid w:val="14C65916"/>
    <w:rsid w:val="14DD630D"/>
    <w:rsid w:val="14E108A1"/>
    <w:rsid w:val="14EE7A05"/>
    <w:rsid w:val="14F01D32"/>
    <w:rsid w:val="150574E8"/>
    <w:rsid w:val="15174E9E"/>
    <w:rsid w:val="151B0AC4"/>
    <w:rsid w:val="151C405D"/>
    <w:rsid w:val="15204FE3"/>
    <w:rsid w:val="152450CB"/>
    <w:rsid w:val="152D28BB"/>
    <w:rsid w:val="153437C9"/>
    <w:rsid w:val="15387F9A"/>
    <w:rsid w:val="15452D66"/>
    <w:rsid w:val="15460124"/>
    <w:rsid w:val="154C700E"/>
    <w:rsid w:val="154D4A0B"/>
    <w:rsid w:val="155E7FEA"/>
    <w:rsid w:val="15631EA5"/>
    <w:rsid w:val="1569241C"/>
    <w:rsid w:val="156B7445"/>
    <w:rsid w:val="15715578"/>
    <w:rsid w:val="157F76DF"/>
    <w:rsid w:val="158E7D07"/>
    <w:rsid w:val="15937218"/>
    <w:rsid w:val="1598750E"/>
    <w:rsid w:val="159D6568"/>
    <w:rsid w:val="159F6CDE"/>
    <w:rsid w:val="15A35CA4"/>
    <w:rsid w:val="15AA519C"/>
    <w:rsid w:val="15AA6D45"/>
    <w:rsid w:val="15B43D2A"/>
    <w:rsid w:val="15C13CCB"/>
    <w:rsid w:val="15CE4F05"/>
    <w:rsid w:val="15D538B5"/>
    <w:rsid w:val="15DA36D6"/>
    <w:rsid w:val="15EC5F56"/>
    <w:rsid w:val="15EF7570"/>
    <w:rsid w:val="15F2155B"/>
    <w:rsid w:val="15F424F2"/>
    <w:rsid w:val="15F9535D"/>
    <w:rsid w:val="160041C6"/>
    <w:rsid w:val="16093B12"/>
    <w:rsid w:val="1612687F"/>
    <w:rsid w:val="161355D0"/>
    <w:rsid w:val="16157FD3"/>
    <w:rsid w:val="16171F70"/>
    <w:rsid w:val="161F19EF"/>
    <w:rsid w:val="16220703"/>
    <w:rsid w:val="1635103A"/>
    <w:rsid w:val="16384522"/>
    <w:rsid w:val="163B230D"/>
    <w:rsid w:val="164247D3"/>
    <w:rsid w:val="16425406"/>
    <w:rsid w:val="16444BCF"/>
    <w:rsid w:val="164B301C"/>
    <w:rsid w:val="16647E97"/>
    <w:rsid w:val="166D575F"/>
    <w:rsid w:val="16841BD4"/>
    <w:rsid w:val="169D7871"/>
    <w:rsid w:val="169F218F"/>
    <w:rsid w:val="16A52960"/>
    <w:rsid w:val="16B22467"/>
    <w:rsid w:val="16BA24FD"/>
    <w:rsid w:val="16D43330"/>
    <w:rsid w:val="16D53024"/>
    <w:rsid w:val="16D6031A"/>
    <w:rsid w:val="16E6256D"/>
    <w:rsid w:val="16E8618F"/>
    <w:rsid w:val="16F60EA7"/>
    <w:rsid w:val="170E069B"/>
    <w:rsid w:val="17123276"/>
    <w:rsid w:val="17241586"/>
    <w:rsid w:val="172604A0"/>
    <w:rsid w:val="17271C5A"/>
    <w:rsid w:val="17276BF4"/>
    <w:rsid w:val="17285DA5"/>
    <w:rsid w:val="172A46B1"/>
    <w:rsid w:val="172B16DA"/>
    <w:rsid w:val="172E3431"/>
    <w:rsid w:val="17371EB7"/>
    <w:rsid w:val="173B1178"/>
    <w:rsid w:val="175C54DB"/>
    <w:rsid w:val="175F3B22"/>
    <w:rsid w:val="17624C74"/>
    <w:rsid w:val="176867FE"/>
    <w:rsid w:val="176B1332"/>
    <w:rsid w:val="176D6ECD"/>
    <w:rsid w:val="17764007"/>
    <w:rsid w:val="1784019D"/>
    <w:rsid w:val="1795594E"/>
    <w:rsid w:val="17A75B50"/>
    <w:rsid w:val="17BC7710"/>
    <w:rsid w:val="17C429B0"/>
    <w:rsid w:val="17DB749E"/>
    <w:rsid w:val="17DF28DB"/>
    <w:rsid w:val="17E859C2"/>
    <w:rsid w:val="17E9176C"/>
    <w:rsid w:val="17E97D11"/>
    <w:rsid w:val="17EC54F5"/>
    <w:rsid w:val="17EE54EF"/>
    <w:rsid w:val="17FF52B3"/>
    <w:rsid w:val="18033A8F"/>
    <w:rsid w:val="180B3985"/>
    <w:rsid w:val="18144091"/>
    <w:rsid w:val="18184012"/>
    <w:rsid w:val="181E4DC2"/>
    <w:rsid w:val="183F462B"/>
    <w:rsid w:val="18443840"/>
    <w:rsid w:val="185477D5"/>
    <w:rsid w:val="185F6070"/>
    <w:rsid w:val="1865593B"/>
    <w:rsid w:val="187318B0"/>
    <w:rsid w:val="187A72BA"/>
    <w:rsid w:val="1882589F"/>
    <w:rsid w:val="18843DE2"/>
    <w:rsid w:val="188814F0"/>
    <w:rsid w:val="188F1B47"/>
    <w:rsid w:val="18A807A4"/>
    <w:rsid w:val="18AE006A"/>
    <w:rsid w:val="18AE2F27"/>
    <w:rsid w:val="18B756F0"/>
    <w:rsid w:val="18BD1D02"/>
    <w:rsid w:val="18C02D7E"/>
    <w:rsid w:val="18C12DB0"/>
    <w:rsid w:val="18C25D46"/>
    <w:rsid w:val="18C53A51"/>
    <w:rsid w:val="18D133DD"/>
    <w:rsid w:val="18DC7964"/>
    <w:rsid w:val="18DF7FCF"/>
    <w:rsid w:val="18F5771A"/>
    <w:rsid w:val="18FA5723"/>
    <w:rsid w:val="190B52AC"/>
    <w:rsid w:val="19132922"/>
    <w:rsid w:val="19297510"/>
    <w:rsid w:val="192E560D"/>
    <w:rsid w:val="1931653D"/>
    <w:rsid w:val="19335A1D"/>
    <w:rsid w:val="193C444E"/>
    <w:rsid w:val="193F346D"/>
    <w:rsid w:val="19485487"/>
    <w:rsid w:val="19522B7E"/>
    <w:rsid w:val="19543AF9"/>
    <w:rsid w:val="195A736B"/>
    <w:rsid w:val="19642007"/>
    <w:rsid w:val="196A14FF"/>
    <w:rsid w:val="19860C40"/>
    <w:rsid w:val="198653AF"/>
    <w:rsid w:val="199164B6"/>
    <w:rsid w:val="19A15B4D"/>
    <w:rsid w:val="19B14E8D"/>
    <w:rsid w:val="19B17541"/>
    <w:rsid w:val="19BA4155"/>
    <w:rsid w:val="19CE0819"/>
    <w:rsid w:val="19DE5A62"/>
    <w:rsid w:val="19E20F86"/>
    <w:rsid w:val="19E91923"/>
    <w:rsid w:val="19F27255"/>
    <w:rsid w:val="19FC6E53"/>
    <w:rsid w:val="19FF0DC3"/>
    <w:rsid w:val="1A03233F"/>
    <w:rsid w:val="1A10546F"/>
    <w:rsid w:val="1A273DAA"/>
    <w:rsid w:val="1A2C522D"/>
    <w:rsid w:val="1A3A3ACA"/>
    <w:rsid w:val="1A3A44C1"/>
    <w:rsid w:val="1A403ACD"/>
    <w:rsid w:val="1A482427"/>
    <w:rsid w:val="1A5E3426"/>
    <w:rsid w:val="1A7C0F9D"/>
    <w:rsid w:val="1A7F306B"/>
    <w:rsid w:val="1A8D2A6F"/>
    <w:rsid w:val="1A951C77"/>
    <w:rsid w:val="1AA55F2B"/>
    <w:rsid w:val="1AA56AC3"/>
    <w:rsid w:val="1AA769B9"/>
    <w:rsid w:val="1AAD0C43"/>
    <w:rsid w:val="1AB50983"/>
    <w:rsid w:val="1ABE2052"/>
    <w:rsid w:val="1AC1496D"/>
    <w:rsid w:val="1AC87D84"/>
    <w:rsid w:val="1ACB6C34"/>
    <w:rsid w:val="1AD27716"/>
    <w:rsid w:val="1AD97C64"/>
    <w:rsid w:val="1ADC5679"/>
    <w:rsid w:val="1ADD36A9"/>
    <w:rsid w:val="1ADE78EB"/>
    <w:rsid w:val="1AF12E5C"/>
    <w:rsid w:val="1AF97F20"/>
    <w:rsid w:val="1B0560F1"/>
    <w:rsid w:val="1B0D619F"/>
    <w:rsid w:val="1B0D79B4"/>
    <w:rsid w:val="1B123488"/>
    <w:rsid w:val="1B197D5E"/>
    <w:rsid w:val="1B2028ED"/>
    <w:rsid w:val="1B222A04"/>
    <w:rsid w:val="1B277815"/>
    <w:rsid w:val="1B2F14BF"/>
    <w:rsid w:val="1B395959"/>
    <w:rsid w:val="1B3A3360"/>
    <w:rsid w:val="1B3C34B3"/>
    <w:rsid w:val="1B522097"/>
    <w:rsid w:val="1B5403D0"/>
    <w:rsid w:val="1B587EE5"/>
    <w:rsid w:val="1B5B3B26"/>
    <w:rsid w:val="1B5B3DB5"/>
    <w:rsid w:val="1B6769A1"/>
    <w:rsid w:val="1B6F4CBB"/>
    <w:rsid w:val="1B7004CC"/>
    <w:rsid w:val="1B7B6A5E"/>
    <w:rsid w:val="1B7F28EB"/>
    <w:rsid w:val="1B8A5C06"/>
    <w:rsid w:val="1B924220"/>
    <w:rsid w:val="1B9F5EF1"/>
    <w:rsid w:val="1BA3679E"/>
    <w:rsid w:val="1BA76E00"/>
    <w:rsid w:val="1BAE24F5"/>
    <w:rsid w:val="1BB4178D"/>
    <w:rsid w:val="1BB93015"/>
    <w:rsid w:val="1BBC2543"/>
    <w:rsid w:val="1BC96B19"/>
    <w:rsid w:val="1BCB77CB"/>
    <w:rsid w:val="1BE3752A"/>
    <w:rsid w:val="1BE672CD"/>
    <w:rsid w:val="1C0C205B"/>
    <w:rsid w:val="1C0F07C5"/>
    <w:rsid w:val="1C1013CF"/>
    <w:rsid w:val="1C290FAF"/>
    <w:rsid w:val="1C3022A5"/>
    <w:rsid w:val="1C382BE1"/>
    <w:rsid w:val="1C3C4114"/>
    <w:rsid w:val="1C3F701C"/>
    <w:rsid w:val="1C461BD5"/>
    <w:rsid w:val="1C580F9E"/>
    <w:rsid w:val="1C645AAD"/>
    <w:rsid w:val="1C663719"/>
    <w:rsid w:val="1C68449D"/>
    <w:rsid w:val="1C6F004E"/>
    <w:rsid w:val="1C716482"/>
    <w:rsid w:val="1C7877C6"/>
    <w:rsid w:val="1C900AAE"/>
    <w:rsid w:val="1C901D1C"/>
    <w:rsid w:val="1C9D6D6F"/>
    <w:rsid w:val="1CA34C93"/>
    <w:rsid w:val="1CB27914"/>
    <w:rsid w:val="1CC73DE2"/>
    <w:rsid w:val="1CCC6F16"/>
    <w:rsid w:val="1CD33B2C"/>
    <w:rsid w:val="1CD54480"/>
    <w:rsid w:val="1CD54AB0"/>
    <w:rsid w:val="1CD80643"/>
    <w:rsid w:val="1CEA0A6C"/>
    <w:rsid w:val="1CF259F4"/>
    <w:rsid w:val="1CF26B9C"/>
    <w:rsid w:val="1CF55B00"/>
    <w:rsid w:val="1D052A74"/>
    <w:rsid w:val="1D105B28"/>
    <w:rsid w:val="1D116D9F"/>
    <w:rsid w:val="1D122955"/>
    <w:rsid w:val="1D191791"/>
    <w:rsid w:val="1D191EE3"/>
    <w:rsid w:val="1D1C4DE3"/>
    <w:rsid w:val="1D1D12D8"/>
    <w:rsid w:val="1D271F93"/>
    <w:rsid w:val="1D29312B"/>
    <w:rsid w:val="1D2F263F"/>
    <w:rsid w:val="1D304D48"/>
    <w:rsid w:val="1D342DD4"/>
    <w:rsid w:val="1D403F71"/>
    <w:rsid w:val="1D430625"/>
    <w:rsid w:val="1D4E2D29"/>
    <w:rsid w:val="1D526F5E"/>
    <w:rsid w:val="1D562690"/>
    <w:rsid w:val="1D6142FC"/>
    <w:rsid w:val="1D641E85"/>
    <w:rsid w:val="1D646318"/>
    <w:rsid w:val="1D6A13A9"/>
    <w:rsid w:val="1D7169FF"/>
    <w:rsid w:val="1D745CE0"/>
    <w:rsid w:val="1D8564B4"/>
    <w:rsid w:val="1D891E5A"/>
    <w:rsid w:val="1D900AE1"/>
    <w:rsid w:val="1D9C0099"/>
    <w:rsid w:val="1D9C63E9"/>
    <w:rsid w:val="1DAB1E43"/>
    <w:rsid w:val="1DB60C11"/>
    <w:rsid w:val="1DB83F78"/>
    <w:rsid w:val="1DBF5F0A"/>
    <w:rsid w:val="1DD56090"/>
    <w:rsid w:val="1DE15A49"/>
    <w:rsid w:val="1DE6138C"/>
    <w:rsid w:val="1DEA732D"/>
    <w:rsid w:val="1DF20510"/>
    <w:rsid w:val="1DF658C1"/>
    <w:rsid w:val="1DF737FA"/>
    <w:rsid w:val="1DF942B2"/>
    <w:rsid w:val="1DFF4C15"/>
    <w:rsid w:val="1E057A94"/>
    <w:rsid w:val="1E131DC3"/>
    <w:rsid w:val="1E1512F2"/>
    <w:rsid w:val="1E163219"/>
    <w:rsid w:val="1E1A05B0"/>
    <w:rsid w:val="1E1D7BDF"/>
    <w:rsid w:val="1E280D09"/>
    <w:rsid w:val="1E281B41"/>
    <w:rsid w:val="1E4610A6"/>
    <w:rsid w:val="1E47287F"/>
    <w:rsid w:val="1E6212D0"/>
    <w:rsid w:val="1E666D4B"/>
    <w:rsid w:val="1E7313C2"/>
    <w:rsid w:val="1E741215"/>
    <w:rsid w:val="1E781956"/>
    <w:rsid w:val="1E7B25EC"/>
    <w:rsid w:val="1E8368C9"/>
    <w:rsid w:val="1E893235"/>
    <w:rsid w:val="1E8A0544"/>
    <w:rsid w:val="1E8E18D0"/>
    <w:rsid w:val="1E9449A3"/>
    <w:rsid w:val="1E9D2D66"/>
    <w:rsid w:val="1EA5373C"/>
    <w:rsid w:val="1EAF5AF9"/>
    <w:rsid w:val="1EB06C5C"/>
    <w:rsid w:val="1EB3000D"/>
    <w:rsid w:val="1EB43EED"/>
    <w:rsid w:val="1EB65603"/>
    <w:rsid w:val="1EB6637E"/>
    <w:rsid w:val="1EBA7C2D"/>
    <w:rsid w:val="1EBC0AB3"/>
    <w:rsid w:val="1EDA7615"/>
    <w:rsid w:val="1EDC571F"/>
    <w:rsid w:val="1EEB0753"/>
    <w:rsid w:val="1EF16760"/>
    <w:rsid w:val="1EF2604A"/>
    <w:rsid w:val="1EF56708"/>
    <w:rsid w:val="1EF76ABB"/>
    <w:rsid w:val="1EF904D8"/>
    <w:rsid w:val="1EFA0A6A"/>
    <w:rsid w:val="1F0E4EBE"/>
    <w:rsid w:val="1F1A0D1D"/>
    <w:rsid w:val="1F2D01FC"/>
    <w:rsid w:val="1F2F40B4"/>
    <w:rsid w:val="1F350002"/>
    <w:rsid w:val="1F3C2FF3"/>
    <w:rsid w:val="1F4306B2"/>
    <w:rsid w:val="1F4E20BB"/>
    <w:rsid w:val="1F517860"/>
    <w:rsid w:val="1F6624E6"/>
    <w:rsid w:val="1F675817"/>
    <w:rsid w:val="1F706358"/>
    <w:rsid w:val="1F741689"/>
    <w:rsid w:val="1F754582"/>
    <w:rsid w:val="1F7C6EEE"/>
    <w:rsid w:val="1F8416DD"/>
    <w:rsid w:val="1F8C0B53"/>
    <w:rsid w:val="1F8E4052"/>
    <w:rsid w:val="1F9049D4"/>
    <w:rsid w:val="1FA2152E"/>
    <w:rsid w:val="1FA65B96"/>
    <w:rsid w:val="1FA664DC"/>
    <w:rsid w:val="1FB53FDF"/>
    <w:rsid w:val="1FB827EA"/>
    <w:rsid w:val="1FB836E1"/>
    <w:rsid w:val="1FC4442D"/>
    <w:rsid w:val="1FCD573C"/>
    <w:rsid w:val="1FCE672A"/>
    <w:rsid w:val="1FD347BD"/>
    <w:rsid w:val="1FDC097E"/>
    <w:rsid w:val="1FDF2D62"/>
    <w:rsid w:val="1FE116F6"/>
    <w:rsid w:val="1FEB3F45"/>
    <w:rsid w:val="200B7F7E"/>
    <w:rsid w:val="201362DF"/>
    <w:rsid w:val="201374C0"/>
    <w:rsid w:val="20201A76"/>
    <w:rsid w:val="20245AFA"/>
    <w:rsid w:val="2037710E"/>
    <w:rsid w:val="203F6981"/>
    <w:rsid w:val="20436FC3"/>
    <w:rsid w:val="20470D77"/>
    <w:rsid w:val="204B6AE7"/>
    <w:rsid w:val="20583530"/>
    <w:rsid w:val="207069B9"/>
    <w:rsid w:val="2075670D"/>
    <w:rsid w:val="20786D7D"/>
    <w:rsid w:val="207C0779"/>
    <w:rsid w:val="20934C40"/>
    <w:rsid w:val="209A6AB0"/>
    <w:rsid w:val="20A20CC9"/>
    <w:rsid w:val="20A500F1"/>
    <w:rsid w:val="20A81CFE"/>
    <w:rsid w:val="20AD4D4F"/>
    <w:rsid w:val="20BD7020"/>
    <w:rsid w:val="20D63E70"/>
    <w:rsid w:val="20DA3635"/>
    <w:rsid w:val="20E262E3"/>
    <w:rsid w:val="20E967C7"/>
    <w:rsid w:val="20EF5EF6"/>
    <w:rsid w:val="20F54CA8"/>
    <w:rsid w:val="20F71D67"/>
    <w:rsid w:val="21022AA9"/>
    <w:rsid w:val="21043C8C"/>
    <w:rsid w:val="21074575"/>
    <w:rsid w:val="211B2C67"/>
    <w:rsid w:val="211E0B85"/>
    <w:rsid w:val="21224A99"/>
    <w:rsid w:val="2123168B"/>
    <w:rsid w:val="212A44FE"/>
    <w:rsid w:val="212F217C"/>
    <w:rsid w:val="2132335B"/>
    <w:rsid w:val="213A51FA"/>
    <w:rsid w:val="2145701A"/>
    <w:rsid w:val="214754F0"/>
    <w:rsid w:val="214B3EE9"/>
    <w:rsid w:val="2154331A"/>
    <w:rsid w:val="215464F0"/>
    <w:rsid w:val="215614DC"/>
    <w:rsid w:val="21653B76"/>
    <w:rsid w:val="217041EB"/>
    <w:rsid w:val="2171715E"/>
    <w:rsid w:val="21731B41"/>
    <w:rsid w:val="217476B6"/>
    <w:rsid w:val="217A390A"/>
    <w:rsid w:val="21876611"/>
    <w:rsid w:val="21990D11"/>
    <w:rsid w:val="219C21AF"/>
    <w:rsid w:val="21A1105C"/>
    <w:rsid w:val="21A8307A"/>
    <w:rsid w:val="21A90783"/>
    <w:rsid w:val="21AC532F"/>
    <w:rsid w:val="21B16060"/>
    <w:rsid w:val="21B36F3E"/>
    <w:rsid w:val="21B67379"/>
    <w:rsid w:val="21B817A7"/>
    <w:rsid w:val="21BC27CF"/>
    <w:rsid w:val="21C71B99"/>
    <w:rsid w:val="21D14142"/>
    <w:rsid w:val="21D32EC0"/>
    <w:rsid w:val="21DF6010"/>
    <w:rsid w:val="21E64F97"/>
    <w:rsid w:val="21E828E6"/>
    <w:rsid w:val="21E90486"/>
    <w:rsid w:val="21EB71C2"/>
    <w:rsid w:val="21EF29FD"/>
    <w:rsid w:val="21F07F23"/>
    <w:rsid w:val="21F92771"/>
    <w:rsid w:val="220926D5"/>
    <w:rsid w:val="220B3D36"/>
    <w:rsid w:val="221B1D46"/>
    <w:rsid w:val="222058AB"/>
    <w:rsid w:val="22281C67"/>
    <w:rsid w:val="222B11FA"/>
    <w:rsid w:val="222C4310"/>
    <w:rsid w:val="222D07D5"/>
    <w:rsid w:val="223653B0"/>
    <w:rsid w:val="224A18FB"/>
    <w:rsid w:val="22502B07"/>
    <w:rsid w:val="22546807"/>
    <w:rsid w:val="225F2774"/>
    <w:rsid w:val="22686E32"/>
    <w:rsid w:val="226A4901"/>
    <w:rsid w:val="226D54A4"/>
    <w:rsid w:val="22725397"/>
    <w:rsid w:val="227371FC"/>
    <w:rsid w:val="228409EC"/>
    <w:rsid w:val="2285780F"/>
    <w:rsid w:val="22896D63"/>
    <w:rsid w:val="228F7C6B"/>
    <w:rsid w:val="229605F8"/>
    <w:rsid w:val="22995B94"/>
    <w:rsid w:val="229D6FE2"/>
    <w:rsid w:val="22A72D9E"/>
    <w:rsid w:val="22A93100"/>
    <w:rsid w:val="22B00199"/>
    <w:rsid w:val="22CE63DA"/>
    <w:rsid w:val="22D337A8"/>
    <w:rsid w:val="22D95ABE"/>
    <w:rsid w:val="22DA590B"/>
    <w:rsid w:val="22DE429F"/>
    <w:rsid w:val="22E20A88"/>
    <w:rsid w:val="22E21677"/>
    <w:rsid w:val="22E748E1"/>
    <w:rsid w:val="22EA2483"/>
    <w:rsid w:val="22ED391F"/>
    <w:rsid w:val="22EF7127"/>
    <w:rsid w:val="22F25164"/>
    <w:rsid w:val="22F636F0"/>
    <w:rsid w:val="22F65BED"/>
    <w:rsid w:val="23010E75"/>
    <w:rsid w:val="230307AE"/>
    <w:rsid w:val="23037C59"/>
    <w:rsid w:val="23051AC4"/>
    <w:rsid w:val="230C794F"/>
    <w:rsid w:val="231E782D"/>
    <w:rsid w:val="23280AD0"/>
    <w:rsid w:val="23291B39"/>
    <w:rsid w:val="233210E5"/>
    <w:rsid w:val="23344CCD"/>
    <w:rsid w:val="233905DB"/>
    <w:rsid w:val="233954BE"/>
    <w:rsid w:val="23490F73"/>
    <w:rsid w:val="2351780E"/>
    <w:rsid w:val="23545FE3"/>
    <w:rsid w:val="235B4DC9"/>
    <w:rsid w:val="236932DB"/>
    <w:rsid w:val="236E1687"/>
    <w:rsid w:val="2374106C"/>
    <w:rsid w:val="238A1719"/>
    <w:rsid w:val="238A4466"/>
    <w:rsid w:val="238A599E"/>
    <w:rsid w:val="238E2D73"/>
    <w:rsid w:val="239336CC"/>
    <w:rsid w:val="239A4907"/>
    <w:rsid w:val="239D5701"/>
    <w:rsid w:val="23A375D3"/>
    <w:rsid w:val="23A66CB2"/>
    <w:rsid w:val="23AB6071"/>
    <w:rsid w:val="23AC1A7A"/>
    <w:rsid w:val="23AD3F18"/>
    <w:rsid w:val="23BE0153"/>
    <w:rsid w:val="23C45003"/>
    <w:rsid w:val="23C912A6"/>
    <w:rsid w:val="23CD1A8B"/>
    <w:rsid w:val="23D26090"/>
    <w:rsid w:val="23D33162"/>
    <w:rsid w:val="23D374E1"/>
    <w:rsid w:val="23E47CE6"/>
    <w:rsid w:val="23E64A4E"/>
    <w:rsid w:val="23F12096"/>
    <w:rsid w:val="23F13574"/>
    <w:rsid w:val="240738BB"/>
    <w:rsid w:val="240D062D"/>
    <w:rsid w:val="24132C74"/>
    <w:rsid w:val="24140B44"/>
    <w:rsid w:val="24457F26"/>
    <w:rsid w:val="2449796C"/>
    <w:rsid w:val="24504F2F"/>
    <w:rsid w:val="2455117B"/>
    <w:rsid w:val="24675E3D"/>
    <w:rsid w:val="246B6212"/>
    <w:rsid w:val="246B7113"/>
    <w:rsid w:val="246C21E3"/>
    <w:rsid w:val="247A3FB8"/>
    <w:rsid w:val="247B320A"/>
    <w:rsid w:val="247F370B"/>
    <w:rsid w:val="248D6755"/>
    <w:rsid w:val="249276AA"/>
    <w:rsid w:val="249B0944"/>
    <w:rsid w:val="249C144D"/>
    <w:rsid w:val="249E3038"/>
    <w:rsid w:val="24AC6352"/>
    <w:rsid w:val="24AD38D2"/>
    <w:rsid w:val="24B63488"/>
    <w:rsid w:val="24B733E8"/>
    <w:rsid w:val="24BA775D"/>
    <w:rsid w:val="24BE0077"/>
    <w:rsid w:val="24C1156B"/>
    <w:rsid w:val="24C37981"/>
    <w:rsid w:val="24C522C7"/>
    <w:rsid w:val="24E62688"/>
    <w:rsid w:val="24E722FE"/>
    <w:rsid w:val="24F36330"/>
    <w:rsid w:val="24FF5EAB"/>
    <w:rsid w:val="25027347"/>
    <w:rsid w:val="250E03EA"/>
    <w:rsid w:val="2516330D"/>
    <w:rsid w:val="25206580"/>
    <w:rsid w:val="2523316B"/>
    <w:rsid w:val="25254FDC"/>
    <w:rsid w:val="253873AC"/>
    <w:rsid w:val="2539465C"/>
    <w:rsid w:val="253F17A9"/>
    <w:rsid w:val="254558ED"/>
    <w:rsid w:val="254A13AC"/>
    <w:rsid w:val="25504559"/>
    <w:rsid w:val="2551043C"/>
    <w:rsid w:val="255454A0"/>
    <w:rsid w:val="2561661D"/>
    <w:rsid w:val="25671974"/>
    <w:rsid w:val="25693A79"/>
    <w:rsid w:val="25694514"/>
    <w:rsid w:val="25697906"/>
    <w:rsid w:val="256A37EA"/>
    <w:rsid w:val="256C00D0"/>
    <w:rsid w:val="256C3757"/>
    <w:rsid w:val="257601A2"/>
    <w:rsid w:val="258169C6"/>
    <w:rsid w:val="25872692"/>
    <w:rsid w:val="2587778B"/>
    <w:rsid w:val="258B0DF0"/>
    <w:rsid w:val="25981CE8"/>
    <w:rsid w:val="25A46514"/>
    <w:rsid w:val="25A52D7A"/>
    <w:rsid w:val="25A60B93"/>
    <w:rsid w:val="25B13419"/>
    <w:rsid w:val="25B14DC6"/>
    <w:rsid w:val="25B60703"/>
    <w:rsid w:val="25DB413F"/>
    <w:rsid w:val="25DC42C7"/>
    <w:rsid w:val="25DF30A5"/>
    <w:rsid w:val="25E42D9C"/>
    <w:rsid w:val="25E646E2"/>
    <w:rsid w:val="25F636C2"/>
    <w:rsid w:val="260E6CC5"/>
    <w:rsid w:val="261E1889"/>
    <w:rsid w:val="2623448D"/>
    <w:rsid w:val="26256A78"/>
    <w:rsid w:val="262B781B"/>
    <w:rsid w:val="26343B11"/>
    <w:rsid w:val="26393295"/>
    <w:rsid w:val="263A0220"/>
    <w:rsid w:val="263F0482"/>
    <w:rsid w:val="26442AA6"/>
    <w:rsid w:val="2654552D"/>
    <w:rsid w:val="266A3764"/>
    <w:rsid w:val="26810084"/>
    <w:rsid w:val="2683273A"/>
    <w:rsid w:val="26842C5F"/>
    <w:rsid w:val="268645C0"/>
    <w:rsid w:val="268C0EE3"/>
    <w:rsid w:val="26983697"/>
    <w:rsid w:val="269E7A59"/>
    <w:rsid w:val="26A211E1"/>
    <w:rsid w:val="26A5432B"/>
    <w:rsid w:val="26A83932"/>
    <w:rsid w:val="26AB47E9"/>
    <w:rsid w:val="26B17FB8"/>
    <w:rsid w:val="26B66109"/>
    <w:rsid w:val="26C02BAA"/>
    <w:rsid w:val="26C60E79"/>
    <w:rsid w:val="26CA783C"/>
    <w:rsid w:val="26D04A0B"/>
    <w:rsid w:val="26DD29B6"/>
    <w:rsid w:val="26E3777B"/>
    <w:rsid w:val="26EA35F6"/>
    <w:rsid w:val="26EE35DB"/>
    <w:rsid w:val="26F061EB"/>
    <w:rsid w:val="26F51DA4"/>
    <w:rsid w:val="26F97CBC"/>
    <w:rsid w:val="26FB06C7"/>
    <w:rsid w:val="27015418"/>
    <w:rsid w:val="270E1935"/>
    <w:rsid w:val="2712741A"/>
    <w:rsid w:val="27172F4A"/>
    <w:rsid w:val="271F42A5"/>
    <w:rsid w:val="27226857"/>
    <w:rsid w:val="2729667F"/>
    <w:rsid w:val="272E5016"/>
    <w:rsid w:val="273074CC"/>
    <w:rsid w:val="27325256"/>
    <w:rsid w:val="2743552A"/>
    <w:rsid w:val="274D04B3"/>
    <w:rsid w:val="274D747E"/>
    <w:rsid w:val="27573BDF"/>
    <w:rsid w:val="27717E0B"/>
    <w:rsid w:val="2775680A"/>
    <w:rsid w:val="277738B6"/>
    <w:rsid w:val="277908A0"/>
    <w:rsid w:val="27821DBD"/>
    <w:rsid w:val="2785373E"/>
    <w:rsid w:val="27854636"/>
    <w:rsid w:val="278F2690"/>
    <w:rsid w:val="27904698"/>
    <w:rsid w:val="27AD6CFA"/>
    <w:rsid w:val="27B32230"/>
    <w:rsid w:val="27B61419"/>
    <w:rsid w:val="27BC23C4"/>
    <w:rsid w:val="27C72420"/>
    <w:rsid w:val="27C820DD"/>
    <w:rsid w:val="27CD3923"/>
    <w:rsid w:val="27CE3B99"/>
    <w:rsid w:val="27D1647F"/>
    <w:rsid w:val="27D60CF4"/>
    <w:rsid w:val="27DF4374"/>
    <w:rsid w:val="27E62F1C"/>
    <w:rsid w:val="27F45DFB"/>
    <w:rsid w:val="27F635EC"/>
    <w:rsid w:val="27F9505E"/>
    <w:rsid w:val="27FB3214"/>
    <w:rsid w:val="27FF26B6"/>
    <w:rsid w:val="281A795F"/>
    <w:rsid w:val="281C7C02"/>
    <w:rsid w:val="28313E17"/>
    <w:rsid w:val="285278E6"/>
    <w:rsid w:val="28565344"/>
    <w:rsid w:val="285C09F6"/>
    <w:rsid w:val="28626B7A"/>
    <w:rsid w:val="286276C9"/>
    <w:rsid w:val="286722FD"/>
    <w:rsid w:val="2872414E"/>
    <w:rsid w:val="28766C48"/>
    <w:rsid w:val="287E0650"/>
    <w:rsid w:val="287E1E0F"/>
    <w:rsid w:val="288B3C3E"/>
    <w:rsid w:val="288F15CD"/>
    <w:rsid w:val="2898597D"/>
    <w:rsid w:val="289A0433"/>
    <w:rsid w:val="289A3046"/>
    <w:rsid w:val="289D363B"/>
    <w:rsid w:val="28A22A01"/>
    <w:rsid w:val="28B57D6C"/>
    <w:rsid w:val="28BD2531"/>
    <w:rsid w:val="28C628FF"/>
    <w:rsid w:val="28C92519"/>
    <w:rsid w:val="28D220AE"/>
    <w:rsid w:val="28D97B54"/>
    <w:rsid w:val="28ED121D"/>
    <w:rsid w:val="28EE5B66"/>
    <w:rsid w:val="28F33BB2"/>
    <w:rsid w:val="28F579F3"/>
    <w:rsid w:val="28F66C8C"/>
    <w:rsid w:val="29054051"/>
    <w:rsid w:val="291D342C"/>
    <w:rsid w:val="2939470E"/>
    <w:rsid w:val="293B61EB"/>
    <w:rsid w:val="294716B2"/>
    <w:rsid w:val="294F13F9"/>
    <w:rsid w:val="294F5EF2"/>
    <w:rsid w:val="295A5D19"/>
    <w:rsid w:val="295C65D8"/>
    <w:rsid w:val="295E40E0"/>
    <w:rsid w:val="296650BE"/>
    <w:rsid w:val="296E635C"/>
    <w:rsid w:val="296F1620"/>
    <w:rsid w:val="297C3DDF"/>
    <w:rsid w:val="29845AFB"/>
    <w:rsid w:val="2989739A"/>
    <w:rsid w:val="298B5C14"/>
    <w:rsid w:val="29950142"/>
    <w:rsid w:val="29A672F7"/>
    <w:rsid w:val="29D01D5F"/>
    <w:rsid w:val="29D6476D"/>
    <w:rsid w:val="29E0739D"/>
    <w:rsid w:val="29E92995"/>
    <w:rsid w:val="29FC4436"/>
    <w:rsid w:val="2A0233DC"/>
    <w:rsid w:val="2A17659F"/>
    <w:rsid w:val="2A2258E4"/>
    <w:rsid w:val="2A244B34"/>
    <w:rsid w:val="2A351FD1"/>
    <w:rsid w:val="2A3C2DC1"/>
    <w:rsid w:val="2A3D4BC6"/>
    <w:rsid w:val="2A4159E9"/>
    <w:rsid w:val="2A4737AE"/>
    <w:rsid w:val="2A535659"/>
    <w:rsid w:val="2A58594C"/>
    <w:rsid w:val="2A6445BB"/>
    <w:rsid w:val="2A6C24CD"/>
    <w:rsid w:val="2A722FCE"/>
    <w:rsid w:val="2A816E67"/>
    <w:rsid w:val="2A884524"/>
    <w:rsid w:val="2A8D208E"/>
    <w:rsid w:val="2A925A84"/>
    <w:rsid w:val="2A9C65E1"/>
    <w:rsid w:val="2A9E7D8C"/>
    <w:rsid w:val="2A9F275F"/>
    <w:rsid w:val="2AA03639"/>
    <w:rsid w:val="2AB356C9"/>
    <w:rsid w:val="2AB813A3"/>
    <w:rsid w:val="2AB83FB7"/>
    <w:rsid w:val="2AC00494"/>
    <w:rsid w:val="2AD07408"/>
    <w:rsid w:val="2AD5461B"/>
    <w:rsid w:val="2AD648AF"/>
    <w:rsid w:val="2ADF7475"/>
    <w:rsid w:val="2AEA095A"/>
    <w:rsid w:val="2AF570F7"/>
    <w:rsid w:val="2AF71502"/>
    <w:rsid w:val="2AFC0B63"/>
    <w:rsid w:val="2B05775F"/>
    <w:rsid w:val="2B0C162E"/>
    <w:rsid w:val="2B1000A0"/>
    <w:rsid w:val="2B11089F"/>
    <w:rsid w:val="2B21150F"/>
    <w:rsid w:val="2B2747A8"/>
    <w:rsid w:val="2B2C4E53"/>
    <w:rsid w:val="2B2E4440"/>
    <w:rsid w:val="2B302FD7"/>
    <w:rsid w:val="2B361449"/>
    <w:rsid w:val="2B364AF6"/>
    <w:rsid w:val="2B42142E"/>
    <w:rsid w:val="2B4555AF"/>
    <w:rsid w:val="2B4D56CE"/>
    <w:rsid w:val="2B4F6894"/>
    <w:rsid w:val="2B515FEB"/>
    <w:rsid w:val="2B564DF9"/>
    <w:rsid w:val="2B5E5402"/>
    <w:rsid w:val="2B633D1F"/>
    <w:rsid w:val="2B69021D"/>
    <w:rsid w:val="2B7C5F8D"/>
    <w:rsid w:val="2B8B2CF0"/>
    <w:rsid w:val="2B9012DF"/>
    <w:rsid w:val="2B940368"/>
    <w:rsid w:val="2B995B3C"/>
    <w:rsid w:val="2BB70FEF"/>
    <w:rsid w:val="2BBA7CEE"/>
    <w:rsid w:val="2BC446D8"/>
    <w:rsid w:val="2BC757ED"/>
    <w:rsid w:val="2BCF71AE"/>
    <w:rsid w:val="2BE032F1"/>
    <w:rsid w:val="2BE5616B"/>
    <w:rsid w:val="2BEF2996"/>
    <w:rsid w:val="2C062172"/>
    <w:rsid w:val="2C1A5947"/>
    <w:rsid w:val="2C235D0A"/>
    <w:rsid w:val="2C254181"/>
    <w:rsid w:val="2C2E4BE2"/>
    <w:rsid w:val="2C3908BD"/>
    <w:rsid w:val="2C3E5FAB"/>
    <w:rsid w:val="2C417661"/>
    <w:rsid w:val="2C445CFA"/>
    <w:rsid w:val="2C497096"/>
    <w:rsid w:val="2C53778D"/>
    <w:rsid w:val="2C5630B6"/>
    <w:rsid w:val="2C580AD7"/>
    <w:rsid w:val="2C5A514C"/>
    <w:rsid w:val="2C6139A8"/>
    <w:rsid w:val="2C6257B5"/>
    <w:rsid w:val="2C652C6D"/>
    <w:rsid w:val="2C6E1A57"/>
    <w:rsid w:val="2C726C9D"/>
    <w:rsid w:val="2C795D2B"/>
    <w:rsid w:val="2C807B0C"/>
    <w:rsid w:val="2C876D04"/>
    <w:rsid w:val="2C8C17BF"/>
    <w:rsid w:val="2CA30829"/>
    <w:rsid w:val="2CA927B0"/>
    <w:rsid w:val="2CB25560"/>
    <w:rsid w:val="2CB34586"/>
    <w:rsid w:val="2CBB6E55"/>
    <w:rsid w:val="2CC26172"/>
    <w:rsid w:val="2CC91EB8"/>
    <w:rsid w:val="2CCC0D0A"/>
    <w:rsid w:val="2CCC781E"/>
    <w:rsid w:val="2CE90BA0"/>
    <w:rsid w:val="2CEC0050"/>
    <w:rsid w:val="2CF31609"/>
    <w:rsid w:val="2CF55A20"/>
    <w:rsid w:val="2CF85218"/>
    <w:rsid w:val="2D012E8E"/>
    <w:rsid w:val="2D076456"/>
    <w:rsid w:val="2D095A95"/>
    <w:rsid w:val="2D141F44"/>
    <w:rsid w:val="2D192699"/>
    <w:rsid w:val="2D3A2A48"/>
    <w:rsid w:val="2D4F7923"/>
    <w:rsid w:val="2D5C5242"/>
    <w:rsid w:val="2D5D4BDE"/>
    <w:rsid w:val="2D611806"/>
    <w:rsid w:val="2D707E9C"/>
    <w:rsid w:val="2D7347FD"/>
    <w:rsid w:val="2D817D1E"/>
    <w:rsid w:val="2D843F58"/>
    <w:rsid w:val="2D887D2A"/>
    <w:rsid w:val="2D9C5DF1"/>
    <w:rsid w:val="2DA518ED"/>
    <w:rsid w:val="2DBE5818"/>
    <w:rsid w:val="2DC0033D"/>
    <w:rsid w:val="2DC92E65"/>
    <w:rsid w:val="2DDA6D99"/>
    <w:rsid w:val="2DDB16B7"/>
    <w:rsid w:val="2DE618A7"/>
    <w:rsid w:val="2DF71997"/>
    <w:rsid w:val="2E0540CA"/>
    <w:rsid w:val="2E0970E8"/>
    <w:rsid w:val="2E0E03ED"/>
    <w:rsid w:val="2E171BF6"/>
    <w:rsid w:val="2E184BCF"/>
    <w:rsid w:val="2E2657F6"/>
    <w:rsid w:val="2E28758C"/>
    <w:rsid w:val="2E2B7BDE"/>
    <w:rsid w:val="2E367147"/>
    <w:rsid w:val="2E3B5B2B"/>
    <w:rsid w:val="2E3E28C1"/>
    <w:rsid w:val="2E594E4A"/>
    <w:rsid w:val="2E63736F"/>
    <w:rsid w:val="2E6D7FD3"/>
    <w:rsid w:val="2E83625E"/>
    <w:rsid w:val="2E8E458B"/>
    <w:rsid w:val="2E8F185E"/>
    <w:rsid w:val="2E8F4ADC"/>
    <w:rsid w:val="2E9A76F9"/>
    <w:rsid w:val="2E9E0056"/>
    <w:rsid w:val="2EA053CE"/>
    <w:rsid w:val="2EA817E8"/>
    <w:rsid w:val="2EB114E7"/>
    <w:rsid w:val="2EB867FA"/>
    <w:rsid w:val="2EC216BC"/>
    <w:rsid w:val="2EC53DBB"/>
    <w:rsid w:val="2EC62E2D"/>
    <w:rsid w:val="2EC67BC2"/>
    <w:rsid w:val="2ECA3140"/>
    <w:rsid w:val="2ECD4638"/>
    <w:rsid w:val="2ECE7AD9"/>
    <w:rsid w:val="2ED13B06"/>
    <w:rsid w:val="2EEB26A4"/>
    <w:rsid w:val="2EF16816"/>
    <w:rsid w:val="2EF62BBE"/>
    <w:rsid w:val="2EF86301"/>
    <w:rsid w:val="2F07339B"/>
    <w:rsid w:val="2F0E7856"/>
    <w:rsid w:val="2F122081"/>
    <w:rsid w:val="2F15357E"/>
    <w:rsid w:val="2F1B1259"/>
    <w:rsid w:val="2F215240"/>
    <w:rsid w:val="2F243D4D"/>
    <w:rsid w:val="2F250782"/>
    <w:rsid w:val="2F277B3D"/>
    <w:rsid w:val="2F2D47FE"/>
    <w:rsid w:val="2F3905F5"/>
    <w:rsid w:val="2F42377F"/>
    <w:rsid w:val="2F454D90"/>
    <w:rsid w:val="2F4E390D"/>
    <w:rsid w:val="2F54048B"/>
    <w:rsid w:val="2F613F3B"/>
    <w:rsid w:val="2F631057"/>
    <w:rsid w:val="2F7B78B6"/>
    <w:rsid w:val="2F7E22C9"/>
    <w:rsid w:val="2F7F1301"/>
    <w:rsid w:val="2F8F25FD"/>
    <w:rsid w:val="2FA827C9"/>
    <w:rsid w:val="2FA97A21"/>
    <w:rsid w:val="2FAD5E98"/>
    <w:rsid w:val="2FB26CEA"/>
    <w:rsid w:val="2FBB60C7"/>
    <w:rsid w:val="2FC10F5E"/>
    <w:rsid w:val="2FC2111F"/>
    <w:rsid w:val="2FCD4467"/>
    <w:rsid w:val="2FD3165C"/>
    <w:rsid w:val="2FE1408D"/>
    <w:rsid w:val="2FEF50C2"/>
    <w:rsid w:val="2FF143AD"/>
    <w:rsid w:val="2FF5757B"/>
    <w:rsid w:val="300240B1"/>
    <w:rsid w:val="30042416"/>
    <w:rsid w:val="30142D4D"/>
    <w:rsid w:val="30186411"/>
    <w:rsid w:val="3025083A"/>
    <w:rsid w:val="302D7270"/>
    <w:rsid w:val="3033108A"/>
    <w:rsid w:val="30332336"/>
    <w:rsid w:val="3033334E"/>
    <w:rsid w:val="303334F1"/>
    <w:rsid w:val="30386692"/>
    <w:rsid w:val="30471200"/>
    <w:rsid w:val="304E7B88"/>
    <w:rsid w:val="30595B96"/>
    <w:rsid w:val="305F16D8"/>
    <w:rsid w:val="30660D5B"/>
    <w:rsid w:val="306B6522"/>
    <w:rsid w:val="30801AFB"/>
    <w:rsid w:val="308073D2"/>
    <w:rsid w:val="30876232"/>
    <w:rsid w:val="308D1659"/>
    <w:rsid w:val="309E5BD3"/>
    <w:rsid w:val="30A752F4"/>
    <w:rsid w:val="30A97667"/>
    <w:rsid w:val="30B434CB"/>
    <w:rsid w:val="30B4656E"/>
    <w:rsid w:val="30B85049"/>
    <w:rsid w:val="30BE6996"/>
    <w:rsid w:val="30C11E85"/>
    <w:rsid w:val="30C363FC"/>
    <w:rsid w:val="30C6454F"/>
    <w:rsid w:val="30CD3072"/>
    <w:rsid w:val="30CF6F72"/>
    <w:rsid w:val="30D3702E"/>
    <w:rsid w:val="30E40963"/>
    <w:rsid w:val="30ED403E"/>
    <w:rsid w:val="30EF3162"/>
    <w:rsid w:val="30F030A5"/>
    <w:rsid w:val="30F07C21"/>
    <w:rsid w:val="30F07C86"/>
    <w:rsid w:val="31027EDB"/>
    <w:rsid w:val="31116517"/>
    <w:rsid w:val="31184D3C"/>
    <w:rsid w:val="312712B9"/>
    <w:rsid w:val="3129504D"/>
    <w:rsid w:val="312B79AF"/>
    <w:rsid w:val="312F165A"/>
    <w:rsid w:val="31325D80"/>
    <w:rsid w:val="31374878"/>
    <w:rsid w:val="313E220C"/>
    <w:rsid w:val="314430D1"/>
    <w:rsid w:val="314569C2"/>
    <w:rsid w:val="314F264B"/>
    <w:rsid w:val="315243E5"/>
    <w:rsid w:val="315350AD"/>
    <w:rsid w:val="31724814"/>
    <w:rsid w:val="317626B6"/>
    <w:rsid w:val="31772704"/>
    <w:rsid w:val="31814DB5"/>
    <w:rsid w:val="318B5D79"/>
    <w:rsid w:val="319924F5"/>
    <w:rsid w:val="319D446B"/>
    <w:rsid w:val="31A03A32"/>
    <w:rsid w:val="31AF7376"/>
    <w:rsid w:val="31B155E6"/>
    <w:rsid w:val="31B50075"/>
    <w:rsid w:val="31B73D92"/>
    <w:rsid w:val="31C61C5A"/>
    <w:rsid w:val="31D01A8D"/>
    <w:rsid w:val="31D02AA3"/>
    <w:rsid w:val="31D77878"/>
    <w:rsid w:val="31E50C9E"/>
    <w:rsid w:val="31FA6D40"/>
    <w:rsid w:val="320D135B"/>
    <w:rsid w:val="321007E6"/>
    <w:rsid w:val="32165374"/>
    <w:rsid w:val="32196009"/>
    <w:rsid w:val="32212E17"/>
    <w:rsid w:val="32242A9A"/>
    <w:rsid w:val="3230732C"/>
    <w:rsid w:val="323340B4"/>
    <w:rsid w:val="323601E0"/>
    <w:rsid w:val="324B2772"/>
    <w:rsid w:val="324F2D4E"/>
    <w:rsid w:val="325D5182"/>
    <w:rsid w:val="325D7B56"/>
    <w:rsid w:val="3260128A"/>
    <w:rsid w:val="3261416A"/>
    <w:rsid w:val="32623464"/>
    <w:rsid w:val="3266613F"/>
    <w:rsid w:val="32765C49"/>
    <w:rsid w:val="329D35BE"/>
    <w:rsid w:val="32B82613"/>
    <w:rsid w:val="32CD786D"/>
    <w:rsid w:val="32CF4E5D"/>
    <w:rsid w:val="32D01168"/>
    <w:rsid w:val="32D23A75"/>
    <w:rsid w:val="32DB115D"/>
    <w:rsid w:val="32E44379"/>
    <w:rsid w:val="32EA5E41"/>
    <w:rsid w:val="32F41379"/>
    <w:rsid w:val="32FD2C9C"/>
    <w:rsid w:val="32FE01D2"/>
    <w:rsid w:val="33081F69"/>
    <w:rsid w:val="330852C7"/>
    <w:rsid w:val="331659BF"/>
    <w:rsid w:val="331871FF"/>
    <w:rsid w:val="332A02B1"/>
    <w:rsid w:val="33480B18"/>
    <w:rsid w:val="33520C98"/>
    <w:rsid w:val="336E5C03"/>
    <w:rsid w:val="337035A6"/>
    <w:rsid w:val="337227B6"/>
    <w:rsid w:val="337A0623"/>
    <w:rsid w:val="337D2024"/>
    <w:rsid w:val="33825624"/>
    <w:rsid w:val="338836C6"/>
    <w:rsid w:val="33890253"/>
    <w:rsid w:val="338B0035"/>
    <w:rsid w:val="339979AB"/>
    <w:rsid w:val="33A02DAB"/>
    <w:rsid w:val="33B0742B"/>
    <w:rsid w:val="33B22651"/>
    <w:rsid w:val="33C0188D"/>
    <w:rsid w:val="33C36E91"/>
    <w:rsid w:val="33D00C8A"/>
    <w:rsid w:val="33E92155"/>
    <w:rsid w:val="33EE131B"/>
    <w:rsid w:val="33EF3B29"/>
    <w:rsid w:val="33FA1095"/>
    <w:rsid w:val="341372C2"/>
    <w:rsid w:val="3420161D"/>
    <w:rsid w:val="34236CCC"/>
    <w:rsid w:val="34277842"/>
    <w:rsid w:val="342E3718"/>
    <w:rsid w:val="34385EE0"/>
    <w:rsid w:val="3438632C"/>
    <w:rsid w:val="34393040"/>
    <w:rsid w:val="343D07A5"/>
    <w:rsid w:val="343F5273"/>
    <w:rsid w:val="344C5A52"/>
    <w:rsid w:val="344D549A"/>
    <w:rsid w:val="346153C1"/>
    <w:rsid w:val="34711481"/>
    <w:rsid w:val="34790B8A"/>
    <w:rsid w:val="347B781A"/>
    <w:rsid w:val="348400F2"/>
    <w:rsid w:val="348913C3"/>
    <w:rsid w:val="348A3B5D"/>
    <w:rsid w:val="348B1D5A"/>
    <w:rsid w:val="348B248B"/>
    <w:rsid w:val="348C1449"/>
    <w:rsid w:val="348E28C5"/>
    <w:rsid w:val="349848DD"/>
    <w:rsid w:val="349D6CA1"/>
    <w:rsid w:val="34B02BE9"/>
    <w:rsid w:val="34B056B0"/>
    <w:rsid w:val="34B87FDA"/>
    <w:rsid w:val="34B9329F"/>
    <w:rsid w:val="34B957A3"/>
    <w:rsid w:val="34C57B45"/>
    <w:rsid w:val="34CA0802"/>
    <w:rsid w:val="34E8594C"/>
    <w:rsid w:val="34FB0229"/>
    <w:rsid w:val="34FE20FE"/>
    <w:rsid w:val="34FE4D3D"/>
    <w:rsid w:val="35284186"/>
    <w:rsid w:val="352C3CBF"/>
    <w:rsid w:val="353B4A2B"/>
    <w:rsid w:val="353E39A6"/>
    <w:rsid w:val="35467FBA"/>
    <w:rsid w:val="356067E7"/>
    <w:rsid w:val="35657C85"/>
    <w:rsid w:val="35796441"/>
    <w:rsid w:val="357B4DE5"/>
    <w:rsid w:val="357C11D8"/>
    <w:rsid w:val="357E3CFD"/>
    <w:rsid w:val="357E621D"/>
    <w:rsid w:val="358A39B2"/>
    <w:rsid w:val="358D0F98"/>
    <w:rsid w:val="35920FBE"/>
    <w:rsid w:val="35961977"/>
    <w:rsid w:val="359763AB"/>
    <w:rsid w:val="35AD510A"/>
    <w:rsid w:val="35B10798"/>
    <w:rsid w:val="35B80942"/>
    <w:rsid w:val="35B828BB"/>
    <w:rsid w:val="35C110A5"/>
    <w:rsid w:val="35C94263"/>
    <w:rsid w:val="35D677D0"/>
    <w:rsid w:val="35DC0566"/>
    <w:rsid w:val="35DF64B5"/>
    <w:rsid w:val="35E124C5"/>
    <w:rsid w:val="35E55B8A"/>
    <w:rsid w:val="35E64C24"/>
    <w:rsid w:val="35ED59CA"/>
    <w:rsid w:val="36080F2B"/>
    <w:rsid w:val="360D0F8F"/>
    <w:rsid w:val="36127C8E"/>
    <w:rsid w:val="36163BA0"/>
    <w:rsid w:val="36203819"/>
    <w:rsid w:val="36291921"/>
    <w:rsid w:val="36297B35"/>
    <w:rsid w:val="362D79B9"/>
    <w:rsid w:val="36357084"/>
    <w:rsid w:val="363C586E"/>
    <w:rsid w:val="363F724D"/>
    <w:rsid w:val="36404324"/>
    <w:rsid w:val="3645558E"/>
    <w:rsid w:val="364E15BA"/>
    <w:rsid w:val="365A515C"/>
    <w:rsid w:val="365F4774"/>
    <w:rsid w:val="367C1894"/>
    <w:rsid w:val="36815001"/>
    <w:rsid w:val="3683532E"/>
    <w:rsid w:val="369156C8"/>
    <w:rsid w:val="36990E41"/>
    <w:rsid w:val="369C3E0C"/>
    <w:rsid w:val="36B344E5"/>
    <w:rsid w:val="36BA65A3"/>
    <w:rsid w:val="36C45866"/>
    <w:rsid w:val="36C478C6"/>
    <w:rsid w:val="36C86201"/>
    <w:rsid w:val="36CE666B"/>
    <w:rsid w:val="36D51BA2"/>
    <w:rsid w:val="36D555E5"/>
    <w:rsid w:val="36D656C9"/>
    <w:rsid w:val="36DC10C2"/>
    <w:rsid w:val="36E8081D"/>
    <w:rsid w:val="36E81D0A"/>
    <w:rsid w:val="36ED650C"/>
    <w:rsid w:val="36F937BE"/>
    <w:rsid w:val="36FF6C53"/>
    <w:rsid w:val="370345FB"/>
    <w:rsid w:val="37163872"/>
    <w:rsid w:val="371D60EF"/>
    <w:rsid w:val="372174C0"/>
    <w:rsid w:val="37305407"/>
    <w:rsid w:val="3733434E"/>
    <w:rsid w:val="373611AF"/>
    <w:rsid w:val="373920A6"/>
    <w:rsid w:val="373A6A76"/>
    <w:rsid w:val="373F40D1"/>
    <w:rsid w:val="37423D79"/>
    <w:rsid w:val="3746760D"/>
    <w:rsid w:val="374F44B3"/>
    <w:rsid w:val="37501A82"/>
    <w:rsid w:val="375B3650"/>
    <w:rsid w:val="376009BE"/>
    <w:rsid w:val="376239D2"/>
    <w:rsid w:val="37750AD7"/>
    <w:rsid w:val="377636CD"/>
    <w:rsid w:val="377C4204"/>
    <w:rsid w:val="377C6627"/>
    <w:rsid w:val="37842094"/>
    <w:rsid w:val="378C4D14"/>
    <w:rsid w:val="37B114DD"/>
    <w:rsid w:val="37B73D5D"/>
    <w:rsid w:val="37BC750C"/>
    <w:rsid w:val="37C13B09"/>
    <w:rsid w:val="37C729E5"/>
    <w:rsid w:val="37CA523B"/>
    <w:rsid w:val="37CC4524"/>
    <w:rsid w:val="37CE11B0"/>
    <w:rsid w:val="37D07AE2"/>
    <w:rsid w:val="37D8585D"/>
    <w:rsid w:val="37DF557D"/>
    <w:rsid w:val="37F521F9"/>
    <w:rsid w:val="37F6256F"/>
    <w:rsid w:val="37FF7202"/>
    <w:rsid w:val="380676F3"/>
    <w:rsid w:val="380B285B"/>
    <w:rsid w:val="38120F5E"/>
    <w:rsid w:val="38126FAC"/>
    <w:rsid w:val="38154548"/>
    <w:rsid w:val="38181814"/>
    <w:rsid w:val="38194919"/>
    <w:rsid w:val="381B4416"/>
    <w:rsid w:val="3820568F"/>
    <w:rsid w:val="3835690D"/>
    <w:rsid w:val="383B1D03"/>
    <w:rsid w:val="38444A02"/>
    <w:rsid w:val="384C316F"/>
    <w:rsid w:val="38534390"/>
    <w:rsid w:val="385667FB"/>
    <w:rsid w:val="38610AF0"/>
    <w:rsid w:val="386714C8"/>
    <w:rsid w:val="38684616"/>
    <w:rsid w:val="386F5D3D"/>
    <w:rsid w:val="3876131A"/>
    <w:rsid w:val="387A2796"/>
    <w:rsid w:val="38811B4B"/>
    <w:rsid w:val="3885441A"/>
    <w:rsid w:val="38950683"/>
    <w:rsid w:val="3898103F"/>
    <w:rsid w:val="389E7CF6"/>
    <w:rsid w:val="389F3F0E"/>
    <w:rsid w:val="38A625E4"/>
    <w:rsid w:val="38AB5CAE"/>
    <w:rsid w:val="38BD70E5"/>
    <w:rsid w:val="38C31B63"/>
    <w:rsid w:val="38C67CB0"/>
    <w:rsid w:val="38CA625A"/>
    <w:rsid w:val="38CC5C7A"/>
    <w:rsid w:val="38CD6077"/>
    <w:rsid w:val="38D2234E"/>
    <w:rsid w:val="38DD3ACA"/>
    <w:rsid w:val="38E4405A"/>
    <w:rsid w:val="390D4AD1"/>
    <w:rsid w:val="3919530A"/>
    <w:rsid w:val="391D4960"/>
    <w:rsid w:val="39222C19"/>
    <w:rsid w:val="392719EC"/>
    <w:rsid w:val="392D5522"/>
    <w:rsid w:val="392E28C6"/>
    <w:rsid w:val="393738E1"/>
    <w:rsid w:val="39382D76"/>
    <w:rsid w:val="393B3B16"/>
    <w:rsid w:val="393E2B62"/>
    <w:rsid w:val="393E7E78"/>
    <w:rsid w:val="394A63ED"/>
    <w:rsid w:val="39511C15"/>
    <w:rsid w:val="39567D76"/>
    <w:rsid w:val="3962054E"/>
    <w:rsid w:val="396D6BB9"/>
    <w:rsid w:val="397C0889"/>
    <w:rsid w:val="3988287F"/>
    <w:rsid w:val="39937266"/>
    <w:rsid w:val="399874C4"/>
    <w:rsid w:val="39A86E7C"/>
    <w:rsid w:val="39AC6167"/>
    <w:rsid w:val="39B055DA"/>
    <w:rsid w:val="39BC59D7"/>
    <w:rsid w:val="39C009C6"/>
    <w:rsid w:val="39D557FF"/>
    <w:rsid w:val="39D81CCF"/>
    <w:rsid w:val="39DC3A34"/>
    <w:rsid w:val="39E124D4"/>
    <w:rsid w:val="39F60D24"/>
    <w:rsid w:val="39FE1C63"/>
    <w:rsid w:val="39FF2981"/>
    <w:rsid w:val="3A032BD2"/>
    <w:rsid w:val="3A0577E6"/>
    <w:rsid w:val="3A0870EB"/>
    <w:rsid w:val="3A11387B"/>
    <w:rsid w:val="3A122ABF"/>
    <w:rsid w:val="3A1A3C61"/>
    <w:rsid w:val="3A1B6DDD"/>
    <w:rsid w:val="3A211E80"/>
    <w:rsid w:val="3A225A95"/>
    <w:rsid w:val="3A2D2FED"/>
    <w:rsid w:val="3A314AE8"/>
    <w:rsid w:val="3A316147"/>
    <w:rsid w:val="3A35612C"/>
    <w:rsid w:val="3A443776"/>
    <w:rsid w:val="3A4A6481"/>
    <w:rsid w:val="3A6F5B65"/>
    <w:rsid w:val="3A701036"/>
    <w:rsid w:val="3A777E02"/>
    <w:rsid w:val="3A8A50D2"/>
    <w:rsid w:val="3A8D7C5F"/>
    <w:rsid w:val="3A904696"/>
    <w:rsid w:val="3A9348AB"/>
    <w:rsid w:val="3A974FA3"/>
    <w:rsid w:val="3A984322"/>
    <w:rsid w:val="3A9A4417"/>
    <w:rsid w:val="3AA45E45"/>
    <w:rsid w:val="3AA667AD"/>
    <w:rsid w:val="3AAE4A2E"/>
    <w:rsid w:val="3AB14BFB"/>
    <w:rsid w:val="3ABE7C98"/>
    <w:rsid w:val="3AC721DB"/>
    <w:rsid w:val="3AC74A1A"/>
    <w:rsid w:val="3ACF4FC3"/>
    <w:rsid w:val="3AD03D29"/>
    <w:rsid w:val="3AE73862"/>
    <w:rsid w:val="3AE854CE"/>
    <w:rsid w:val="3AEB6156"/>
    <w:rsid w:val="3AF015BD"/>
    <w:rsid w:val="3AF35089"/>
    <w:rsid w:val="3AF67D11"/>
    <w:rsid w:val="3AF7605C"/>
    <w:rsid w:val="3AFD159F"/>
    <w:rsid w:val="3AFD4FC6"/>
    <w:rsid w:val="3B057315"/>
    <w:rsid w:val="3B077A58"/>
    <w:rsid w:val="3B0863B5"/>
    <w:rsid w:val="3B1A4EB1"/>
    <w:rsid w:val="3B233F35"/>
    <w:rsid w:val="3B285790"/>
    <w:rsid w:val="3B2961E7"/>
    <w:rsid w:val="3B2C1BD1"/>
    <w:rsid w:val="3B337073"/>
    <w:rsid w:val="3B342E2C"/>
    <w:rsid w:val="3B39115F"/>
    <w:rsid w:val="3B3D0823"/>
    <w:rsid w:val="3B436EA3"/>
    <w:rsid w:val="3B440145"/>
    <w:rsid w:val="3B4A1C28"/>
    <w:rsid w:val="3B585201"/>
    <w:rsid w:val="3B596591"/>
    <w:rsid w:val="3B5A156C"/>
    <w:rsid w:val="3B5C750E"/>
    <w:rsid w:val="3B681026"/>
    <w:rsid w:val="3B693BBD"/>
    <w:rsid w:val="3B6A52C3"/>
    <w:rsid w:val="3B6A6824"/>
    <w:rsid w:val="3B6B35E8"/>
    <w:rsid w:val="3B6D48DA"/>
    <w:rsid w:val="3B8D0A00"/>
    <w:rsid w:val="3B8E4E5D"/>
    <w:rsid w:val="3B8F616E"/>
    <w:rsid w:val="3B9F5576"/>
    <w:rsid w:val="3BAA3ADC"/>
    <w:rsid w:val="3BB2254C"/>
    <w:rsid w:val="3BC50521"/>
    <w:rsid w:val="3BC63D3F"/>
    <w:rsid w:val="3BD72F12"/>
    <w:rsid w:val="3BD75AE0"/>
    <w:rsid w:val="3BDA2811"/>
    <w:rsid w:val="3BDB5E98"/>
    <w:rsid w:val="3BDE0466"/>
    <w:rsid w:val="3BE05294"/>
    <w:rsid w:val="3BF471C6"/>
    <w:rsid w:val="3BF55107"/>
    <w:rsid w:val="3BFB4EE3"/>
    <w:rsid w:val="3BFC41C2"/>
    <w:rsid w:val="3BFC7EE8"/>
    <w:rsid w:val="3C006E80"/>
    <w:rsid w:val="3C0E6557"/>
    <w:rsid w:val="3C1026E8"/>
    <w:rsid w:val="3C1064FD"/>
    <w:rsid w:val="3C1205B1"/>
    <w:rsid w:val="3C183C77"/>
    <w:rsid w:val="3C2514E0"/>
    <w:rsid w:val="3C2A1119"/>
    <w:rsid w:val="3C382B8C"/>
    <w:rsid w:val="3C4633A8"/>
    <w:rsid w:val="3C65489D"/>
    <w:rsid w:val="3C6867B0"/>
    <w:rsid w:val="3C77357B"/>
    <w:rsid w:val="3C7F4FB7"/>
    <w:rsid w:val="3C872F56"/>
    <w:rsid w:val="3C897BBD"/>
    <w:rsid w:val="3C950980"/>
    <w:rsid w:val="3C971AC7"/>
    <w:rsid w:val="3C9B54FE"/>
    <w:rsid w:val="3CAC6A1D"/>
    <w:rsid w:val="3CB06D0F"/>
    <w:rsid w:val="3CC9523E"/>
    <w:rsid w:val="3CD045DB"/>
    <w:rsid w:val="3CD876F2"/>
    <w:rsid w:val="3CEC2E7C"/>
    <w:rsid w:val="3CF2110B"/>
    <w:rsid w:val="3CF37F0D"/>
    <w:rsid w:val="3CF45731"/>
    <w:rsid w:val="3CF92434"/>
    <w:rsid w:val="3D0B3AAC"/>
    <w:rsid w:val="3D12162D"/>
    <w:rsid w:val="3D1F2400"/>
    <w:rsid w:val="3D243DB9"/>
    <w:rsid w:val="3D2F41BE"/>
    <w:rsid w:val="3D40549C"/>
    <w:rsid w:val="3D4931C8"/>
    <w:rsid w:val="3D751D40"/>
    <w:rsid w:val="3D8D76A9"/>
    <w:rsid w:val="3DA42A38"/>
    <w:rsid w:val="3DA72F57"/>
    <w:rsid w:val="3DA74916"/>
    <w:rsid w:val="3DA819D5"/>
    <w:rsid w:val="3DB05A5B"/>
    <w:rsid w:val="3DB17C16"/>
    <w:rsid w:val="3DC654D4"/>
    <w:rsid w:val="3DDF6904"/>
    <w:rsid w:val="3DE542DC"/>
    <w:rsid w:val="3DE933D7"/>
    <w:rsid w:val="3DED6BE3"/>
    <w:rsid w:val="3E044F57"/>
    <w:rsid w:val="3E0970BA"/>
    <w:rsid w:val="3E103515"/>
    <w:rsid w:val="3E173BFD"/>
    <w:rsid w:val="3E20372A"/>
    <w:rsid w:val="3E2D0F84"/>
    <w:rsid w:val="3E324B51"/>
    <w:rsid w:val="3E325141"/>
    <w:rsid w:val="3E3350A3"/>
    <w:rsid w:val="3E36184C"/>
    <w:rsid w:val="3E382871"/>
    <w:rsid w:val="3E396C1D"/>
    <w:rsid w:val="3E58078C"/>
    <w:rsid w:val="3E5A36F3"/>
    <w:rsid w:val="3E5C2871"/>
    <w:rsid w:val="3E6103B2"/>
    <w:rsid w:val="3E667F9A"/>
    <w:rsid w:val="3E6763B7"/>
    <w:rsid w:val="3E6D5ED9"/>
    <w:rsid w:val="3E760E77"/>
    <w:rsid w:val="3E8650B4"/>
    <w:rsid w:val="3E98316C"/>
    <w:rsid w:val="3EAF0CDD"/>
    <w:rsid w:val="3EC26A9D"/>
    <w:rsid w:val="3EC9126E"/>
    <w:rsid w:val="3ECE179F"/>
    <w:rsid w:val="3ECE7206"/>
    <w:rsid w:val="3ED414C6"/>
    <w:rsid w:val="3EDB32AE"/>
    <w:rsid w:val="3EE30696"/>
    <w:rsid w:val="3EF45ABA"/>
    <w:rsid w:val="3EF8032C"/>
    <w:rsid w:val="3F164D58"/>
    <w:rsid w:val="3F1820FC"/>
    <w:rsid w:val="3F1C53D4"/>
    <w:rsid w:val="3F271831"/>
    <w:rsid w:val="3F331F3D"/>
    <w:rsid w:val="3F3C0865"/>
    <w:rsid w:val="3F3E4D90"/>
    <w:rsid w:val="3F4A69E4"/>
    <w:rsid w:val="3F4C53B8"/>
    <w:rsid w:val="3F5A4E3A"/>
    <w:rsid w:val="3F64055B"/>
    <w:rsid w:val="3F693771"/>
    <w:rsid w:val="3F6C629D"/>
    <w:rsid w:val="3F735C75"/>
    <w:rsid w:val="3F7525BA"/>
    <w:rsid w:val="3F763DCF"/>
    <w:rsid w:val="3F804792"/>
    <w:rsid w:val="3F835C95"/>
    <w:rsid w:val="3F874151"/>
    <w:rsid w:val="3F874CAB"/>
    <w:rsid w:val="3F8A66E2"/>
    <w:rsid w:val="3F8B746C"/>
    <w:rsid w:val="3F91636A"/>
    <w:rsid w:val="3F970D3F"/>
    <w:rsid w:val="3F9F27DA"/>
    <w:rsid w:val="3FA041F8"/>
    <w:rsid w:val="3FA364BB"/>
    <w:rsid w:val="3FA64350"/>
    <w:rsid w:val="3FA74EDD"/>
    <w:rsid w:val="3FA9077A"/>
    <w:rsid w:val="3FB2219A"/>
    <w:rsid w:val="3FB47EE2"/>
    <w:rsid w:val="3FBD536F"/>
    <w:rsid w:val="3FBE3B68"/>
    <w:rsid w:val="3FD30239"/>
    <w:rsid w:val="3FF9329E"/>
    <w:rsid w:val="3FF954A1"/>
    <w:rsid w:val="3FFB5A3F"/>
    <w:rsid w:val="400F1656"/>
    <w:rsid w:val="401441B8"/>
    <w:rsid w:val="402A7CF8"/>
    <w:rsid w:val="402C528C"/>
    <w:rsid w:val="402F3CEC"/>
    <w:rsid w:val="40331082"/>
    <w:rsid w:val="40336469"/>
    <w:rsid w:val="4035397B"/>
    <w:rsid w:val="404574F9"/>
    <w:rsid w:val="40466045"/>
    <w:rsid w:val="40475BD4"/>
    <w:rsid w:val="4049238F"/>
    <w:rsid w:val="404D5DBF"/>
    <w:rsid w:val="404D78B0"/>
    <w:rsid w:val="40626E3C"/>
    <w:rsid w:val="40785C3B"/>
    <w:rsid w:val="407C38D5"/>
    <w:rsid w:val="409018E2"/>
    <w:rsid w:val="409D3F91"/>
    <w:rsid w:val="409F4705"/>
    <w:rsid w:val="40A35FF4"/>
    <w:rsid w:val="40BD752C"/>
    <w:rsid w:val="40C1248F"/>
    <w:rsid w:val="40C160A0"/>
    <w:rsid w:val="40C850C8"/>
    <w:rsid w:val="40D460DC"/>
    <w:rsid w:val="40D859BA"/>
    <w:rsid w:val="40DD2DCE"/>
    <w:rsid w:val="40DE44E1"/>
    <w:rsid w:val="40E7608D"/>
    <w:rsid w:val="40EE7D81"/>
    <w:rsid w:val="40F36410"/>
    <w:rsid w:val="40F952AA"/>
    <w:rsid w:val="41004944"/>
    <w:rsid w:val="41024704"/>
    <w:rsid w:val="4106032C"/>
    <w:rsid w:val="410627EF"/>
    <w:rsid w:val="41067009"/>
    <w:rsid w:val="410A5C86"/>
    <w:rsid w:val="41120D36"/>
    <w:rsid w:val="412C6A5B"/>
    <w:rsid w:val="4137017B"/>
    <w:rsid w:val="4142106D"/>
    <w:rsid w:val="41472671"/>
    <w:rsid w:val="415E1AEC"/>
    <w:rsid w:val="41604392"/>
    <w:rsid w:val="416157F5"/>
    <w:rsid w:val="41682087"/>
    <w:rsid w:val="416D2D25"/>
    <w:rsid w:val="41831502"/>
    <w:rsid w:val="41842CF5"/>
    <w:rsid w:val="41854EDF"/>
    <w:rsid w:val="418709D0"/>
    <w:rsid w:val="418C43B4"/>
    <w:rsid w:val="41946806"/>
    <w:rsid w:val="41955724"/>
    <w:rsid w:val="419E53F1"/>
    <w:rsid w:val="41A31FB3"/>
    <w:rsid w:val="41BE70B7"/>
    <w:rsid w:val="41CB4E4C"/>
    <w:rsid w:val="41E0565C"/>
    <w:rsid w:val="41EA46B7"/>
    <w:rsid w:val="41F36C4D"/>
    <w:rsid w:val="41F773C7"/>
    <w:rsid w:val="41F87D48"/>
    <w:rsid w:val="4207084B"/>
    <w:rsid w:val="42083B8F"/>
    <w:rsid w:val="420A31B2"/>
    <w:rsid w:val="420F189F"/>
    <w:rsid w:val="42193ABD"/>
    <w:rsid w:val="421A4738"/>
    <w:rsid w:val="4224749D"/>
    <w:rsid w:val="42270D4A"/>
    <w:rsid w:val="42311CE9"/>
    <w:rsid w:val="423C42D6"/>
    <w:rsid w:val="42636569"/>
    <w:rsid w:val="4271501B"/>
    <w:rsid w:val="427639E0"/>
    <w:rsid w:val="4285092E"/>
    <w:rsid w:val="42856167"/>
    <w:rsid w:val="428832AC"/>
    <w:rsid w:val="42A325B2"/>
    <w:rsid w:val="42AF0181"/>
    <w:rsid w:val="42B235D0"/>
    <w:rsid w:val="42B25790"/>
    <w:rsid w:val="42B34358"/>
    <w:rsid w:val="42C2774E"/>
    <w:rsid w:val="42CA3C65"/>
    <w:rsid w:val="42D14917"/>
    <w:rsid w:val="42D272D7"/>
    <w:rsid w:val="42DB150E"/>
    <w:rsid w:val="42DF1626"/>
    <w:rsid w:val="42FD6083"/>
    <w:rsid w:val="43066F85"/>
    <w:rsid w:val="4314230D"/>
    <w:rsid w:val="43230521"/>
    <w:rsid w:val="432C1149"/>
    <w:rsid w:val="433C5A10"/>
    <w:rsid w:val="43493383"/>
    <w:rsid w:val="43562CBD"/>
    <w:rsid w:val="43596080"/>
    <w:rsid w:val="435C3E1F"/>
    <w:rsid w:val="4362046A"/>
    <w:rsid w:val="43690B1A"/>
    <w:rsid w:val="436B5B99"/>
    <w:rsid w:val="438443E5"/>
    <w:rsid w:val="438E6757"/>
    <w:rsid w:val="439D57A0"/>
    <w:rsid w:val="439E2087"/>
    <w:rsid w:val="43AA3AD8"/>
    <w:rsid w:val="43B37050"/>
    <w:rsid w:val="43B47FA8"/>
    <w:rsid w:val="43BE6F0C"/>
    <w:rsid w:val="43C3320B"/>
    <w:rsid w:val="43CC15E6"/>
    <w:rsid w:val="43D85CD5"/>
    <w:rsid w:val="43E20264"/>
    <w:rsid w:val="43E37AA5"/>
    <w:rsid w:val="43E46F51"/>
    <w:rsid w:val="43E72297"/>
    <w:rsid w:val="43F65A3B"/>
    <w:rsid w:val="43FB0843"/>
    <w:rsid w:val="44066869"/>
    <w:rsid w:val="440D2E62"/>
    <w:rsid w:val="440F01C9"/>
    <w:rsid w:val="441732AA"/>
    <w:rsid w:val="441938CD"/>
    <w:rsid w:val="441B32E8"/>
    <w:rsid w:val="442446E8"/>
    <w:rsid w:val="4424502C"/>
    <w:rsid w:val="44266F80"/>
    <w:rsid w:val="443039F8"/>
    <w:rsid w:val="44426F24"/>
    <w:rsid w:val="44430F67"/>
    <w:rsid w:val="44465781"/>
    <w:rsid w:val="44534291"/>
    <w:rsid w:val="445C4301"/>
    <w:rsid w:val="44651D77"/>
    <w:rsid w:val="44653CD2"/>
    <w:rsid w:val="447A4520"/>
    <w:rsid w:val="44866056"/>
    <w:rsid w:val="449312EC"/>
    <w:rsid w:val="44A26B27"/>
    <w:rsid w:val="44AC46C2"/>
    <w:rsid w:val="44B30652"/>
    <w:rsid w:val="44B537E3"/>
    <w:rsid w:val="44BD69A5"/>
    <w:rsid w:val="44C95809"/>
    <w:rsid w:val="44D5564A"/>
    <w:rsid w:val="44D81AD5"/>
    <w:rsid w:val="44D90BEE"/>
    <w:rsid w:val="44E93E1E"/>
    <w:rsid w:val="44EA6983"/>
    <w:rsid w:val="44EC5EFB"/>
    <w:rsid w:val="44EF62E3"/>
    <w:rsid w:val="44F70746"/>
    <w:rsid w:val="45020E0A"/>
    <w:rsid w:val="45034994"/>
    <w:rsid w:val="450C10AE"/>
    <w:rsid w:val="450E65B9"/>
    <w:rsid w:val="451A424A"/>
    <w:rsid w:val="452F65B6"/>
    <w:rsid w:val="45327B93"/>
    <w:rsid w:val="45360CF4"/>
    <w:rsid w:val="453A27B3"/>
    <w:rsid w:val="45477377"/>
    <w:rsid w:val="455625EB"/>
    <w:rsid w:val="45647FDE"/>
    <w:rsid w:val="45782E08"/>
    <w:rsid w:val="457F1314"/>
    <w:rsid w:val="45825DCD"/>
    <w:rsid w:val="45861B17"/>
    <w:rsid w:val="458D28B4"/>
    <w:rsid w:val="458E3D6F"/>
    <w:rsid w:val="458F3295"/>
    <w:rsid w:val="458F35C8"/>
    <w:rsid w:val="459069C1"/>
    <w:rsid w:val="4597281D"/>
    <w:rsid w:val="45A16299"/>
    <w:rsid w:val="45A5593B"/>
    <w:rsid w:val="45A610AB"/>
    <w:rsid w:val="45C81DF5"/>
    <w:rsid w:val="45D46F4A"/>
    <w:rsid w:val="45DD652C"/>
    <w:rsid w:val="45F96436"/>
    <w:rsid w:val="45FC4E8E"/>
    <w:rsid w:val="45FD2E4E"/>
    <w:rsid w:val="46014709"/>
    <w:rsid w:val="46100969"/>
    <w:rsid w:val="461654E1"/>
    <w:rsid w:val="46427E4C"/>
    <w:rsid w:val="46447992"/>
    <w:rsid w:val="46476138"/>
    <w:rsid w:val="464A4E5D"/>
    <w:rsid w:val="465308A7"/>
    <w:rsid w:val="465F2D73"/>
    <w:rsid w:val="465F5ADD"/>
    <w:rsid w:val="46621DD3"/>
    <w:rsid w:val="46696C5E"/>
    <w:rsid w:val="466D2519"/>
    <w:rsid w:val="46702531"/>
    <w:rsid w:val="46865E05"/>
    <w:rsid w:val="468C2588"/>
    <w:rsid w:val="46997539"/>
    <w:rsid w:val="469C1D04"/>
    <w:rsid w:val="46A045D3"/>
    <w:rsid w:val="46A41352"/>
    <w:rsid w:val="46AC278C"/>
    <w:rsid w:val="46B65BF2"/>
    <w:rsid w:val="46BF15B1"/>
    <w:rsid w:val="46CA3364"/>
    <w:rsid w:val="46CF57E7"/>
    <w:rsid w:val="46D638B6"/>
    <w:rsid w:val="46DB67D4"/>
    <w:rsid w:val="46E41709"/>
    <w:rsid w:val="46EA7901"/>
    <w:rsid w:val="46EC5386"/>
    <w:rsid w:val="46F75F38"/>
    <w:rsid w:val="46FA5B68"/>
    <w:rsid w:val="47027030"/>
    <w:rsid w:val="470370C1"/>
    <w:rsid w:val="470B4519"/>
    <w:rsid w:val="470E31E8"/>
    <w:rsid w:val="47103B39"/>
    <w:rsid w:val="47197E4C"/>
    <w:rsid w:val="471C46C1"/>
    <w:rsid w:val="471F02F1"/>
    <w:rsid w:val="472A3612"/>
    <w:rsid w:val="47305807"/>
    <w:rsid w:val="47367BAC"/>
    <w:rsid w:val="47385DF5"/>
    <w:rsid w:val="47432626"/>
    <w:rsid w:val="474A656E"/>
    <w:rsid w:val="47535189"/>
    <w:rsid w:val="4758268D"/>
    <w:rsid w:val="47611E20"/>
    <w:rsid w:val="47637227"/>
    <w:rsid w:val="47656C7B"/>
    <w:rsid w:val="476B758E"/>
    <w:rsid w:val="476C7879"/>
    <w:rsid w:val="47784D77"/>
    <w:rsid w:val="4794301E"/>
    <w:rsid w:val="479634C2"/>
    <w:rsid w:val="479D521D"/>
    <w:rsid w:val="47AB61AD"/>
    <w:rsid w:val="47AD4973"/>
    <w:rsid w:val="47C11D1B"/>
    <w:rsid w:val="47CB0B94"/>
    <w:rsid w:val="47D524AA"/>
    <w:rsid w:val="47DA6EBD"/>
    <w:rsid w:val="47DC2E41"/>
    <w:rsid w:val="47E859DF"/>
    <w:rsid w:val="47E97E81"/>
    <w:rsid w:val="47F2490E"/>
    <w:rsid w:val="47F37BA0"/>
    <w:rsid w:val="47F97351"/>
    <w:rsid w:val="47FC30B5"/>
    <w:rsid w:val="48011669"/>
    <w:rsid w:val="480E3D4F"/>
    <w:rsid w:val="48103771"/>
    <w:rsid w:val="48162172"/>
    <w:rsid w:val="481B4DCC"/>
    <w:rsid w:val="482A6CDC"/>
    <w:rsid w:val="482B18C6"/>
    <w:rsid w:val="483A7A13"/>
    <w:rsid w:val="484E3B6C"/>
    <w:rsid w:val="48563588"/>
    <w:rsid w:val="48567683"/>
    <w:rsid w:val="48575BBE"/>
    <w:rsid w:val="485F23C6"/>
    <w:rsid w:val="486459C6"/>
    <w:rsid w:val="48754A13"/>
    <w:rsid w:val="4877405B"/>
    <w:rsid w:val="48785C46"/>
    <w:rsid w:val="48815E3C"/>
    <w:rsid w:val="489222F6"/>
    <w:rsid w:val="48967CAA"/>
    <w:rsid w:val="48974B81"/>
    <w:rsid w:val="489E2485"/>
    <w:rsid w:val="48A20F6B"/>
    <w:rsid w:val="48A472E2"/>
    <w:rsid w:val="48A9796F"/>
    <w:rsid w:val="48B22623"/>
    <w:rsid w:val="48B67501"/>
    <w:rsid w:val="48B77D45"/>
    <w:rsid w:val="48B8241C"/>
    <w:rsid w:val="48BE38BF"/>
    <w:rsid w:val="48C245E5"/>
    <w:rsid w:val="48C47504"/>
    <w:rsid w:val="48D31813"/>
    <w:rsid w:val="48DE4A0D"/>
    <w:rsid w:val="48FC1698"/>
    <w:rsid w:val="490509B7"/>
    <w:rsid w:val="490C069B"/>
    <w:rsid w:val="49101EE8"/>
    <w:rsid w:val="49112838"/>
    <w:rsid w:val="4918427C"/>
    <w:rsid w:val="49216BB8"/>
    <w:rsid w:val="4929113F"/>
    <w:rsid w:val="492B7EDC"/>
    <w:rsid w:val="492E4989"/>
    <w:rsid w:val="492F7B3E"/>
    <w:rsid w:val="493239FF"/>
    <w:rsid w:val="49595C8C"/>
    <w:rsid w:val="4960794D"/>
    <w:rsid w:val="49633EC6"/>
    <w:rsid w:val="49680A70"/>
    <w:rsid w:val="496B46D9"/>
    <w:rsid w:val="496C54D8"/>
    <w:rsid w:val="497372BA"/>
    <w:rsid w:val="49763777"/>
    <w:rsid w:val="49772971"/>
    <w:rsid w:val="49777D6F"/>
    <w:rsid w:val="497A7B49"/>
    <w:rsid w:val="498B4204"/>
    <w:rsid w:val="4999255E"/>
    <w:rsid w:val="499E4DF3"/>
    <w:rsid w:val="49AD5D9A"/>
    <w:rsid w:val="49B13867"/>
    <w:rsid w:val="49B81964"/>
    <w:rsid w:val="49C64917"/>
    <w:rsid w:val="49C66105"/>
    <w:rsid w:val="49D04DBC"/>
    <w:rsid w:val="49DE6AA0"/>
    <w:rsid w:val="49E62692"/>
    <w:rsid w:val="49E630EA"/>
    <w:rsid w:val="49F7241F"/>
    <w:rsid w:val="49FA5480"/>
    <w:rsid w:val="49FE2ED1"/>
    <w:rsid w:val="49FF5A3F"/>
    <w:rsid w:val="4A01539B"/>
    <w:rsid w:val="4A016702"/>
    <w:rsid w:val="4A017BD9"/>
    <w:rsid w:val="4A0E3C49"/>
    <w:rsid w:val="4A216CF0"/>
    <w:rsid w:val="4A317842"/>
    <w:rsid w:val="4A333DF5"/>
    <w:rsid w:val="4A4057F8"/>
    <w:rsid w:val="4A414576"/>
    <w:rsid w:val="4A426DF6"/>
    <w:rsid w:val="4A445437"/>
    <w:rsid w:val="4A575503"/>
    <w:rsid w:val="4A5B4304"/>
    <w:rsid w:val="4A7C0DC9"/>
    <w:rsid w:val="4A8B795E"/>
    <w:rsid w:val="4A9074FD"/>
    <w:rsid w:val="4A936DC8"/>
    <w:rsid w:val="4A953F0D"/>
    <w:rsid w:val="4A9F1958"/>
    <w:rsid w:val="4AA737C0"/>
    <w:rsid w:val="4AA948BA"/>
    <w:rsid w:val="4AC23E2F"/>
    <w:rsid w:val="4AD25958"/>
    <w:rsid w:val="4AD43E28"/>
    <w:rsid w:val="4AD64384"/>
    <w:rsid w:val="4AD73185"/>
    <w:rsid w:val="4AE33A2D"/>
    <w:rsid w:val="4AEB5AA3"/>
    <w:rsid w:val="4AF467FA"/>
    <w:rsid w:val="4AFC706B"/>
    <w:rsid w:val="4B0340B4"/>
    <w:rsid w:val="4B086A51"/>
    <w:rsid w:val="4B0D4604"/>
    <w:rsid w:val="4B100D66"/>
    <w:rsid w:val="4B127F08"/>
    <w:rsid w:val="4B163D3E"/>
    <w:rsid w:val="4B1647A2"/>
    <w:rsid w:val="4B1914B7"/>
    <w:rsid w:val="4B2B4E5C"/>
    <w:rsid w:val="4B2C798F"/>
    <w:rsid w:val="4B3252EC"/>
    <w:rsid w:val="4B4A644D"/>
    <w:rsid w:val="4B4F48C1"/>
    <w:rsid w:val="4B5A3C49"/>
    <w:rsid w:val="4B7F1693"/>
    <w:rsid w:val="4B810964"/>
    <w:rsid w:val="4B864362"/>
    <w:rsid w:val="4B8A699D"/>
    <w:rsid w:val="4B8B49B7"/>
    <w:rsid w:val="4B8E118A"/>
    <w:rsid w:val="4B935640"/>
    <w:rsid w:val="4B963193"/>
    <w:rsid w:val="4BA05A52"/>
    <w:rsid w:val="4BA75127"/>
    <w:rsid w:val="4BAD1535"/>
    <w:rsid w:val="4BBD767A"/>
    <w:rsid w:val="4BCF37B9"/>
    <w:rsid w:val="4BE10089"/>
    <w:rsid w:val="4BED13C4"/>
    <w:rsid w:val="4BFA21FB"/>
    <w:rsid w:val="4C00590C"/>
    <w:rsid w:val="4C0262A4"/>
    <w:rsid w:val="4C1A36B8"/>
    <w:rsid w:val="4C1E3085"/>
    <w:rsid w:val="4C2331A2"/>
    <w:rsid w:val="4C2E2DB0"/>
    <w:rsid w:val="4C344B4A"/>
    <w:rsid w:val="4C3C1C13"/>
    <w:rsid w:val="4C3E5660"/>
    <w:rsid w:val="4C3F4765"/>
    <w:rsid w:val="4C3F6BE4"/>
    <w:rsid w:val="4C453F88"/>
    <w:rsid w:val="4C4F3D77"/>
    <w:rsid w:val="4C6E05AC"/>
    <w:rsid w:val="4C704838"/>
    <w:rsid w:val="4C744D83"/>
    <w:rsid w:val="4C7616C3"/>
    <w:rsid w:val="4C781328"/>
    <w:rsid w:val="4C8127A6"/>
    <w:rsid w:val="4C851981"/>
    <w:rsid w:val="4C861C2C"/>
    <w:rsid w:val="4C8F73D0"/>
    <w:rsid w:val="4C9D01A2"/>
    <w:rsid w:val="4C9E1161"/>
    <w:rsid w:val="4CA03D58"/>
    <w:rsid w:val="4CA60D8F"/>
    <w:rsid w:val="4CD10E0F"/>
    <w:rsid w:val="4CD647EF"/>
    <w:rsid w:val="4CD77C7C"/>
    <w:rsid w:val="4CE43251"/>
    <w:rsid w:val="4CE53A61"/>
    <w:rsid w:val="4CED27B5"/>
    <w:rsid w:val="4D002C54"/>
    <w:rsid w:val="4D00752D"/>
    <w:rsid w:val="4D1266AF"/>
    <w:rsid w:val="4D2C159C"/>
    <w:rsid w:val="4D2D4C65"/>
    <w:rsid w:val="4D3A3217"/>
    <w:rsid w:val="4D3C146F"/>
    <w:rsid w:val="4D4611D7"/>
    <w:rsid w:val="4D484BBB"/>
    <w:rsid w:val="4D4F2F96"/>
    <w:rsid w:val="4D502933"/>
    <w:rsid w:val="4D623C7C"/>
    <w:rsid w:val="4D663535"/>
    <w:rsid w:val="4D69560D"/>
    <w:rsid w:val="4D6B463F"/>
    <w:rsid w:val="4D6E31F1"/>
    <w:rsid w:val="4D7042D1"/>
    <w:rsid w:val="4D717AFE"/>
    <w:rsid w:val="4D7324AE"/>
    <w:rsid w:val="4D774E22"/>
    <w:rsid w:val="4D7861F5"/>
    <w:rsid w:val="4D7E3C21"/>
    <w:rsid w:val="4D7F1C13"/>
    <w:rsid w:val="4D8067E0"/>
    <w:rsid w:val="4D8B03ED"/>
    <w:rsid w:val="4D926C3E"/>
    <w:rsid w:val="4DC51696"/>
    <w:rsid w:val="4DCF3EC5"/>
    <w:rsid w:val="4DD91A96"/>
    <w:rsid w:val="4DE0510C"/>
    <w:rsid w:val="4DE14372"/>
    <w:rsid w:val="4DF10BCE"/>
    <w:rsid w:val="4DF52452"/>
    <w:rsid w:val="4DF74948"/>
    <w:rsid w:val="4DFB5B6E"/>
    <w:rsid w:val="4E0A2FC2"/>
    <w:rsid w:val="4E0E7CAB"/>
    <w:rsid w:val="4E181235"/>
    <w:rsid w:val="4E2E1261"/>
    <w:rsid w:val="4E361DD1"/>
    <w:rsid w:val="4E4B07C1"/>
    <w:rsid w:val="4E503849"/>
    <w:rsid w:val="4E514A6F"/>
    <w:rsid w:val="4E5646CC"/>
    <w:rsid w:val="4E585DDA"/>
    <w:rsid w:val="4E6350B2"/>
    <w:rsid w:val="4E65467F"/>
    <w:rsid w:val="4E6549B4"/>
    <w:rsid w:val="4E6C3A93"/>
    <w:rsid w:val="4E6E6B65"/>
    <w:rsid w:val="4E773114"/>
    <w:rsid w:val="4E781F89"/>
    <w:rsid w:val="4E823F69"/>
    <w:rsid w:val="4E890EC0"/>
    <w:rsid w:val="4E8C1833"/>
    <w:rsid w:val="4E9D6D1F"/>
    <w:rsid w:val="4EA73CA5"/>
    <w:rsid w:val="4EAA4F44"/>
    <w:rsid w:val="4EB54282"/>
    <w:rsid w:val="4EBF6CB4"/>
    <w:rsid w:val="4EC3065D"/>
    <w:rsid w:val="4ECF7EA5"/>
    <w:rsid w:val="4EE161B3"/>
    <w:rsid w:val="4EE42057"/>
    <w:rsid w:val="4EEE3325"/>
    <w:rsid w:val="4EF44783"/>
    <w:rsid w:val="4EFC6929"/>
    <w:rsid w:val="4EFE4671"/>
    <w:rsid w:val="4F062D11"/>
    <w:rsid w:val="4F075BAE"/>
    <w:rsid w:val="4F0F5929"/>
    <w:rsid w:val="4F1243E0"/>
    <w:rsid w:val="4F186BE9"/>
    <w:rsid w:val="4F1A6EFC"/>
    <w:rsid w:val="4F1F2CEE"/>
    <w:rsid w:val="4F243935"/>
    <w:rsid w:val="4F2619BB"/>
    <w:rsid w:val="4F276C2C"/>
    <w:rsid w:val="4F301471"/>
    <w:rsid w:val="4F312C6F"/>
    <w:rsid w:val="4F317AAA"/>
    <w:rsid w:val="4F3F6B1C"/>
    <w:rsid w:val="4F447084"/>
    <w:rsid w:val="4F465B5E"/>
    <w:rsid w:val="4F4F4D11"/>
    <w:rsid w:val="4F563802"/>
    <w:rsid w:val="4F5B5F9D"/>
    <w:rsid w:val="4F5D0B4A"/>
    <w:rsid w:val="4F603AC9"/>
    <w:rsid w:val="4F68224C"/>
    <w:rsid w:val="4F6E072C"/>
    <w:rsid w:val="4F71133E"/>
    <w:rsid w:val="4F75615D"/>
    <w:rsid w:val="4F810387"/>
    <w:rsid w:val="4F834DF7"/>
    <w:rsid w:val="4F841F66"/>
    <w:rsid w:val="4FA20A5E"/>
    <w:rsid w:val="4FA224BF"/>
    <w:rsid w:val="4FA22B27"/>
    <w:rsid w:val="4FA56586"/>
    <w:rsid w:val="4FAC0435"/>
    <w:rsid w:val="4FB374A7"/>
    <w:rsid w:val="4FBA193C"/>
    <w:rsid w:val="4FBD0064"/>
    <w:rsid w:val="4FBF0DB6"/>
    <w:rsid w:val="4FCE4411"/>
    <w:rsid w:val="4FD93A63"/>
    <w:rsid w:val="4FEE3BB8"/>
    <w:rsid w:val="4FF13709"/>
    <w:rsid w:val="4FF53A23"/>
    <w:rsid w:val="4FFE2910"/>
    <w:rsid w:val="5007110F"/>
    <w:rsid w:val="500A219B"/>
    <w:rsid w:val="50115753"/>
    <w:rsid w:val="501C686D"/>
    <w:rsid w:val="502E7641"/>
    <w:rsid w:val="503057D7"/>
    <w:rsid w:val="50310F74"/>
    <w:rsid w:val="503827D3"/>
    <w:rsid w:val="50500812"/>
    <w:rsid w:val="505C1185"/>
    <w:rsid w:val="505F43CF"/>
    <w:rsid w:val="506238B6"/>
    <w:rsid w:val="50626D20"/>
    <w:rsid w:val="506F228C"/>
    <w:rsid w:val="50742157"/>
    <w:rsid w:val="508D4EC0"/>
    <w:rsid w:val="509E6402"/>
    <w:rsid w:val="50A1092A"/>
    <w:rsid w:val="50A52C1E"/>
    <w:rsid w:val="50AB12AF"/>
    <w:rsid w:val="50AD5CB4"/>
    <w:rsid w:val="50B52042"/>
    <w:rsid w:val="50CB39DC"/>
    <w:rsid w:val="50D203A3"/>
    <w:rsid w:val="50D83F65"/>
    <w:rsid w:val="50EF5E7B"/>
    <w:rsid w:val="50FF2E99"/>
    <w:rsid w:val="50FF7CAD"/>
    <w:rsid w:val="510A5839"/>
    <w:rsid w:val="510D1DBE"/>
    <w:rsid w:val="510F2DE5"/>
    <w:rsid w:val="512516B2"/>
    <w:rsid w:val="5132726D"/>
    <w:rsid w:val="513D3B36"/>
    <w:rsid w:val="513E2AAE"/>
    <w:rsid w:val="514900F0"/>
    <w:rsid w:val="51497581"/>
    <w:rsid w:val="51564E64"/>
    <w:rsid w:val="515875C3"/>
    <w:rsid w:val="517432B4"/>
    <w:rsid w:val="51750616"/>
    <w:rsid w:val="51750C57"/>
    <w:rsid w:val="517B7807"/>
    <w:rsid w:val="517E30E7"/>
    <w:rsid w:val="51864D7F"/>
    <w:rsid w:val="5187687B"/>
    <w:rsid w:val="518E241A"/>
    <w:rsid w:val="519C7B84"/>
    <w:rsid w:val="51A66F2F"/>
    <w:rsid w:val="51B251CB"/>
    <w:rsid w:val="51B60F1E"/>
    <w:rsid w:val="51C8335B"/>
    <w:rsid w:val="51C9282D"/>
    <w:rsid w:val="51D47C1D"/>
    <w:rsid w:val="51DC376B"/>
    <w:rsid w:val="51F77439"/>
    <w:rsid w:val="51FA2AE9"/>
    <w:rsid w:val="52163E26"/>
    <w:rsid w:val="52186D4F"/>
    <w:rsid w:val="521D0573"/>
    <w:rsid w:val="52267FC7"/>
    <w:rsid w:val="522E7930"/>
    <w:rsid w:val="523848FE"/>
    <w:rsid w:val="52397F45"/>
    <w:rsid w:val="5240380C"/>
    <w:rsid w:val="524955EE"/>
    <w:rsid w:val="524C3815"/>
    <w:rsid w:val="52636E6A"/>
    <w:rsid w:val="52694E69"/>
    <w:rsid w:val="52714CDE"/>
    <w:rsid w:val="527269CC"/>
    <w:rsid w:val="5277078D"/>
    <w:rsid w:val="52790C45"/>
    <w:rsid w:val="527A170B"/>
    <w:rsid w:val="5281304B"/>
    <w:rsid w:val="529032EB"/>
    <w:rsid w:val="52947DFD"/>
    <w:rsid w:val="52984A2B"/>
    <w:rsid w:val="52AC567E"/>
    <w:rsid w:val="52AE76A0"/>
    <w:rsid w:val="52D00F1A"/>
    <w:rsid w:val="52D95082"/>
    <w:rsid w:val="52DB685A"/>
    <w:rsid w:val="52DB71A8"/>
    <w:rsid w:val="52EF1952"/>
    <w:rsid w:val="52F404C7"/>
    <w:rsid w:val="52F426CC"/>
    <w:rsid w:val="52F96900"/>
    <w:rsid w:val="52FA4BD1"/>
    <w:rsid w:val="53006224"/>
    <w:rsid w:val="53006E4F"/>
    <w:rsid w:val="53072EC7"/>
    <w:rsid w:val="5309091D"/>
    <w:rsid w:val="530E6DE9"/>
    <w:rsid w:val="533044C1"/>
    <w:rsid w:val="53455CFC"/>
    <w:rsid w:val="53517318"/>
    <w:rsid w:val="5393579D"/>
    <w:rsid w:val="53B73F1F"/>
    <w:rsid w:val="53BE5F03"/>
    <w:rsid w:val="53C12FF4"/>
    <w:rsid w:val="53D3446D"/>
    <w:rsid w:val="53D6595C"/>
    <w:rsid w:val="53D814AA"/>
    <w:rsid w:val="53E5215A"/>
    <w:rsid w:val="53E81FB1"/>
    <w:rsid w:val="53F2038E"/>
    <w:rsid w:val="53F27659"/>
    <w:rsid w:val="53F31095"/>
    <w:rsid w:val="53FF44E9"/>
    <w:rsid w:val="54094F74"/>
    <w:rsid w:val="54137113"/>
    <w:rsid w:val="54137F28"/>
    <w:rsid w:val="542A3250"/>
    <w:rsid w:val="54333977"/>
    <w:rsid w:val="54340A0E"/>
    <w:rsid w:val="543961C3"/>
    <w:rsid w:val="54397A65"/>
    <w:rsid w:val="544C22A7"/>
    <w:rsid w:val="545A0A44"/>
    <w:rsid w:val="545D2DB7"/>
    <w:rsid w:val="54601608"/>
    <w:rsid w:val="5462365C"/>
    <w:rsid w:val="546A4961"/>
    <w:rsid w:val="54750551"/>
    <w:rsid w:val="547A7E19"/>
    <w:rsid w:val="547D520A"/>
    <w:rsid w:val="548951BC"/>
    <w:rsid w:val="548A642F"/>
    <w:rsid w:val="54902AEE"/>
    <w:rsid w:val="549A5A5F"/>
    <w:rsid w:val="54A37B13"/>
    <w:rsid w:val="54B11384"/>
    <w:rsid w:val="54D863C4"/>
    <w:rsid w:val="54DE138B"/>
    <w:rsid w:val="54E50AB7"/>
    <w:rsid w:val="54E6716A"/>
    <w:rsid w:val="54F34A24"/>
    <w:rsid w:val="54F40E9B"/>
    <w:rsid w:val="54FA6405"/>
    <w:rsid w:val="54FC41F7"/>
    <w:rsid w:val="55016ED2"/>
    <w:rsid w:val="55093999"/>
    <w:rsid w:val="550B79FE"/>
    <w:rsid w:val="550E0E0D"/>
    <w:rsid w:val="550F2ACE"/>
    <w:rsid w:val="550F6FB1"/>
    <w:rsid w:val="551022A8"/>
    <w:rsid w:val="55120086"/>
    <w:rsid w:val="55176430"/>
    <w:rsid w:val="551D4F0C"/>
    <w:rsid w:val="552029F9"/>
    <w:rsid w:val="5535340F"/>
    <w:rsid w:val="553B599A"/>
    <w:rsid w:val="553E7F4B"/>
    <w:rsid w:val="554169DA"/>
    <w:rsid w:val="55444135"/>
    <w:rsid w:val="55583777"/>
    <w:rsid w:val="555E3ED6"/>
    <w:rsid w:val="556A713A"/>
    <w:rsid w:val="556D5B56"/>
    <w:rsid w:val="557674B8"/>
    <w:rsid w:val="5577726B"/>
    <w:rsid w:val="55786316"/>
    <w:rsid w:val="558005C5"/>
    <w:rsid w:val="558F0D85"/>
    <w:rsid w:val="55933D26"/>
    <w:rsid w:val="55967460"/>
    <w:rsid w:val="55981999"/>
    <w:rsid w:val="55A0562D"/>
    <w:rsid w:val="55A41180"/>
    <w:rsid w:val="55BF09CF"/>
    <w:rsid w:val="55C0429B"/>
    <w:rsid w:val="55C21B40"/>
    <w:rsid w:val="55C3278F"/>
    <w:rsid w:val="55C3503B"/>
    <w:rsid w:val="55C614A9"/>
    <w:rsid w:val="55C96C21"/>
    <w:rsid w:val="55CA0E54"/>
    <w:rsid w:val="55DB7D1A"/>
    <w:rsid w:val="55EB468E"/>
    <w:rsid w:val="55EE3FE4"/>
    <w:rsid w:val="55F1795F"/>
    <w:rsid w:val="55F72CFA"/>
    <w:rsid w:val="560D2300"/>
    <w:rsid w:val="56145667"/>
    <w:rsid w:val="56296AB0"/>
    <w:rsid w:val="564A631F"/>
    <w:rsid w:val="564B2642"/>
    <w:rsid w:val="56554F51"/>
    <w:rsid w:val="56572FCE"/>
    <w:rsid w:val="565E13B9"/>
    <w:rsid w:val="56603BBE"/>
    <w:rsid w:val="566A2D81"/>
    <w:rsid w:val="56721D96"/>
    <w:rsid w:val="568056A9"/>
    <w:rsid w:val="5681205D"/>
    <w:rsid w:val="56814A04"/>
    <w:rsid w:val="56932F36"/>
    <w:rsid w:val="56954E59"/>
    <w:rsid w:val="569F2931"/>
    <w:rsid w:val="56A94FA2"/>
    <w:rsid w:val="56AA1598"/>
    <w:rsid w:val="56AE4B4E"/>
    <w:rsid w:val="56B44613"/>
    <w:rsid w:val="56B70861"/>
    <w:rsid w:val="56BB5BDE"/>
    <w:rsid w:val="56C8502E"/>
    <w:rsid w:val="56E11C6A"/>
    <w:rsid w:val="56E30FD4"/>
    <w:rsid w:val="56ED49DC"/>
    <w:rsid w:val="56F126CC"/>
    <w:rsid w:val="56FF646F"/>
    <w:rsid w:val="571028C5"/>
    <w:rsid w:val="571C1E30"/>
    <w:rsid w:val="571E64DE"/>
    <w:rsid w:val="57237CBF"/>
    <w:rsid w:val="573C1227"/>
    <w:rsid w:val="573E0686"/>
    <w:rsid w:val="574355F6"/>
    <w:rsid w:val="57454B2A"/>
    <w:rsid w:val="574A0031"/>
    <w:rsid w:val="5752332F"/>
    <w:rsid w:val="575A60C2"/>
    <w:rsid w:val="57AA04BD"/>
    <w:rsid w:val="57B41B97"/>
    <w:rsid w:val="57BE3205"/>
    <w:rsid w:val="57BF634A"/>
    <w:rsid w:val="57C4469C"/>
    <w:rsid w:val="57C53CE9"/>
    <w:rsid w:val="57D15E69"/>
    <w:rsid w:val="57D7211A"/>
    <w:rsid w:val="57DF587E"/>
    <w:rsid w:val="57E037FC"/>
    <w:rsid w:val="57EC14E5"/>
    <w:rsid w:val="58006585"/>
    <w:rsid w:val="580B2654"/>
    <w:rsid w:val="580D1F6F"/>
    <w:rsid w:val="580D4749"/>
    <w:rsid w:val="58241270"/>
    <w:rsid w:val="58286091"/>
    <w:rsid w:val="583A44FB"/>
    <w:rsid w:val="583A4DDA"/>
    <w:rsid w:val="583C176A"/>
    <w:rsid w:val="58562864"/>
    <w:rsid w:val="58563C3D"/>
    <w:rsid w:val="58565403"/>
    <w:rsid w:val="58565667"/>
    <w:rsid w:val="585727A7"/>
    <w:rsid w:val="585836E5"/>
    <w:rsid w:val="5860708E"/>
    <w:rsid w:val="586C5563"/>
    <w:rsid w:val="586F2984"/>
    <w:rsid w:val="58700756"/>
    <w:rsid w:val="587606B2"/>
    <w:rsid w:val="587F00BF"/>
    <w:rsid w:val="58856452"/>
    <w:rsid w:val="588A577B"/>
    <w:rsid w:val="589265F3"/>
    <w:rsid w:val="58954616"/>
    <w:rsid w:val="589708CF"/>
    <w:rsid w:val="58A2297D"/>
    <w:rsid w:val="58A51FC7"/>
    <w:rsid w:val="58AA01AA"/>
    <w:rsid w:val="58AA6BB1"/>
    <w:rsid w:val="58C17D53"/>
    <w:rsid w:val="58D46BF0"/>
    <w:rsid w:val="58D858CA"/>
    <w:rsid w:val="58E03983"/>
    <w:rsid w:val="58E50A15"/>
    <w:rsid w:val="58FA65D2"/>
    <w:rsid w:val="5901360D"/>
    <w:rsid w:val="590B155E"/>
    <w:rsid w:val="590B5464"/>
    <w:rsid w:val="591B690A"/>
    <w:rsid w:val="59230D73"/>
    <w:rsid w:val="592B6840"/>
    <w:rsid w:val="593108DF"/>
    <w:rsid w:val="59416699"/>
    <w:rsid w:val="594C450C"/>
    <w:rsid w:val="594D2202"/>
    <w:rsid w:val="595406C2"/>
    <w:rsid w:val="59571D44"/>
    <w:rsid w:val="59572948"/>
    <w:rsid w:val="59583EFA"/>
    <w:rsid w:val="597021B6"/>
    <w:rsid w:val="59732E0D"/>
    <w:rsid w:val="59880F74"/>
    <w:rsid w:val="59897244"/>
    <w:rsid w:val="59B4353A"/>
    <w:rsid w:val="59B65F07"/>
    <w:rsid w:val="59BC454B"/>
    <w:rsid w:val="59BC4E14"/>
    <w:rsid w:val="59CD2B0B"/>
    <w:rsid w:val="59CE332D"/>
    <w:rsid w:val="59D31F65"/>
    <w:rsid w:val="59D407FC"/>
    <w:rsid w:val="59D728AF"/>
    <w:rsid w:val="59E84604"/>
    <w:rsid w:val="59F41EB9"/>
    <w:rsid w:val="5A0456AA"/>
    <w:rsid w:val="5A283251"/>
    <w:rsid w:val="5A2D4D34"/>
    <w:rsid w:val="5A4834F2"/>
    <w:rsid w:val="5A5758B8"/>
    <w:rsid w:val="5A5B4CA4"/>
    <w:rsid w:val="5A5C00EE"/>
    <w:rsid w:val="5A6E1212"/>
    <w:rsid w:val="5A725F39"/>
    <w:rsid w:val="5A7D648E"/>
    <w:rsid w:val="5A8E1AE9"/>
    <w:rsid w:val="5A995E47"/>
    <w:rsid w:val="5AA0590B"/>
    <w:rsid w:val="5AA21AA1"/>
    <w:rsid w:val="5AA66F24"/>
    <w:rsid w:val="5AAC409B"/>
    <w:rsid w:val="5AAD7991"/>
    <w:rsid w:val="5AB357A7"/>
    <w:rsid w:val="5AB37DF5"/>
    <w:rsid w:val="5AC54BB1"/>
    <w:rsid w:val="5ACA4BD2"/>
    <w:rsid w:val="5ACD7160"/>
    <w:rsid w:val="5ACE6705"/>
    <w:rsid w:val="5AE61D43"/>
    <w:rsid w:val="5AED1BDE"/>
    <w:rsid w:val="5AF671FB"/>
    <w:rsid w:val="5B08734D"/>
    <w:rsid w:val="5B0D7BA8"/>
    <w:rsid w:val="5B1832FF"/>
    <w:rsid w:val="5B2D4954"/>
    <w:rsid w:val="5B377895"/>
    <w:rsid w:val="5B3A1B17"/>
    <w:rsid w:val="5B436DFF"/>
    <w:rsid w:val="5B4F0226"/>
    <w:rsid w:val="5B582B63"/>
    <w:rsid w:val="5B585EEB"/>
    <w:rsid w:val="5B66326B"/>
    <w:rsid w:val="5B675D39"/>
    <w:rsid w:val="5B693368"/>
    <w:rsid w:val="5B78610A"/>
    <w:rsid w:val="5B7A3B2F"/>
    <w:rsid w:val="5B7A5183"/>
    <w:rsid w:val="5B82523C"/>
    <w:rsid w:val="5B835190"/>
    <w:rsid w:val="5B892849"/>
    <w:rsid w:val="5B9D4701"/>
    <w:rsid w:val="5BA31E65"/>
    <w:rsid w:val="5BA87CA7"/>
    <w:rsid w:val="5BA944CF"/>
    <w:rsid w:val="5BAA588C"/>
    <w:rsid w:val="5BB5146F"/>
    <w:rsid w:val="5BB57233"/>
    <w:rsid w:val="5BB6572F"/>
    <w:rsid w:val="5BBD17A1"/>
    <w:rsid w:val="5BC64B82"/>
    <w:rsid w:val="5BCA5843"/>
    <w:rsid w:val="5BD1139A"/>
    <w:rsid w:val="5BD61CCF"/>
    <w:rsid w:val="5BD86786"/>
    <w:rsid w:val="5BD86EDF"/>
    <w:rsid w:val="5BDB0FD1"/>
    <w:rsid w:val="5BEB7E27"/>
    <w:rsid w:val="5BED6C69"/>
    <w:rsid w:val="5BF8259F"/>
    <w:rsid w:val="5BFD226F"/>
    <w:rsid w:val="5C1B2EFC"/>
    <w:rsid w:val="5C1B6D6C"/>
    <w:rsid w:val="5C216C4E"/>
    <w:rsid w:val="5C3420D5"/>
    <w:rsid w:val="5C34221C"/>
    <w:rsid w:val="5C3D68A7"/>
    <w:rsid w:val="5C4D235E"/>
    <w:rsid w:val="5C5165EB"/>
    <w:rsid w:val="5C571B1F"/>
    <w:rsid w:val="5C660A69"/>
    <w:rsid w:val="5C6F7C60"/>
    <w:rsid w:val="5C881E48"/>
    <w:rsid w:val="5C972715"/>
    <w:rsid w:val="5C9E3177"/>
    <w:rsid w:val="5CA624B6"/>
    <w:rsid w:val="5CBB68C0"/>
    <w:rsid w:val="5CC223F4"/>
    <w:rsid w:val="5CC4520B"/>
    <w:rsid w:val="5CE176BD"/>
    <w:rsid w:val="5CF25440"/>
    <w:rsid w:val="5D0A38BE"/>
    <w:rsid w:val="5D0D5D58"/>
    <w:rsid w:val="5D1D0F65"/>
    <w:rsid w:val="5D24253D"/>
    <w:rsid w:val="5D24450A"/>
    <w:rsid w:val="5D2720A6"/>
    <w:rsid w:val="5D280196"/>
    <w:rsid w:val="5D2814B3"/>
    <w:rsid w:val="5D3C3CA8"/>
    <w:rsid w:val="5D450C04"/>
    <w:rsid w:val="5D4B062E"/>
    <w:rsid w:val="5D4B4EC2"/>
    <w:rsid w:val="5D775884"/>
    <w:rsid w:val="5D9E2FE7"/>
    <w:rsid w:val="5DA47873"/>
    <w:rsid w:val="5DAD5DAE"/>
    <w:rsid w:val="5DB40F93"/>
    <w:rsid w:val="5DC24521"/>
    <w:rsid w:val="5DC264AF"/>
    <w:rsid w:val="5DD264D7"/>
    <w:rsid w:val="5DD3340A"/>
    <w:rsid w:val="5DDF4563"/>
    <w:rsid w:val="5DE25851"/>
    <w:rsid w:val="5DFA3338"/>
    <w:rsid w:val="5E0B6AD4"/>
    <w:rsid w:val="5E1025A8"/>
    <w:rsid w:val="5E282949"/>
    <w:rsid w:val="5E2E697F"/>
    <w:rsid w:val="5E3270C6"/>
    <w:rsid w:val="5E391A11"/>
    <w:rsid w:val="5E3B173A"/>
    <w:rsid w:val="5E4303DB"/>
    <w:rsid w:val="5E4A1D0A"/>
    <w:rsid w:val="5E4A5A4F"/>
    <w:rsid w:val="5E5D7B52"/>
    <w:rsid w:val="5E6D44A2"/>
    <w:rsid w:val="5E737928"/>
    <w:rsid w:val="5E76586F"/>
    <w:rsid w:val="5E922250"/>
    <w:rsid w:val="5E962034"/>
    <w:rsid w:val="5E97226C"/>
    <w:rsid w:val="5E9E33F8"/>
    <w:rsid w:val="5EA92E4F"/>
    <w:rsid w:val="5EB55955"/>
    <w:rsid w:val="5EC30651"/>
    <w:rsid w:val="5ED8161D"/>
    <w:rsid w:val="5EDE1C17"/>
    <w:rsid w:val="5EE04EFF"/>
    <w:rsid w:val="5EED6055"/>
    <w:rsid w:val="5EEF3E2C"/>
    <w:rsid w:val="5F027680"/>
    <w:rsid w:val="5F035CE0"/>
    <w:rsid w:val="5F243440"/>
    <w:rsid w:val="5F245818"/>
    <w:rsid w:val="5F2C0150"/>
    <w:rsid w:val="5F4405A0"/>
    <w:rsid w:val="5F4937BD"/>
    <w:rsid w:val="5F4B1C25"/>
    <w:rsid w:val="5F637812"/>
    <w:rsid w:val="5F64144A"/>
    <w:rsid w:val="5F726A18"/>
    <w:rsid w:val="5F732328"/>
    <w:rsid w:val="5F7A35D2"/>
    <w:rsid w:val="5F7E6D36"/>
    <w:rsid w:val="5F8D4156"/>
    <w:rsid w:val="5F8E3BEE"/>
    <w:rsid w:val="5F904E83"/>
    <w:rsid w:val="5F953B35"/>
    <w:rsid w:val="5F9708BB"/>
    <w:rsid w:val="5F9D4635"/>
    <w:rsid w:val="5F9F6116"/>
    <w:rsid w:val="5FA1407F"/>
    <w:rsid w:val="5FAC0E4F"/>
    <w:rsid w:val="5FBC3273"/>
    <w:rsid w:val="5FC13F72"/>
    <w:rsid w:val="5FC34F41"/>
    <w:rsid w:val="5FC46450"/>
    <w:rsid w:val="5FCC7B66"/>
    <w:rsid w:val="5FCE0C52"/>
    <w:rsid w:val="5FCE2A7A"/>
    <w:rsid w:val="5FD22D1D"/>
    <w:rsid w:val="5FE01247"/>
    <w:rsid w:val="5FE22A96"/>
    <w:rsid w:val="5FE642EA"/>
    <w:rsid w:val="5FE8343C"/>
    <w:rsid w:val="5FF66A80"/>
    <w:rsid w:val="5FF722F5"/>
    <w:rsid w:val="5FF804B6"/>
    <w:rsid w:val="600029B4"/>
    <w:rsid w:val="600D04A8"/>
    <w:rsid w:val="601506E5"/>
    <w:rsid w:val="601779CE"/>
    <w:rsid w:val="603B5D7D"/>
    <w:rsid w:val="60436864"/>
    <w:rsid w:val="6045519F"/>
    <w:rsid w:val="604977CE"/>
    <w:rsid w:val="604B0AAB"/>
    <w:rsid w:val="604E61AF"/>
    <w:rsid w:val="604F360B"/>
    <w:rsid w:val="60522883"/>
    <w:rsid w:val="605A486E"/>
    <w:rsid w:val="605C2D49"/>
    <w:rsid w:val="60606349"/>
    <w:rsid w:val="60616EB5"/>
    <w:rsid w:val="6068554E"/>
    <w:rsid w:val="60697A65"/>
    <w:rsid w:val="606A4FC6"/>
    <w:rsid w:val="606E1A86"/>
    <w:rsid w:val="606E3A1E"/>
    <w:rsid w:val="606F170E"/>
    <w:rsid w:val="60735A5D"/>
    <w:rsid w:val="60820ED0"/>
    <w:rsid w:val="609A34AF"/>
    <w:rsid w:val="609E3502"/>
    <w:rsid w:val="60A460BE"/>
    <w:rsid w:val="60B200BD"/>
    <w:rsid w:val="60C31BD7"/>
    <w:rsid w:val="60C45B6C"/>
    <w:rsid w:val="60C63B60"/>
    <w:rsid w:val="60C913D5"/>
    <w:rsid w:val="60E50A41"/>
    <w:rsid w:val="60E56096"/>
    <w:rsid w:val="60EF6E93"/>
    <w:rsid w:val="61006C29"/>
    <w:rsid w:val="610E3FAA"/>
    <w:rsid w:val="611E7EB1"/>
    <w:rsid w:val="61236A9F"/>
    <w:rsid w:val="61256318"/>
    <w:rsid w:val="613578D4"/>
    <w:rsid w:val="614E5FFB"/>
    <w:rsid w:val="61561029"/>
    <w:rsid w:val="615C1AD3"/>
    <w:rsid w:val="616E507A"/>
    <w:rsid w:val="6173025F"/>
    <w:rsid w:val="617D18CD"/>
    <w:rsid w:val="61824DB7"/>
    <w:rsid w:val="6187532D"/>
    <w:rsid w:val="61A83760"/>
    <w:rsid w:val="61B752A5"/>
    <w:rsid w:val="61B94555"/>
    <w:rsid w:val="61B97BC1"/>
    <w:rsid w:val="61BD4908"/>
    <w:rsid w:val="61C81DB7"/>
    <w:rsid w:val="61D03C0D"/>
    <w:rsid w:val="61D07858"/>
    <w:rsid w:val="61D11AB0"/>
    <w:rsid w:val="61D216C9"/>
    <w:rsid w:val="61D62A2C"/>
    <w:rsid w:val="61E045C8"/>
    <w:rsid w:val="61E334BB"/>
    <w:rsid w:val="61E8369E"/>
    <w:rsid w:val="61EA3D46"/>
    <w:rsid w:val="61F1583F"/>
    <w:rsid w:val="61FF691E"/>
    <w:rsid w:val="620013B1"/>
    <w:rsid w:val="620D7882"/>
    <w:rsid w:val="620F5305"/>
    <w:rsid w:val="6217482D"/>
    <w:rsid w:val="6218017D"/>
    <w:rsid w:val="62220BD1"/>
    <w:rsid w:val="622225C9"/>
    <w:rsid w:val="62317AB7"/>
    <w:rsid w:val="623855A0"/>
    <w:rsid w:val="624915BA"/>
    <w:rsid w:val="62520D9B"/>
    <w:rsid w:val="62605909"/>
    <w:rsid w:val="6263375F"/>
    <w:rsid w:val="62646A24"/>
    <w:rsid w:val="627B1B19"/>
    <w:rsid w:val="62815BF2"/>
    <w:rsid w:val="629D4B2A"/>
    <w:rsid w:val="62A613D8"/>
    <w:rsid w:val="62BC1BF4"/>
    <w:rsid w:val="62C1595C"/>
    <w:rsid w:val="62D077DE"/>
    <w:rsid w:val="62D100BF"/>
    <w:rsid w:val="62D50461"/>
    <w:rsid w:val="62D64F3D"/>
    <w:rsid w:val="62D87C26"/>
    <w:rsid w:val="62DD5AF7"/>
    <w:rsid w:val="62F726D9"/>
    <w:rsid w:val="62F97863"/>
    <w:rsid w:val="62FD2462"/>
    <w:rsid w:val="63075647"/>
    <w:rsid w:val="63142D26"/>
    <w:rsid w:val="6321033E"/>
    <w:rsid w:val="632A24E8"/>
    <w:rsid w:val="63413C75"/>
    <w:rsid w:val="63513B02"/>
    <w:rsid w:val="6353611C"/>
    <w:rsid w:val="63566FDD"/>
    <w:rsid w:val="63572F37"/>
    <w:rsid w:val="63594226"/>
    <w:rsid w:val="635F5457"/>
    <w:rsid w:val="637F440F"/>
    <w:rsid w:val="639A5A6D"/>
    <w:rsid w:val="639A5CD9"/>
    <w:rsid w:val="639D7905"/>
    <w:rsid w:val="63A22984"/>
    <w:rsid w:val="63B225F6"/>
    <w:rsid w:val="63B32556"/>
    <w:rsid w:val="63B52172"/>
    <w:rsid w:val="63BA4855"/>
    <w:rsid w:val="63C01656"/>
    <w:rsid w:val="63C076AE"/>
    <w:rsid w:val="63C87F1F"/>
    <w:rsid w:val="63CA1FD6"/>
    <w:rsid w:val="63D676AA"/>
    <w:rsid w:val="63D764F1"/>
    <w:rsid w:val="63D85FB3"/>
    <w:rsid w:val="63F36AA2"/>
    <w:rsid w:val="63FB21C3"/>
    <w:rsid w:val="63FB725B"/>
    <w:rsid w:val="6408257A"/>
    <w:rsid w:val="64107278"/>
    <w:rsid w:val="64125CA0"/>
    <w:rsid w:val="641C75FD"/>
    <w:rsid w:val="641F3503"/>
    <w:rsid w:val="64222977"/>
    <w:rsid w:val="642B3611"/>
    <w:rsid w:val="642E1056"/>
    <w:rsid w:val="643330B8"/>
    <w:rsid w:val="643507DE"/>
    <w:rsid w:val="644C0AD9"/>
    <w:rsid w:val="644C719D"/>
    <w:rsid w:val="64601AC2"/>
    <w:rsid w:val="64630A4C"/>
    <w:rsid w:val="64634994"/>
    <w:rsid w:val="6474660F"/>
    <w:rsid w:val="64AC09ED"/>
    <w:rsid w:val="64B2159E"/>
    <w:rsid w:val="64CA3F0E"/>
    <w:rsid w:val="64CA46D0"/>
    <w:rsid w:val="64CF17AD"/>
    <w:rsid w:val="64DE5533"/>
    <w:rsid w:val="64DF36C9"/>
    <w:rsid w:val="64DF6ABE"/>
    <w:rsid w:val="64ED3D80"/>
    <w:rsid w:val="64EE20CC"/>
    <w:rsid w:val="64F11CB7"/>
    <w:rsid w:val="64F253EE"/>
    <w:rsid w:val="64F82C8E"/>
    <w:rsid w:val="64F859A6"/>
    <w:rsid w:val="64F940B4"/>
    <w:rsid w:val="65075DFA"/>
    <w:rsid w:val="651B1487"/>
    <w:rsid w:val="651B2B3E"/>
    <w:rsid w:val="651D0A98"/>
    <w:rsid w:val="6526591F"/>
    <w:rsid w:val="652E0B5E"/>
    <w:rsid w:val="6536749C"/>
    <w:rsid w:val="654766E8"/>
    <w:rsid w:val="654F04D7"/>
    <w:rsid w:val="65540118"/>
    <w:rsid w:val="65732EE0"/>
    <w:rsid w:val="65856DEF"/>
    <w:rsid w:val="659724F4"/>
    <w:rsid w:val="659A1EA4"/>
    <w:rsid w:val="659E5A9C"/>
    <w:rsid w:val="65A85E5D"/>
    <w:rsid w:val="65B373A9"/>
    <w:rsid w:val="65C72CEB"/>
    <w:rsid w:val="65CA648B"/>
    <w:rsid w:val="65CE361F"/>
    <w:rsid w:val="65D0406D"/>
    <w:rsid w:val="65DE113C"/>
    <w:rsid w:val="65DE6803"/>
    <w:rsid w:val="65E9148A"/>
    <w:rsid w:val="65EA5914"/>
    <w:rsid w:val="66091C70"/>
    <w:rsid w:val="660D43FD"/>
    <w:rsid w:val="66240368"/>
    <w:rsid w:val="66362920"/>
    <w:rsid w:val="66420561"/>
    <w:rsid w:val="66426ADC"/>
    <w:rsid w:val="664E4D42"/>
    <w:rsid w:val="665335EF"/>
    <w:rsid w:val="665A7584"/>
    <w:rsid w:val="665C1169"/>
    <w:rsid w:val="665F3DFA"/>
    <w:rsid w:val="6663753A"/>
    <w:rsid w:val="66647C83"/>
    <w:rsid w:val="666B4EF8"/>
    <w:rsid w:val="669B1F8D"/>
    <w:rsid w:val="66A77BF0"/>
    <w:rsid w:val="66BC450D"/>
    <w:rsid w:val="66BE0AC8"/>
    <w:rsid w:val="66C00844"/>
    <w:rsid w:val="66DD0CE6"/>
    <w:rsid w:val="66DF2910"/>
    <w:rsid w:val="66E31E90"/>
    <w:rsid w:val="66F95BB3"/>
    <w:rsid w:val="6705056E"/>
    <w:rsid w:val="67063678"/>
    <w:rsid w:val="67105B5F"/>
    <w:rsid w:val="67125D7D"/>
    <w:rsid w:val="671947FB"/>
    <w:rsid w:val="672101AE"/>
    <w:rsid w:val="673524DA"/>
    <w:rsid w:val="67386735"/>
    <w:rsid w:val="67447307"/>
    <w:rsid w:val="674D22E6"/>
    <w:rsid w:val="67502BA1"/>
    <w:rsid w:val="67554914"/>
    <w:rsid w:val="67592CA4"/>
    <w:rsid w:val="675959C3"/>
    <w:rsid w:val="67657C27"/>
    <w:rsid w:val="676A16E6"/>
    <w:rsid w:val="676D1371"/>
    <w:rsid w:val="677B7CD3"/>
    <w:rsid w:val="67883B01"/>
    <w:rsid w:val="6788511D"/>
    <w:rsid w:val="678C2164"/>
    <w:rsid w:val="679D70FE"/>
    <w:rsid w:val="67A8260F"/>
    <w:rsid w:val="67AA630B"/>
    <w:rsid w:val="67AC0600"/>
    <w:rsid w:val="67BD587E"/>
    <w:rsid w:val="67C31ECF"/>
    <w:rsid w:val="67D077EA"/>
    <w:rsid w:val="67E41F3B"/>
    <w:rsid w:val="67EA4CEB"/>
    <w:rsid w:val="67F5253F"/>
    <w:rsid w:val="68041649"/>
    <w:rsid w:val="68165EA3"/>
    <w:rsid w:val="68212C5A"/>
    <w:rsid w:val="68223BDE"/>
    <w:rsid w:val="6826143C"/>
    <w:rsid w:val="682C370B"/>
    <w:rsid w:val="68305FBE"/>
    <w:rsid w:val="683613FA"/>
    <w:rsid w:val="686061C7"/>
    <w:rsid w:val="68631BFD"/>
    <w:rsid w:val="68664C24"/>
    <w:rsid w:val="68677F63"/>
    <w:rsid w:val="68683264"/>
    <w:rsid w:val="68882CD3"/>
    <w:rsid w:val="68944D52"/>
    <w:rsid w:val="689474C4"/>
    <w:rsid w:val="689D4A11"/>
    <w:rsid w:val="68A47FA5"/>
    <w:rsid w:val="68A875C8"/>
    <w:rsid w:val="68B01A19"/>
    <w:rsid w:val="68B26D3E"/>
    <w:rsid w:val="68B94E4C"/>
    <w:rsid w:val="68BB2B72"/>
    <w:rsid w:val="68BC2C74"/>
    <w:rsid w:val="68C00FD0"/>
    <w:rsid w:val="68C408A0"/>
    <w:rsid w:val="68C62BF8"/>
    <w:rsid w:val="68C74484"/>
    <w:rsid w:val="68CC385C"/>
    <w:rsid w:val="68D1633D"/>
    <w:rsid w:val="68E039A1"/>
    <w:rsid w:val="68E356BE"/>
    <w:rsid w:val="68EA27E8"/>
    <w:rsid w:val="68EA4FCF"/>
    <w:rsid w:val="68F46170"/>
    <w:rsid w:val="68FB40F0"/>
    <w:rsid w:val="69017386"/>
    <w:rsid w:val="69091C60"/>
    <w:rsid w:val="690A3DCD"/>
    <w:rsid w:val="690F03CB"/>
    <w:rsid w:val="691264FB"/>
    <w:rsid w:val="692122D9"/>
    <w:rsid w:val="69257D9A"/>
    <w:rsid w:val="692822FB"/>
    <w:rsid w:val="692A605A"/>
    <w:rsid w:val="693366FF"/>
    <w:rsid w:val="6936618F"/>
    <w:rsid w:val="69390B2B"/>
    <w:rsid w:val="69394A26"/>
    <w:rsid w:val="693A188A"/>
    <w:rsid w:val="693B55F6"/>
    <w:rsid w:val="693F239F"/>
    <w:rsid w:val="69425B31"/>
    <w:rsid w:val="694A1A40"/>
    <w:rsid w:val="694A2E61"/>
    <w:rsid w:val="69537C8C"/>
    <w:rsid w:val="69545DBA"/>
    <w:rsid w:val="69551D22"/>
    <w:rsid w:val="69622F8D"/>
    <w:rsid w:val="696F4A09"/>
    <w:rsid w:val="696F6AAB"/>
    <w:rsid w:val="69815DA6"/>
    <w:rsid w:val="6986596E"/>
    <w:rsid w:val="698B5F8F"/>
    <w:rsid w:val="698D25DD"/>
    <w:rsid w:val="699739CD"/>
    <w:rsid w:val="699F34E0"/>
    <w:rsid w:val="69A02858"/>
    <w:rsid w:val="69A138C8"/>
    <w:rsid w:val="69A638DD"/>
    <w:rsid w:val="69A8197B"/>
    <w:rsid w:val="69B32F5E"/>
    <w:rsid w:val="69BD6B2F"/>
    <w:rsid w:val="69BE180D"/>
    <w:rsid w:val="69C03AD1"/>
    <w:rsid w:val="69C33753"/>
    <w:rsid w:val="69C524CA"/>
    <w:rsid w:val="69D92825"/>
    <w:rsid w:val="69F03277"/>
    <w:rsid w:val="69F252F8"/>
    <w:rsid w:val="69F46CA4"/>
    <w:rsid w:val="69F968A5"/>
    <w:rsid w:val="6A007FE4"/>
    <w:rsid w:val="6A0C5AEE"/>
    <w:rsid w:val="6A1238B0"/>
    <w:rsid w:val="6A1D00C2"/>
    <w:rsid w:val="6A1D44F7"/>
    <w:rsid w:val="6A2A5680"/>
    <w:rsid w:val="6A320070"/>
    <w:rsid w:val="6A342209"/>
    <w:rsid w:val="6A3C7CBB"/>
    <w:rsid w:val="6A413062"/>
    <w:rsid w:val="6A4920AE"/>
    <w:rsid w:val="6A497D9B"/>
    <w:rsid w:val="6A4B5196"/>
    <w:rsid w:val="6A647442"/>
    <w:rsid w:val="6A7D1FAC"/>
    <w:rsid w:val="6A881662"/>
    <w:rsid w:val="6A8B78C2"/>
    <w:rsid w:val="6A984C9A"/>
    <w:rsid w:val="6AA25414"/>
    <w:rsid w:val="6AB46269"/>
    <w:rsid w:val="6AB9204B"/>
    <w:rsid w:val="6ABD6E1C"/>
    <w:rsid w:val="6ABE2349"/>
    <w:rsid w:val="6AC256F1"/>
    <w:rsid w:val="6AD253F5"/>
    <w:rsid w:val="6AD31D04"/>
    <w:rsid w:val="6AD3557F"/>
    <w:rsid w:val="6AD61696"/>
    <w:rsid w:val="6ADF2A27"/>
    <w:rsid w:val="6AF720F9"/>
    <w:rsid w:val="6B05279B"/>
    <w:rsid w:val="6B066CC8"/>
    <w:rsid w:val="6B0A3FAA"/>
    <w:rsid w:val="6B344EEC"/>
    <w:rsid w:val="6B4364D4"/>
    <w:rsid w:val="6B482006"/>
    <w:rsid w:val="6B4A745A"/>
    <w:rsid w:val="6B4B1FBD"/>
    <w:rsid w:val="6B4E293B"/>
    <w:rsid w:val="6B552DAC"/>
    <w:rsid w:val="6B59678A"/>
    <w:rsid w:val="6B5D47FC"/>
    <w:rsid w:val="6B7662DA"/>
    <w:rsid w:val="6B8657A6"/>
    <w:rsid w:val="6B89783A"/>
    <w:rsid w:val="6B897E8C"/>
    <w:rsid w:val="6B8B3E5F"/>
    <w:rsid w:val="6B8B73B2"/>
    <w:rsid w:val="6B96629A"/>
    <w:rsid w:val="6B966307"/>
    <w:rsid w:val="6B9F6EC5"/>
    <w:rsid w:val="6BA97AEE"/>
    <w:rsid w:val="6BAA434B"/>
    <w:rsid w:val="6BB15732"/>
    <w:rsid w:val="6BB47522"/>
    <w:rsid w:val="6BB65B12"/>
    <w:rsid w:val="6BD32041"/>
    <w:rsid w:val="6BD65126"/>
    <w:rsid w:val="6BDC43F2"/>
    <w:rsid w:val="6BE92872"/>
    <w:rsid w:val="6BEE7BD4"/>
    <w:rsid w:val="6BF424C4"/>
    <w:rsid w:val="6BF561E0"/>
    <w:rsid w:val="6BF700F2"/>
    <w:rsid w:val="6C0B17FC"/>
    <w:rsid w:val="6C146DD7"/>
    <w:rsid w:val="6C15125C"/>
    <w:rsid w:val="6C1855BD"/>
    <w:rsid w:val="6C211DEB"/>
    <w:rsid w:val="6C2D7E8A"/>
    <w:rsid w:val="6C370A07"/>
    <w:rsid w:val="6C4271DD"/>
    <w:rsid w:val="6C43134C"/>
    <w:rsid w:val="6C471628"/>
    <w:rsid w:val="6C4D583C"/>
    <w:rsid w:val="6C516552"/>
    <w:rsid w:val="6C6A302A"/>
    <w:rsid w:val="6C6F27E3"/>
    <w:rsid w:val="6C7424DA"/>
    <w:rsid w:val="6C7C11C1"/>
    <w:rsid w:val="6C8178DC"/>
    <w:rsid w:val="6C850E7C"/>
    <w:rsid w:val="6C8919F6"/>
    <w:rsid w:val="6C8C1389"/>
    <w:rsid w:val="6C8E6853"/>
    <w:rsid w:val="6C9164C0"/>
    <w:rsid w:val="6C964CBF"/>
    <w:rsid w:val="6CA55A6B"/>
    <w:rsid w:val="6CA60B97"/>
    <w:rsid w:val="6CCB252C"/>
    <w:rsid w:val="6CEB098C"/>
    <w:rsid w:val="6D012BAE"/>
    <w:rsid w:val="6D075DC8"/>
    <w:rsid w:val="6D0854FA"/>
    <w:rsid w:val="6D0F1433"/>
    <w:rsid w:val="6D18033D"/>
    <w:rsid w:val="6D1E25BD"/>
    <w:rsid w:val="6D1F61BB"/>
    <w:rsid w:val="6D212A4E"/>
    <w:rsid w:val="6D333A2D"/>
    <w:rsid w:val="6D3B47CD"/>
    <w:rsid w:val="6D3D2101"/>
    <w:rsid w:val="6D40201B"/>
    <w:rsid w:val="6D41324E"/>
    <w:rsid w:val="6D447A30"/>
    <w:rsid w:val="6D4554A5"/>
    <w:rsid w:val="6D493711"/>
    <w:rsid w:val="6D4A0225"/>
    <w:rsid w:val="6D4A5C13"/>
    <w:rsid w:val="6D53118D"/>
    <w:rsid w:val="6D5E08D3"/>
    <w:rsid w:val="6D5F26EA"/>
    <w:rsid w:val="6D6750E8"/>
    <w:rsid w:val="6D6F677A"/>
    <w:rsid w:val="6D712EF0"/>
    <w:rsid w:val="6D740668"/>
    <w:rsid w:val="6D7A6E2A"/>
    <w:rsid w:val="6D85398E"/>
    <w:rsid w:val="6D8B7399"/>
    <w:rsid w:val="6D9C3940"/>
    <w:rsid w:val="6DB0201A"/>
    <w:rsid w:val="6DB30D18"/>
    <w:rsid w:val="6DBB4409"/>
    <w:rsid w:val="6DBE5C4F"/>
    <w:rsid w:val="6DBF3498"/>
    <w:rsid w:val="6DBF6E86"/>
    <w:rsid w:val="6DF92131"/>
    <w:rsid w:val="6DF9696A"/>
    <w:rsid w:val="6DFA6FD3"/>
    <w:rsid w:val="6E01673C"/>
    <w:rsid w:val="6E0D670D"/>
    <w:rsid w:val="6E237D46"/>
    <w:rsid w:val="6E273F0C"/>
    <w:rsid w:val="6E2A11DA"/>
    <w:rsid w:val="6E306935"/>
    <w:rsid w:val="6E313C7E"/>
    <w:rsid w:val="6E3A354E"/>
    <w:rsid w:val="6E5231DA"/>
    <w:rsid w:val="6E560DAA"/>
    <w:rsid w:val="6E6B21F2"/>
    <w:rsid w:val="6E6F5BE9"/>
    <w:rsid w:val="6E783550"/>
    <w:rsid w:val="6E7A0C2A"/>
    <w:rsid w:val="6E894AF5"/>
    <w:rsid w:val="6E965697"/>
    <w:rsid w:val="6E9C305E"/>
    <w:rsid w:val="6EA03194"/>
    <w:rsid w:val="6EAE2595"/>
    <w:rsid w:val="6EB05B8E"/>
    <w:rsid w:val="6EB314B8"/>
    <w:rsid w:val="6EBC2AD0"/>
    <w:rsid w:val="6EC25FED"/>
    <w:rsid w:val="6EC327E0"/>
    <w:rsid w:val="6EC656FD"/>
    <w:rsid w:val="6ECB5BE0"/>
    <w:rsid w:val="6ED65EE9"/>
    <w:rsid w:val="6ED66A3B"/>
    <w:rsid w:val="6ED85C2B"/>
    <w:rsid w:val="6EDA52FE"/>
    <w:rsid w:val="6EEF2325"/>
    <w:rsid w:val="6F0A1D94"/>
    <w:rsid w:val="6F102481"/>
    <w:rsid w:val="6F155CF4"/>
    <w:rsid w:val="6F1A5155"/>
    <w:rsid w:val="6F2925F7"/>
    <w:rsid w:val="6F314655"/>
    <w:rsid w:val="6F3C22F2"/>
    <w:rsid w:val="6F416BF3"/>
    <w:rsid w:val="6F4F24BD"/>
    <w:rsid w:val="6F5323F6"/>
    <w:rsid w:val="6F5B6788"/>
    <w:rsid w:val="6F605D83"/>
    <w:rsid w:val="6F615836"/>
    <w:rsid w:val="6F6602C2"/>
    <w:rsid w:val="6F681DA1"/>
    <w:rsid w:val="6F694D99"/>
    <w:rsid w:val="6F722D31"/>
    <w:rsid w:val="6F75754C"/>
    <w:rsid w:val="6F7D77C8"/>
    <w:rsid w:val="6F8268E4"/>
    <w:rsid w:val="6F8E56C7"/>
    <w:rsid w:val="6F927E27"/>
    <w:rsid w:val="6F9670D8"/>
    <w:rsid w:val="6F977351"/>
    <w:rsid w:val="6F9C426B"/>
    <w:rsid w:val="6FA27EF8"/>
    <w:rsid w:val="6FB43A7E"/>
    <w:rsid w:val="6FBD1F35"/>
    <w:rsid w:val="6FC15A8E"/>
    <w:rsid w:val="6FCE1A65"/>
    <w:rsid w:val="6FD61784"/>
    <w:rsid w:val="6FDC5FE7"/>
    <w:rsid w:val="6FDD4FC9"/>
    <w:rsid w:val="6FEA73AB"/>
    <w:rsid w:val="6FEC10B1"/>
    <w:rsid w:val="6FF40B27"/>
    <w:rsid w:val="6FF45091"/>
    <w:rsid w:val="6FF52688"/>
    <w:rsid w:val="70031268"/>
    <w:rsid w:val="70044080"/>
    <w:rsid w:val="700818B4"/>
    <w:rsid w:val="700945A8"/>
    <w:rsid w:val="700A708E"/>
    <w:rsid w:val="70127104"/>
    <w:rsid w:val="701571A4"/>
    <w:rsid w:val="70165D1C"/>
    <w:rsid w:val="70182F03"/>
    <w:rsid w:val="701E221A"/>
    <w:rsid w:val="701E2C60"/>
    <w:rsid w:val="702271BB"/>
    <w:rsid w:val="70263D23"/>
    <w:rsid w:val="702A29F5"/>
    <w:rsid w:val="70332105"/>
    <w:rsid w:val="703A3FE1"/>
    <w:rsid w:val="704A6439"/>
    <w:rsid w:val="705F345F"/>
    <w:rsid w:val="70650151"/>
    <w:rsid w:val="707265AA"/>
    <w:rsid w:val="70760B33"/>
    <w:rsid w:val="70922361"/>
    <w:rsid w:val="70A41082"/>
    <w:rsid w:val="70A90767"/>
    <w:rsid w:val="70AB0A23"/>
    <w:rsid w:val="70AF1EED"/>
    <w:rsid w:val="70B24CDC"/>
    <w:rsid w:val="70BC5D88"/>
    <w:rsid w:val="70CE7B1C"/>
    <w:rsid w:val="70D45322"/>
    <w:rsid w:val="70E4178E"/>
    <w:rsid w:val="70E42B13"/>
    <w:rsid w:val="70F62038"/>
    <w:rsid w:val="70F70BAC"/>
    <w:rsid w:val="71031510"/>
    <w:rsid w:val="71123D5D"/>
    <w:rsid w:val="71133CD4"/>
    <w:rsid w:val="71161C30"/>
    <w:rsid w:val="711D1E61"/>
    <w:rsid w:val="71210EF3"/>
    <w:rsid w:val="71223AC5"/>
    <w:rsid w:val="71286ECB"/>
    <w:rsid w:val="712B5646"/>
    <w:rsid w:val="71333572"/>
    <w:rsid w:val="71344BF1"/>
    <w:rsid w:val="714D07E8"/>
    <w:rsid w:val="714D514E"/>
    <w:rsid w:val="715023DD"/>
    <w:rsid w:val="71534DDF"/>
    <w:rsid w:val="715377D2"/>
    <w:rsid w:val="71647C98"/>
    <w:rsid w:val="71793A75"/>
    <w:rsid w:val="7185150C"/>
    <w:rsid w:val="7188000C"/>
    <w:rsid w:val="719328DA"/>
    <w:rsid w:val="719A2E9C"/>
    <w:rsid w:val="71A7306F"/>
    <w:rsid w:val="71A84209"/>
    <w:rsid w:val="71A87409"/>
    <w:rsid w:val="71AA7CA5"/>
    <w:rsid w:val="71BA6DD2"/>
    <w:rsid w:val="71E90DCF"/>
    <w:rsid w:val="72085E85"/>
    <w:rsid w:val="720B2FBB"/>
    <w:rsid w:val="721513E2"/>
    <w:rsid w:val="722A291A"/>
    <w:rsid w:val="722E5550"/>
    <w:rsid w:val="72300501"/>
    <w:rsid w:val="72413A9F"/>
    <w:rsid w:val="72481EEC"/>
    <w:rsid w:val="7254607F"/>
    <w:rsid w:val="72573AEB"/>
    <w:rsid w:val="725F5133"/>
    <w:rsid w:val="726F58D8"/>
    <w:rsid w:val="72751EA5"/>
    <w:rsid w:val="72771D4A"/>
    <w:rsid w:val="727A6F5F"/>
    <w:rsid w:val="72836DA8"/>
    <w:rsid w:val="728F741B"/>
    <w:rsid w:val="729B73BA"/>
    <w:rsid w:val="729D0850"/>
    <w:rsid w:val="72A13C88"/>
    <w:rsid w:val="72B86F92"/>
    <w:rsid w:val="72BF32F0"/>
    <w:rsid w:val="72BF6369"/>
    <w:rsid w:val="72C508A3"/>
    <w:rsid w:val="72CE1D55"/>
    <w:rsid w:val="72CE3F1E"/>
    <w:rsid w:val="72E63AE0"/>
    <w:rsid w:val="72E83317"/>
    <w:rsid w:val="72F57B36"/>
    <w:rsid w:val="72F609C2"/>
    <w:rsid w:val="72FC7035"/>
    <w:rsid w:val="72FD2829"/>
    <w:rsid w:val="730412FE"/>
    <w:rsid w:val="7313628F"/>
    <w:rsid w:val="731F1F25"/>
    <w:rsid w:val="73267460"/>
    <w:rsid w:val="733075BD"/>
    <w:rsid w:val="733C5BC1"/>
    <w:rsid w:val="73535340"/>
    <w:rsid w:val="735902C5"/>
    <w:rsid w:val="735C27A3"/>
    <w:rsid w:val="73611E5C"/>
    <w:rsid w:val="73621E46"/>
    <w:rsid w:val="73637239"/>
    <w:rsid w:val="736B05D9"/>
    <w:rsid w:val="73701FA0"/>
    <w:rsid w:val="73736BA3"/>
    <w:rsid w:val="73751129"/>
    <w:rsid w:val="737A1E4F"/>
    <w:rsid w:val="73941F83"/>
    <w:rsid w:val="73956360"/>
    <w:rsid w:val="73B126BF"/>
    <w:rsid w:val="73BA2DC5"/>
    <w:rsid w:val="73BD4AA6"/>
    <w:rsid w:val="73E8147B"/>
    <w:rsid w:val="73EE6BB7"/>
    <w:rsid w:val="73EF569A"/>
    <w:rsid w:val="74053910"/>
    <w:rsid w:val="74187E45"/>
    <w:rsid w:val="74302173"/>
    <w:rsid w:val="74466A4A"/>
    <w:rsid w:val="744B4DBA"/>
    <w:rsid w:val="74524AB8"/>
    <w:rsid w:val="745E0D6E"/>
    <w:rsid w:val="74725B26"/>
    <w:rsid w:val="748746EC"/>
    <w:rsid w:val="748C3916"/>
    <w:rsid w:val="74945E6A"/>
    <w:rsid w:val="749969A2"/>
    <w:rsid w:val="749D4FFC"/>
    <w:rsid w:val="74A2376E"/>
    <w:rsid w:val="74A23888"/>
    <w:rsid w:val="74A44BF8"/>
    <w:rsid w:val="74AD0D54"/>
    <w:rsid w:val="74B70422"/>
    <w:rsid w:val="74B81DE4"/>
    <w:rsid w:val="74BC1288"/>
    <w:rsid w:val="74C31B80"/>
    <w:rsid w:val="74C3504E"/>
    <w:rsid w:val="74D8668F"/>
    <w:rsid w:val="74D975DA"/>
    <w:rsid w:val="74E60066"/>
    <w:rsid w:val="750677B8"/>
    <w:rsid w:val="750E5F57"/>
    <w:rsid w:val="75163054"/>
    <w:rsid w:val="751A59C8"/>
    <w:rsid w:val="751B490E"/>
    <w:rsid w:val="751B58E3"/>
    <w:rsid w:val="752C67CF"/>
    <w:rsid w:val="753832AB"/>
    <w:rsid w:val="753B6D96"/>
    <w:rsid w:val="75552788"/>
    <w:rsid w:val="755F2DCF"/>
    <w:rsid w:val="756B157D"/>
    <w:rsid w:val="756F611F"/>
    <w:rsid w:val="7570008B"/>
    <w:rsid w:val="75776D43"/>
    <w:rsid w:val="757843E8"/>
    <w:rsid w:val="757968CA"/>
    <w:rsid w:val="75847346"/>
    <w:rsid w:val="758A25D3"/>
    <w:rsid w:val="759027CB"/>
    <w:rsid w:val="759724C7"/>
    <w:rsid w:val="75A450D8"/>
    <w:rsid w:val="75A72647"/>
    <w:rsid w:val="75B829BD"/>
    <w:rsid w:val="75BC194E"/>
    <w:rsid w:val="75BF1A9C"/>
    <w:rsid w:val="75C2593F"/>
    <w:rsid w:val="75D239B9"/>
    <w:rsid w:val="75D32F3D"/>
    <w:rsid w:val="75D531A4"/>
    <w:rsid w:val="75D72B95"/>
    <w:rsid w:val="75DC232C"/>
    <w:rsid w:val="75F33E8C"/>
    <w:rsid w:val="75FC32EB"/>
    <w:rsid w:val="75FE27E1"/>
    <w:rsid w:val="760838B3"/>
    <w:rsid w:val="760D20E8"/>
    <w:rsid w:val="76242797"/>
    <w:rsid w:val="763908AD"/>
    <w:rsid w:val="763C0AEF"/>
    <w:rsid w:val="763F0958"/>
    <w:rsid w:val="76483249"/>
    <w:rsid w:val="764937D4"/>
    <w:rsid w:val="764C47ED"/>
    <w:rsid w:val="764D4566"/>
    <w:rsid w:val="764F6B32"/>
    <w:rsid w:val="7652788C"/>
    <w:rsid w:val="76583229"/>
    <w:rsid w:val="766C4F51"/>
    <w:rsid w:val="76722984"/>
    <w:rsid w:val="767D1862"/>
    <w:rsid w:val="767E26D9"/>
    <w:rsid w:val="767E40DA"/>
    <w:rsid w:val="76851FFB"/>
    <w:rsid w:val="768740E6"/>
    <w:rsid w:val="768D0BCB"/>
    <w:rsid w:val="76AA49A3"/>
    <w:rsid w:val="76AA6B8B"/>
    <w:rsid w:val="76BD5503"/>
    <w:rsid w:val="76BE6035"/>
    <w:rsid w:val="76CB4DDD"/>
    <w:rsid w:val="76D47264"/>
    <w:rsid w:val="76E60EE5"/>
    <w:rsid w:val="76E807DF"/>
    <w:rsid w:val="76EA7DE4"/>
    <w:rsid w:val="76EE5421"/>
    <w:rsid w:val="77054790"/>
    <w:rsid w:val="77075B35"/>
    <w:rsid w:val="770A5032"/>
    <w:rsid w:val="770C2EF3"/>
    <w:rsid w:val="77167E96"/>
    <w:rsid w:val="77192709"/>
    <w:rsid w:val="771B10C4"/>
    <w:rsid w:val="771D1415"/>
    <w:rsid w:val="772F55BB"/>
    <w:rsid w:val="77381592"/>
    <w:rsid w:val="775322A8"/>
    <w:rsid w:val="775874FD"/>
    <w:rsid w:val="775D77FE"/>
    <w:rsid w:val="775E46E2"/>
    <w:rsid w:val="77601C3F"/>
    <w:rsid w:val="7762722E"/>
    <w:rsid w:val="77647B05"/>
    <w:rsid w:val="77653147"/>
    <w:rsid w:val="77676288"/>
    <w:rsid w:val="77711555"/>
    <w:rsid w:val="777B3C2B"/>
    <w:rsid w:val="777C307A"/>
    <w:rsid w:val="778F6CD7"/>
    <w:rsid w:val="77B45456"/>
    <w:rsid w:val="77B808EE"/>
    <w:rsid w:val="77BC655B"/>
    <w:rsid w:val="77C74FCF"/>
    <w:rsid w:val="77CA0A0A"/>
    <w:rsid w:val="77CE2C26"/>
    <w:rsid w:val="77D04C98"/>
    <w:rsid w:val="77D153C3"/>
    <w:rsid w:val="77D35DFC"/>
    <w:rsid w:val="77E20D8F"/>
    <w:rsid w:val="77E46555"/>
    <w:rsid w:val="77E860B8"/>
    <w:rsid w:val="78022424"/>
    <w:rsid w:val="780B518E"/>
    <w:rsid w:val="780B63C8"/>
    <w:rsid w:val="780B6FF5"/>
    <w:rsid w:val="780D1C04"/>
    <w:rsid w:val="780E6A86"/>
    <w:rsid w:val="78120C9D"/>
    <w:rsid w:val="781223F9"/>
    <w:rsid w:val="78257CE9"/>
    <w:rsid w:val="78264A75"/>
    <w:rsid w:val="78292B16"/>
    <w:rsid w:val="78292C1A"/>
    <w:rsid w:val="783116F0"/>
    <w:rsid w:val="783E17A4"/>
    <w:rsid w:val="783E5BA3"/>
    <w:rsid w:val="784262BC"/>
    <w:rsid w:val="784332CA"/>
    <w:rsid w:val="78435B73"/>
    <w:rsid w:val="78622378"/>
    <w:rsid w:val="78680286"/>
    <w:rsid w:val="786A778F"/>
    <w:rsid w:val="78756D12"/>
    <w:rsid w:val="788906B1"/>
    <w:rsid w:val="788D3041"/>
    <w:rsid w:val="788D5514"/>
    <w:rsid w:val="78991B32"/>
    <w:rsid w:val="789947EB"/>
    <w:rsid w:val="789A347A"/>
    <w:rsid w:val="789F1F0A"/>
    <w:rsid w:val="78A12389"/>
    <w:rsid w:val="78AE037E"/>
    <w:rsid w:val="78B00089"/>
    <w:rsid w:val="78BA6E3A"/>
    <w:rsid w:val="78C15FAF"/>
    <w:rsid w:val="78C6700F"/>
    <w:rsid w:val="78CE3034"/>
    <w:rsid w:val="78D26178"/>
    <w:rsid w:val="78D813B6"/>
    <w:rsid w:val="78ED6F12"/>
    <w:rsid w:val="78F13D7F"/>
    <w:rsid w:val="78F23666"/>
    <w:rsid w:val="78F33DE9"/>
    <w:rsid w:val="78F84F0D"/>
    <w:rsid w:val="78FE5655"/>
    <w:rsid w:val="78FF4404"/>
    <w:rsid w:val="790865BE"/>
    <w:rsid w:val="791E66B3"/>
    <w:rsid w:val="792F311B"/>
    <w:rsid w:val="7937184F"/>
    <w:rsid w:val="79406773"/>
    <w:rsid w:val="79414C9B"/>
    <w:rsid w:val="794C21EA"/>
    <w:rsid w:val="794D5334"/>
    <w:rsid w:val="795F0DF0"/>
    <w:rsid w:val="796008DF"/>
    <w:rsid w:val="79630958"/>
    <w:rsid w:val="796519B7"/>
    <w:rsid w:val="796D6FB3"/>
    <w:rsid w:val="797A4894"/>
    <w:rsid w:val="797C77AD"/>
    <w:rsid w:val="797D5E09"/>
    <w:rsid w:val="797F41A1"/>
    <w:rsid w:val="79845B14"/>
    <w:rsid w:val="79934482"/>
    <w:rsid w:val="79A22806"/>
    <w:rsid w:val="79A30629"/>
    <w:rsid w:val="79A67776"/>
    <w:rsid w:val="79B21B78"/>
    <w:rsid w:val="79B57E8E"/>
    <w:rsid w:val="79CF1CF6"/>
    <w:rsid w:val="79CF6897"/>
    <w:rsid w:val="79E84088"/>
    <w:rsid w:val="79E95EEF"/>
    <w:rsid w:val="79F31283"/>
    <w:rsid w:val="79FA7DDF"/>
    <w:rsid w:val="79FB1F0E"/>
    <w:rsid w:val="7A0A7D58"/>
    <w:rsid w:val="7A0E433A"/>
    <w:rsid w:val="7A104464"/>
    <w:rsid w:val="7A1E012F"/>
    <w:rsid w:val="7A1E7BBA"/>
    <w:rsid w:val="7A286952"/>
    <w:rsid w:val="7A415703"/>
    <w:rsid w:val="7A4C3838"/>
    <w:rsid w:val="7A4D6C02"/>
    <w:rsid w:val="7A550DCF"/>
    <w:rsid w:val="7A5C4B31"/>
    <w:rsid w:val="7A6A3372"/>
    <w:rsid w:val="7A7259E5"/>
    <w:rsid w:val="7A761C13"/>
    <w:rsid w:val="7A771F0E"/>
    <w:rsid w:val="7A7E5F86"/>
    <w:rsid w:val="7A7E7122"/>
    <w:rsid w:val="7A8534A5"/>
    <w:rsid w:val="7A8F6029"/>
    <w:rsid w:val="7A9505F6"/>
    <w:rsid w:val="7A9C0B84"/>
    <w:rsid w:val="7AA65470"/>
    <w:rsid w:val="7AA67003"/>
    <w:rsid w:val="7AB76368"/>
    <w:rsid w:val="7AB81535"/>
    <w:rsid w:val="7ABA2B5F"/>
    <w:rsid w:val="7ABA7F4B"/>
    <w:rsid w:val="7AC17C3C"/>
    <w:rsid w:val="7AC369D0"/>
    <w:rsid w:val="7AD878D0"/>
    <w:rsid w:val="7ADC63A1"/>
    <w:rsid w:val="7AE5344D"/>
    <w:rsid w:val="7AEC4FCD"/>
    <w:rsid w:val="7AEE3449"/>
    <w:rsid w:val="7AF742CA"/>
    <w:rsid w:val="7AFC2FDB"/>
    <w:rsid w:val="7B03557C"/>
    <w:rsid w:val="7B1B092D"/>
    <w:rsid w:val="7B223393"/>
    <w:rsid w:val="7B3E06A0"/>
    <w:rsid w:val="7B411E8A"/>
    <w:rsid w:val="7B4509FE"/>
    <w:rsid w:val="7B4E5330"/>
    <w:rsid w:val="7B5F268A"/>
    <w:rsid w:val="7B6D189B"/>
    <w:rsid w:val="7B6D2204"/>
    <w:rsid w:val="7B877C19"/>
    <w:rsid w:val="7B887C3D"/>
    <w:rsid w:val="7B912D2D"/>
    <w:rsid w:val="7BB04E36"/>
    <w:rsid w:val="7BB61E6D"/>
    <w:rsid w:val="7BB94F47"/>
    <w:rsid w:val="7BBB5072"/>
    <w:rsid w:val="7BBD31DB"/>
    <w:rsid w:val="7BC82134"/>
    <w:rsid w:val="7BDB77A0"/>
    <w:rsid w:val="7BE42B22"/>
    <w:rsid w:val="7BF07E80"/>
    <w:rsid w:val="7BF43874"/>
    <w:rsid w:val="7C0115A9"/>
    <w:rsid w:val="7C042F54"/>
    <w:rsid w:val="7C113DD2"/>
    <w:rsid w:val="7C184025"/>
    <w:rsid w:val="7C1E4DD7"/>
    <w:rsid w:val="7C1E51BF"/>
    <w:rsid w:val="7C1E54DA"/>
    <w:rsid w:val="7C33124A"/>
    <w:rsid w:val="7C351ECA"/>
    <w:rsid w:val="7C3A3825"/>
    <w:rsid w:val="7C431AF4"/>
    <w:rsid w:val="7C463CF9"/>
    <w:rsid w:val="7C4E11A4"/>
    <w:rsid w:val="7C5053BC"/>
    <w:rsid w:val="7C580BDB"/>
    <w:rsid w:val="7C5B1119"/>
    <w:rsid w:val="7C5C6A67"/>
    <w:rsid w:val="7C5D3E04"/>
    <w:rsid w:val="7C6A6F93"/>
    <w:rsid w:val="7C7245BD"/>
    <w:rsid w:val="7C7E5143"/>
    <w:rsid w:val="7C8738D2"/>
    <w:rsid w:val="7C9C772C"/>
    <w:rsid w:val="7C9D3387"/>
    <w:rsid w:val="7CA8766C"/>
    <w:rsid w:val="7CAE37AD"/>
    <w:rsid w:val="7CB02CB5"/>
    <w:rsid w:val="7CB57039"/>
    <w:rsid w:val="7CC05145"/>
    <w:rsid w:val="7CC23F23"/>
    <w:rsid w:val="7CCD42F5"/>
    <w:rsid w:val="7CD11CE6"/>
    <w:rsid w:val="7CD25857"/>
    <w:rsid w:val="7CEF056C"/>
    <w:rsid w:val="7CEF2AC5"/>
    <w:rsid w:val="7CF73672"/>
    <w:rsid w:val="7D0768C5"/>
    <w:rsid w:val="7D0C08F7"/>
    <w:rsid w:val="7D0E41AC"/>
    <w:rsid w:val="7D160AB4"/>
    <w:rsid w:val="7D182506"/>
    <w:rsid w:val="7D183872"/>
    <w:rsid w:val="7D2F5B07"/>
    <w:rsid w:val="7D39250E"/>
    <w:rsid w:val="7D487781"/>
    <w:rsid w:val="7D4C1479"/>
    <w:rsid w:val="7D4C56CA"/>
    <w:rsid w:val="7D547645"/>
    <w:rsid w:val="7D5D1D0F"/>
    <w:rsid w:val="7D6456DC"/>
    <w:rsid w:val="7D7026C0"/>
    <w:rsid w:val="7D710C6E"/>
    <w:rsid w:val="7D7E77B3"/>
    <w:rsid w:val="7D833DF6"/>
    <w:rsid w:val="7D840371"/>
    <w:rsid w:val="7D8F5BC3"/>
    <w:rsid w:val="7D9151E0"/>
    <w:rsid w:val="7D930028"/>
    <w:rsid w:val="7D990471"/>
    <w:rsid w:val="7DA66CF3"/>
    <w:rsid w:val="7DAF0A37"/>
    <w:rsid w:val="7DAF2073"/>
    <w:rsid w:val="7DAF37B2"/>
    <w:rsid w:val="7DB577DB"/>
    <w:rsid w:val="7DBA7A79"/>
    <w:rsid w:val="7DBB331D"/>
    <w:rsid w:val="7DBD7403"/>
    <w:rsid w:val="7DCA314F"/>
    <w:rsid w:val="7DCC4156"/>
    <w:rsid w:val="7DE36D55"/>
    <w:rsid w:val="7DF01705"/>
    <w:rsid w:val="7DF91E60"/>
    <w:rsid w:val="7E0A7A33"/>
    <w:rsid w:val="7E103DAD"/>
    <w:rsid w:val="7E2870A2"/>
    <w:rsid w:val="7E2C02B6"/>
    <w:rsid w:val="7E333BEB"/>
    <w:rsid w:val="7E33707B"/>
    <w:rsid w:val="7E3905B3"/>
    <w:rsid w:val="7E412171"/>
    <w:rsid w:val="7E443946"/>
    <w:rsid w:val="7E4963C9"/>
    <w:rsid w:val="7E4D5C64"/>
    <w:rsid w:val="7E5731CD"/>
    <w:rsid w:val="7E5B37A8"/>
    <w:rsid w:val="7E650471"/>
    <w:rsid w:val="7E6C37AB"/>
    <w:rsid w:val="7E73190E"/>
    <w:rsid w:val="7E760908"/>
    <w:rsid w:val="7E783656"/>
    <w:rsid w:val="7E7B5029"/>
    <w:rsid w:val="7E9C3C01"/>
    <w:rsid w:val="7EA05A28"/>
    <w:rsid w:val="7EA16D03"/>
    <w:rsid w:val="7EA22D92"/>
    <w:rsid w:val="7EA362A8"/>
    <w:rsid w:val="7EAB5BC8"/>
    <w:rsid w:val="7EAF354B"/>
    <w:rsid w:val="7EB80B09"/>
    <w:rsid w:val="7EB8705E"/>
    <w:rsid w:val="7EBD464A"/>
    <w:rsid w:val="7EC3174C"/>
    <w:rsid w:val="7ED85897"/>
    <w:rsid w:val="7ED9258C"/>
    <w:rsid w:val="7EEB0EEC"/>
    <w:rsid w:val="7EEF13FA"/>
    <w:rsid w:val="7EEF60C8"/>
    <w:rsid w:val="7F015A17"/>
    <w:rsid w:val="7F040875"/>
    <w:rsid w:val="7F077A7A"/>
    <w:rsid w:val="7F095CC4"/>
    <w:rsid w:val="7F172FAA"/>
    <w:rsid w:val="7F1A0DAD"/>
    <w:rsid w:val="7F222915"/>
    <w:rsid w:val="7F336CB7"/>
    <w:rsid w:val="7F3675AA"/>
    <w:rsid w:val="7F3A03F4"/>
    <w:rsid w:val="7F3C3319"/>
    <w:rsid w:val="7F433911"/>
    <w:rsid w:val="7F481EFA"/>
    <w:rsid w:val="7F4A625E"/>
    <w:rsid w:val="7F504E25"/>
    <w:rsid w:val="7F570805"/>
    <w:rsid w:val="7F623378"/>
    <w:rsid w:val="7F630350"/>
    <w:rsid w:val="7F6455F6"/>
    <w:rsid w:val="7F877090"/>
    <w:rsid w:val="7F903750"/>
    <w:rsid w:val="7F933A91"/>
    <w:rsid w:val="7F995A47"/>
    <w:rsid w:val="7FA53685"/>
    <w:rsid w:val="7FA97D5D"/>
    <w:rsid w:val="7FC5699C"/>
    <w:rsid w:val="7FCA57B0"/>
    <w:rsid w:val="7FDE2443"/>
    <w:rsid w:val="7FE31505"/>
    <w:rsid w:val="7FE63420"/>
    <w:rsid w:val="7FE7211D"/>
    <w:rsid w:val="7FED5ECC"/>
    <w:rsid w:val="7FEF1489"/>
    <w:rsid w:val="7FF12D36"/>
    <w:rsid w:val="7FF77C9C"/>
    <w:rsid w:val="7FFA5C15"/>
  </w:rsids>
  <m:mathPr>
    <m:mathFont m:val="Cambria Math"/>
    <m:brkBin m:val="before"/>
    <m:brkBinSub m:val="--"/>
    <m:smallFrac/>
    <m:dispDef/>
    <m:lMargin m:val="1440"/>
    <m:rMargin m:val="144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14924735"/>
  <w15:docId w15:val="{E2248608-193F-416F-9A80-D5D01005C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1" w:qFormat="1"/>
    <w:lsdException w:name="heading 1" w:uiPriority="7" w:qFormat="1"/>
    <w:lsdException w:name="heading 2" w:uiPriority="8"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28" w:qFormat="1"/>
    <w:lsdException w:name="toc 2" w:semiHidden="1" w:uiPriority="29" w:qFormat="1"/>
    <w:lsdException w:name="toc 3" w:semiHidden="1" w:uiPriority="30"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qFormat="1"/>
    <w:lsdException w:name="footer" w:uiPriority="0"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uiPriority="0"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qFormat="1"/>
    <w:lsdException w:name="Table Simple 2" w:semiHidden="1" w:unhideWhenUsed="1"/>
    <w:lsdException w:name="Table Simple 3" w:semiHidden="1" w:unhideWhenUsed="1"/>
    <w:lsdException w:name="Table Classic 1" w:semiHidden="1" w:uiPriority="0" w:unhideWhenUsed="1" w:qFormat="1"/>
    <w:lsdException w:name="Table Classic 2" w:semiHidden="1" w:uiPriority="0" w:unhideWhenUsed="1" w:qFormat="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qFormat="1"/>
    <w:lsdException w:name="Table Grid 6" w:semiHidden="1" w:unhideWhenUsed="1"/>
    <w:lsdException w:name="Table Grid 7" w:semiHidden="1" w:uiPriority="0" w:unhideWhenUsed="1" w:qFormat="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qFormat="1"/>
    <w:lsdException w:name="Table Grid" w:uiPriority="37"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0" w:qFormat="1"/>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pPr>
      <w:spacing w:after="160" w:line="278" w:lineRule="auto"/>
      <w:jc w:val="both"/>
    </w:pPr>
    <w:rPr>
      <w:sz w:val="21"/>
      <w:szCs w:val="21"/>
    </w:rPr>
  </w:style>
  <w:style w:type="paragraph" w:styleId="1">
    <w:name w:val="heading 1"/>
    <w:basedOn w:val="a"/>
    <w:next w:val="a"/>
    <w:link w:val="10"/>
    <w:uiPriority w:val="7"/>
    <w:qFormat/>
    <w:pPr>
      <w:tabs>
        <w:tab w:val="left" w:pos="3125"/>
      </w:tabs>
      <w:ind w:left="3125" w:hanging="425"/>
      <w:outlineLvl w:val="0"/>
    </w:pPr>
    <w:rPr>
      <w:rFonts w:eastAsia="楷体_GB2312"/>
      <w:b/>
      <w:color w:val="008080"/>
      <w:sz w:val="28"/>
      <w:szCs w:val="28"/>
    </w:rPr>
  </w:style>
  <w:style w:type="paragraph" w:styleId="2">
    <w:name w:val="heading 2"/>
    <w:basedOn w:val="a"/>
    <w:next w:val="a"/>
    <w:link w:val="20"/>
    <w:uiPriority w:val="8"/>
    <w:qFormat/>
    <w:pPr>
      <w:spacing w:before="260" w:after="260" w:line="412" w:lineRule="auto"/>
      <w:outlineLvl w:val="1"/>
    </w:pPr>
    <w:rPr>
      <w:rFonts w:ascii="Arial" w:eastAsia="黑体" w:hAnsi="Arial" w:cs="Arial"/>
      <w:b/>
      <w:sz w:val="32"/>
      <w:szCs w:val="32"/>
    </w:rPr>
  </w:style>
  <w:style w:type="paragraph" w:styleId="3">
    <w:name w:val="heading 3"/>
    <w:basedOn w:val="a"/>
    <w:next w:val="a"/>
    <w:link w:val="30"/>
    <w:uiPriority w:val="9"/>
    <w:qFormat/>
    <w:pPr>
      <w:spacing w:before="260" w:after="260" w:line="412" w:lineRule="auto"/>
      <w:outlineLvl w:val="2"/>
    </w:pPr>
    <w:rPr>
      <w:b/>
      <w:sz w:val="32"/>
      <w:szCs w:val="32"/>
    </w:rPr>
  </w:style>
  <w:style w:type="paragraph" w:styleId="4">
    <w:name w:val="heading 4"/>
    <w:basedOn w:val="a"/>
    <w:next w:val="a"/>
    <w:link w:val="40"/>
    <w:uiPriority w:val="9"/>
    <w:semiHidden/>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nhideWhenUsed/>
    <w:qFormat/>
    <w:rPr>
      <w:rFonts w:ascii="Cambria" w:eastAsia="黑体" w:hAnsi="Cambria"/>
      <w:sz w:val="20"/>
      <w:szCs w:val="20"/>
    </w:rPr>
  </w:style>
  <w:style w:type="paragraph" w:styleId="TOC3">
    <w:name w:val="toc 3"/>
    <w:basedOn w:val="a"/>
    <w:next w:val="a"/>
    <w:uiPriority w:val="30"/>
    <w:semiHidden/>
    <w:qFormat/>
    <w:pPr>
      <w:ind w:leftChars="840" w:left="840"/>
    </w:pPr>
  </w:style>
  <w:style w:type="paragraph" w:styleId="a4">
    <w:name w:val="Date"/>
    <w:basedOn w:val="a"/>
    <w:next w:val="a"/>
    <w:link w:val="a5"/>
    <w:qFormat/>
    <w:pPr>
      <w:ind w:leftChars="100" w:left="100"/>
    </w:pPr>
  </w:style>
  <w:style w:type="paragraph" w:styleId="a6">
    <w:name w:val="Balloon Text"/>
    <w:basedOn w:val="a"/>
    <w:link w:val="a7"/>
    <w:semiHidden/>
    <w:qFormat/>
    <w:rPr>
      <w:sz w:val="18"/>
      <w:szCs w:val="18"/>
    </w:rPr>
  </w:style>
  <w:style w:type="paragraph" w:styleId="a8">
    <w:name w:val="footer"/>
    <w:basedOn w:val="a"/>
    <w:link w:val="a9"/>
    <w:qFormat/>
    <w:pPr>
      <w:tabs>
        <w:tab w:val="center" w:pos="4153"/>
        <w:tab w:val="right" w:pos="8306"/>
      </w:tabs>
      <w:snapToGrid w:val="0"/>
      <w:jc w:val="left"/>
    </w:pPr>
    <w:rPr>
      <w:sz w:val="18"/>
      <w:szCs w:val="18"/>
    </w:rPr>
  </w:style>
  <w:style w:type="paragraph" w:styleId="aa">
    <w:name w:val="header"/>
    <w:basedOn w:val="a"/>
    <w:link w:val="ab"/>
    <w:qFormat/>
    <w:pPr>
      <w:pBdr>
        <w:bottom w:val="single" w:sz="6" w:space="1" w:color="000000"/>
      </w:pBdr>
      <w:tabs>
        <w:tab w:val="center" w:pos="4153"/>
        <w:tab w:val="right" w:pos="8306"/>
      </w:tabs>
      <w:snapToGrid w:val="0"/>
      <w:jc w:val="center"/>
    </w:pPr>
    <w:rPr>
      <w:sz w:val="18"/>
      <w:szCs w:val="18"/>
    </w:rPr>
  </w:style>
  <w:style w:type="paragraph" w:styleId="TOC1">
    <w:name w:val="toc 1"/>
    <w:basedOn w:val="a"/>
    <w:next w:val="a"/>
    <w:uiPriority w:val="28"/>
    <w:semiHidden/>
    <w:qFormat/>
    <w:pPr>
      <w:tabs>
        <w:tab w:val="right" w:leader="dot" w:pos="9289"/>
      </w:tabs>
      <w:spacing w:line="400" w:lineRule="exact"/>
      <w:ind w:leftChars="3240" w:left="3240" w:firstLine="19"/>
    </w:pPr>
    <w:rPr>
      <w:rFonts w:ascii="楷体_GB2312" w:eastAsia="楷体_GB2312" w:cs="楷体_GB2312"/>
      <w:b/>
      <w:sz w:val="24"/>
      <w:szCs w:val="24"/>
    </w:rPr>
  </w:style>
  <w:style w:type="paragraph" w:styleId="TOC2">
    <w:name w:val="toc 2"/>
    <w:basedOn w:val="a"/>
    <w:next w:val="a"/>
    <w:uiPriority w:val="29"/>
    <w:semiHidden/>
    <w:qFormat/>
    <w:pPr>
      <w:ind w:leftChars="420" w:left="420"/>
    </w:pPr>
  </w:style>
  <w:style w:type="paragraph" w:styleId="HTML">
    <w:name w:val="HTML Preformatted"/>
    <w:basedOn w:val="a"/>
    <w:link w:val="HTML0"/>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cs="Arial Unicode MS"/>
      <w:sz w:val="20"/>
      <w:szCs w:val="20"/>
    </w:rPr>
  </w:style>
  <w:style w:type="paragraph" w:styleId="ac">
    <w:name w:val="Normal (Web)"/>
    <w:basedOn w:val="a"/>
    <w:link w:val="ad"/>
    <w:uiPriority w:val="99"/>
    <w:qFormat/>
    <w:pPr>
      <w:spacing w:before="100" w:beforeAutospacing="1" w:after="100" w:afterAutospacing="1"/>
      <w:jc w:val="left"/>
    </w:pPr>
    <w:rPr>
      <w:rFonts w:ascii="宋体" w:hAnsi="宋体" w:cs="宋体"/>
      <w:sz w:val="24"/>
      <w:szCs w:val="24"/>
    </w:rPr>
  </w:style>
  <w:style w:type="table" w:styleId="ae">
    <w:name w:val="Table Grid"/>
    <w:basedOn w:val="a1"/>
    <w:uiPriority w:val="37"/>
    <w:qFormat/>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Table Classic 1"/>
    <w:basedOn w:val="a1"/>
    <w:qFormat/>
    <w:pPr>
      <w:jc w:val="both"/>
    </w:pPr>
    <w:tblPr>
      <w:tblBorders>
        <w:top w:val="single" w:sz="12" w:space="0" w:color="000000"/>
        <w:bottom w:val="single" w:sz="12" w:space="0" w:color="000000"/>
      </w:tblBorders>
    </w:tblPr>
    <w:tblStylePr w:type="firstRow">
      <w:rPr>
        <w:i/>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i w:val="0"/>
      </w:rPr>
      <w:tblPr/>
      <w:tcPr>
        <w:tcBorders>
          <w:tl2br w:val="nil"/>
          <w:tr2bl w:val="nil"/>
        </w:tcBorders>
      </w:tcPr>
    </w:tblStylePr>
    <w:tblStylePr w:type="swCell">
      <w:rPr>
        <w:b/>
      </w:rPr>
      <w:tblPr/>
      <w:tcPr>
        <w:tcBorders>
          <w:tl2br w:val="nil"/>
          <w:tr2bl w:val="nil"/>
        </w:tcBorders>
      </w:tcPr>
    </w:tblStylePr>
  </w:style>
  <w:style w:type="table" w:styleId="21">
    <w:name w:val="Table Classic 2"/>
    <w:basedOn w:val="a1"/>
    <w:qFormat/>
    <w:pPr>
      <w:jc w:val="both"/>
    </w:p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rPr>
      <w:tblPr/>
      <w:tcPr>
        <w:tcBorders>
          <w:tl2br w:val="nil"/>
          <w:tr2bl w:val="nil"/>
        </w:tcBorders>
        <w:shd w:val="solid" w:color="C0C0C0" w:fill="FFFFFF"/>
      </w:tcPr>
    </w:tblStylePr>
    <w:tblStylePr w:type="neCell">
      <w:rPr>
        <w:b/>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12">
    <w:name w:val="Table Simple 1"/>
    <w:basedOn w:val="a1"/>
    <w:qFormat/>
    <w:pPr>
      <w:jc w:val="both"/>
    </w:pPr>
    <w:tblPr>
      <w:tblBorders>
        <w:top w:val="single" w:sz="12" w:space="0" w:color="008000"/>
        <w:bottom w:val="single" w:sz="12" w:space="0" w:color="008000"/>
      </w:tblBorders>
    </w:tbl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5">
    <w:name w:val="Table Grid 5"/>
    <w:basedOn w:val="a1"/>
    <w:qFormat/>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rPr>
      <w:tblPr/>
      <w:tcPr>
        <w:tcBorders>
          <w:tl2br w:val="nil"/>
          <w:tr2bl w:val="nil"/>
        </w:tcBorders>
      </w:tcPr>
    </w:tblStylePr>
    <w:tblStylePr w:type="lastCol">
      <w:rPr>
        <w:b/>
      </w:rPr>
      <w:tblPr/>
      <w:tcPr>
        <w:tcBorders>
          <w:tl2br w:val="nil"/>
          <w:tr2bl w:val="nil"/>
        </w:tcBorders>
      </w:tcPr>
    </w:tblStylePr>
    <w:tblStylePr w:type="nwCell">
      <w:tblPr/>
      <w:tcPr>
        <w:tcBorders>
          <w:tl2br w:val="single" w:sz="6" w:space="0" w:color="000000"/>
          <w:tr2bl w:val="nil"/>
        </w:tcBorders>
      </w:tcPr>
    </w:tblStylePr>
  </w:style>
  <w:style w:type="table" w:styleId="7">
    <w:name w:val="Table Grid 7"/>
    <w:basedOn w:val="a1"/>
    <w:qFormat/>
    <w:pPr>
      <w:jc w:val="both"/>
    </w:pPr>
    <w:rPr>
      <w: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rPr>
      <w:tblPr/>
      <w:tcPr>
        <w:tcBorders>
          <w:bottom w:val="single" w:sz="12" w:space="0" w:color="000000"/>
          <w:tl2br w:val="nil"/>
          <w:tr2bl w:val="nil"/>
        </w:tcBorders>
      </w:tcPr>
    </w:tblStylePr>
    <w:tblStylePr w:type="lastRow">
      <w:rPr>
        <w:b w:val="0"/>
      </w:rPr>
      <w:tblPr/>
      <w:tcPr>
        <w:tcBorders>
          <w:top w:val="single" w:sz="6" w:space="0" w:color="000000"/>
          <w:tl2br w:val="nil"/>
          <w:tr2bl w:val="nil"/>
        </w:tcBorders>
      </w:tcPr>
    </w:tblStylePr>
    <w:tblStylePr w:type="firstCol">
      <w:rPr>
        <w:b w:val="0"/>
      </w:rPr>
      <w:tblPr/>
      <w:tcPr>
        <w:tcBorders>
          <w:tl2br w:val="nil"/>
          <w:tr2bl w:val="nil"/>
        </w:tcBorders>
      </w:tcPr>
    </w:tblStylePr>
    <w:tblStylePr w:type="lastCol">
      <w:rPr>
        <w:b w:val="0"/>
      </w:rPr>
      <w:tblPr/>
      <w:tcPr>
        <w:tcBorders>
          <w:tl2br w:val="nil"/>
          <w:tr2bl w:val="nil"/>
        </w:tcBorders>
      </w:tcPr>
    </w:tblStylePr>
    <w:tblStylePr w:type="nwCell">
      <w:tblPr/>
      <w:tcPr>
        <w:tcBorders>
          <w:tl2br w:val="single" w:sz="6" w:space="0" w:color="000000"/>
          <w:tr2bl w:val="nil"/>
        </w:tcBorders>
      </w:tcPr>
    </w:tblStylePr>
  </w:style>
  <w:style w:type="table" w:styleId="-5">
    <w:name w:val="Light Shading Accent 5"/>
    <w:basedOn w:val="a1"/>
    <w:qFormat/>
    <w:rPr>
      <w:color w:val="31849B"/>
    </w:rPr>
    <w:tblPr>
      <w:tblBorders>
        <w:top w:val="single" w:sz="8" w:space="0" w:color="4BACC6"/>
        <w:bottom w:val="single" w:sz="8" w:space="0" w:color="4BACC6"/>
      </w:tblBorders>
    </w:tblPr>
    <w:tblStylePr w:type="firstRow">
      <w:pPr>
        <w:spacing w:before="0" w:after="0" w:line="240" w:lineRule="auto"/>
      </w:pPr>
      <w:rPr>
        <w:b/>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rPr>
      <w:tblPr/>
      <w:tcPr>
        <w:tcBorders>
          <w:top w:val="single" w:sz="8" w:space="0" w:color="4BACC6"/>
          <w:left w:val="nil"/>
          <w:bottom w:val="single" w:sz="8" w:space="0" w:color="4BACC6"/>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000000" w:fill="D2EAF1"/>
      </w:tcPr>
    </w:tblStylePr>
    <w:tblStylePr w:type="band1Horz">
      <w:tblPr/>
      <w:tcPr>
        <w:tcBorders>
          <w:left w:val="nil"/>
          <w:right w:val="nil"/>
          <w:insideH w:val="nil"/>
          <w:insideV w:val="nil"/>
        </w:tcBorders>
        <w:shd w:val="clear" w:color="000000" w:fill="D2EAF1"/>
      </w:tcPr>
    </w:tblStylePr>
  </w:style>
  <w:style w:type="character" w:styleId="af">
    <w:name w:val="Strong"/>
    <w:basedOn w:val="a0"/>
    <w:uiPriority w:val="22"/>
    <w:qFormat/>
    <w:rPr>
      <w:b/>
    </w:rPr>
  </w:style>
  <w:style w:type="character" w:styleId="af0">
    <w:name w:val="page number"/>
    <w:basedOn w:val="a0"/>
    <w:qFormat/>
  </w:style>
  <w:style w:type="character" w:styleId="af1">
    <w:name w:val="FollowedHyperlink"/>
    <w:qFormat/>
    <w:rPr>
      <w:color w:val="800080"/>
      <w:u w:val="single"/>
    </w:rPr>
  </w:style>
  <w:style w:type="character" w:styleId="af2">
    <w:name w:val="Emphasis"/>
    <w:uiPriority w:val="20"/>
    <w:qFormat/>
    <w:rPr>
      <w:color w:val="auto"/>
    </w:rPr>
  </w:style>
  <w:style w:type="character" w:styleId="af3">
    <w:name w:val="Hyperlink"/>
    <w:qFormat/>
    <w:rPr>
      <w:color w:val="000000"/>
      <w:u w:val="none"/>
    </w:rPr>
  </w:style>
  <w:style w:type="paragraph" w:styleId="af4">
    <w:name w:val="No Spacing"/>
    <w:uiPriority w:val="1"/>
    <w:qFormat/>
    <w:pPr>
      <w:spacing w:after="160" w:line="278" w:lineRule="auto"/>
      <w:jc w:val="both"/>
    </w:pPr>
    <w:rPr>
      <w:sz w:val="21"/>
      <w:szCs w:val="21"/>
    </w:rPr>
  </w:style>
  <w:style w:type="paragraph" w:styleId="af5">
    <w:name w:val="List Paragraph"/>
    <w:basedOn w:val="a"/>
    <w:uiPriority w:val="34"/>
    <w:qFormat/>
    <w:pPr>
      <w:ind w:firstLine="420"/>
    </w:pPr>
    <w:rPr>
      <w:rFonts w:ascii="Calibri" w:hAnsi="Calibri" w:cs="Calibri"/>
    </w:rPr>
  </w:style>
  <w:style w:type="character" w:customStyle="1" w:styleId="10">
    <w:name w:val="标题 1 字符"/>
    <w:link w:val="1"/>
    <w:qFormat/>
    <w:rPr>
      <w:rFonts w:ascii="Times New Roman" w:eastAsia="楷体_GB2312" w:hAnsi="Times New Roman"/>
      <w:b/>
      <w:color w:val="008080"/>
      <w:sz w:val="28"/>
      <w:szCs w:val="28"/>
    </w:rPr>
  </w:style>
  <w:style w:type="character" w:customStyle="1" w:styleId="20">
    <w:name w:val="标题 2 字符"/>
    <w:link w:val="2"/>
    <w:qFormat/>
    <w:rPr>
      <w:rFonts w:ascii="Arial" w:eastAsia="黑体" w:hAnsi="Arial" w:cs="Arial"/>
      <w:b/>
      <w:sz w:val="32"/>
      <w:szCs w:val="32"/>
    </w:rPr>
  </w:style>
  <w:style w:type="character" w:customStyle="1" w:styleId="30">
    <w:name w:val="标题 3 字符"/>
    <w:link w:val="3"/>
    <w:qFormat/>
    <w:rPr>
      <w:rFonts w:ascii="Times New Roman" w:eastAsia="宋体" w:hAnsi="Times New Roman" w:cs="Times New Roman"/>
      <w:b/>
      <w:sz w:val="32"/>
      <w:szCs w:val="32"/>
    </w:rPr>
  </w:style>
  <w:style w:type="character" w:customStyle="1" w:styleId="CharChar3">
    <w:name w:val="Char Char3"/>
    <w:qFormat/>
    <w:rPr>
      <w:rFonts w:ascii="Times New Roman" w:eastAsia="楷体_GB2312" w:hAnsi="Times New Roman" w:cs="Times New Roman"/>
      <w:b/>
      <w:color w:val="0000FF"/>
      <w:sz w:val="28"/>
      <w:szCs w:val="28"/>
    </w:rPr>
  </w:style>
  <w:style w:type="character" w:customStyle="1" w:styleId="Char1">
    <w:name w:val="普通(网站) Char1"/>
    <w:qFormat/>
    <w:rPr>
      <w:rFonts w:ascii="宋体" w:eastAsia="宋体" w:hAnsi="宋体" w:cs="宋体"/>
      <w:sz w:val="24"/>
      <w:szCs w:val="24"/>
      <w:lang w:val="en-US" w:eastAsia="zh-CN"/>
    </w:rPr>
  </w:style>
  <w:style w:type="character" w:customStyle="1" w:styleId="a5">
    <w:name w:val="日期 字符"/>
    <w:link w:val="a4"/>
    <w:qFormat/>
    <w:rPr>
      <w:rFonts w:ascii="Times New Roman" w:eastAsia="宋体" w:hAnsi="Times New Roman" w:cs="Times New Roman"/>
      <w:sz w:val="20"/>
      <w:szCs w:val="20"/>
    </w:rPr>
  </w:style>
  <w:style w:type="character" w:customStyle="1" w:styleId="HTML0">
    <w:name w:val="HTML 预设格式 字符"/>
    <w:link w:val="HTML"/>
    <w:qFormat/>
    <w:rPr>
      <w:rFonts w:ascii="Arial Unicode MS" w:eastAsia="Arial Unicode MS" w:hAnsi="Arial Unicode MS" w:cs="Arial Unicode MS"/>
      <w:sz w:val="20"/>
      <w:szCs w:val="20"/>
    </w:rPr>
  </w:style>
  <w:style w:type="character" w:customStyle="1" w:styleId="a7">
    <w:name w:val="批注框文本 字符"/>
    <w:link w:val="a6"/>
    <w:qFormat/>
    <w:rPr>
      <w:rFonts w:ascii="Times New Roman" w:eastAsia="宋体" w:hAnsi="Times New Roman" w:cs="Times New Roman"/>
      <w:sz w:val="18"/>
      <w:szCs w:val="18"/>
    </w:rPr>
  </w:style>
  <w:style w:type="character" w:customStyle="1" w:styleId="ab">
    <w:name w:val="页眉 字符"/>
    <w:link w:val="aa"/>
    <w:qFormat/>
    <w:rPr>
      <w:rFonts w:ascii="Times New Roman" w:eastAsia="宋体" w:hAnsi="Times New Roman" w:cs="Times New Roman"/>
      <w:sz w:val="18"/>
      <w:szCs w:val="18"/>
    </w:rPr>
  </w:style>
  <w:style w:type="character" w:customStyle="1" w:styleId="apple-style-span">
    <w:name w:val="apple-style-span"/>
    <w:basedOn w:val="a0"/>
    <w:qFormat/>
  </w:style>
  <w:style w:type="character" w:customStyle="1" w:styleId="f14">
    <w:name w:val="f14"/>
    <w:qFormat/>
  </w:style>
  <w:style w:type="character" w:customStyle="1" w:styleId="CharChar4">
    <w:name w:val="Char Char4"/>
    <w:qFormat/>
    <w:rPr>
      <w:rFonts w:eastAsia="楷体_GB2312"/>
      <w:b/>
      <w:color w:val="0000FF"/>
      <w:sz w:val="28"/>
      <w:szCs w:val="28"/>
      <w:lang w:val="en-US" w:eastAsia="zh-CN"/>
    </w:rPr>
  </w:style>
  <w:style w:type="character" w:customStyle="1" w:styleId="CharChar">
    <w:name w:val="Char Char"/>
    <w:qFormat/>
    <w:rPr>
      <w:rFonts w:eastAsia="楷体_GB2312"/>
      <w:b/>
      <w:color w:val="0000FF"/>
      <w:sz w:val="28"/>
      <w:szCs w:val="28"/>
      <w:lang w:val="en-US" w:eastAsia="zh-CN"/>
    </w:rPr>
  </w:style>
  <w:style w:type="character" w:customStyle="1" w:styleId="CharChar31">
    <w:name w:val="Char Char31"/>
    <w:qFormat/>
    <w:rPr>
      <w:rFonts w:ascii="Times New Roman" w:eastAsia="楷体_GB2312" w:hAnsi="Times New Roman" w:cs="Times New Roman"/>
      <w:b/>
      <w:color w:val="0000FF"/>
      <w:sz w:val="28"/>
      <w:szCs w:val="28"/>
    </w:rPr>
  </w:style>
  <w:style w:type="character" w:customStyle="1" w:styleId="f141">
    <w:name w:val="f141"/>
    <w:qFormat/>
    <w:rPr>
      <w:color w:val="000000"/>
      <w:sz w:val="21"/>
      <w:szCs w:val="21"/>
    </w:rPr>
  </w:style>
  <w:style w:type="character" w:customStyle="1" w:styleId="a9">
    <w:name w:val="页脚 字符"/>
    <w:link w:val="a8"/>
    <w:qFormat/>
    <w:rPr>
      <w:rFonts w:ascii="Times New Roman" w:eastAsia="宋体" w:hAnsi="Times New Roman" w:cs="Times New Roman"/>
      <w:sz w:val="18"/>
      <w:szCs w:val="18"/>
    </w:rPr>
  </w:style>
  <w:style w:type="character" w:customStyle="1" w:styleId="ad">
    <w:name w:val="普通(网站) 字符"/>
    <w:link w:val="ac"/>
    <w:qFormat/>
    <w:rPr>
      <w:rFonts w:ascii="宋体" w:eastAsia="宋体" w:hAnsi="宋体" w:cs="宋体"/>
      <w:sz w:val="20"/>
      <w:szCs w:val="20"/>
    </w:rPr>
  </w:style>
  <w:style w:type="character" w:customStyle="1" w:styleId="txtcontent11">
    <w:name w:val="txtcontent11"/>
    <w:qFormat/>
    <w:rPr>
      <w:rFonts w:ascii="??" w:hAnsi="??" w:cs="??"/>
      <w:color w:val="000000"/>
      <w:sz w:val="14"/>
      <w:szCs w:val="14"/>
    </w:rPr>
  </w:style>
  <w:style w:type="character" w:customStyle="1" w:styleId="first">
    <w:name w:val="first"/>
    <w:basedOn w:val="a0"/>
    <w:qFormat/>
  </w:style>
  <w:style w:type="character" w:customStyle="1" w:styleId="Char">
    <w:name w:val="行业和名称 Char"/>
    <w:link w:val="af6"/>
    <w:qFormat/>
    <w:rPr>
      <w:rFonts w:eastAsia="楷体_GB2312"/>
      <w:b/>
      <w:color w:val="003399"/>
      <w:spacing w:val="20"/>
      <w:sz w:val="18"/>
      <w:szCs w:val="18"/>
    </w:rPr>
  </w:style>
  <w:style w:type="paragraph" w:customStyle="1" w:styleId="af6">
    <w:name w:val="行业和名称"/>
    <w:basedOn w:val="a"/>
    <w:link w:val="Char"/>
    <w:qFormat/>
    <w:rPr>
      <w:rFonts w:eastAsia="楷体_GB2312"/>
      <w:b/>
      <w:color w:val="003399"/>
      <w:spacing w:val="20"/>
      <w:sz w:val="18"/>
      <w:szCs w:val="18"/>
    </w:rPr>
  </w:style>
  <w:style w:type="character" w:customStyle="1" w:styleId="FooterChar1">
    <w:name w:val="Footer Char1"/>
    <w:semiHidden/>
    <w:qFormat/>
    <w:rPr>
      <w:rFonts w:ascii="Times New Roman" w:hAnsi="Times New Roman"/>
      <w:sz w:val="18"/>
      <w:szCs w:val="18"/>
    </w:rPr>
  </w:style>
  <w:style w:type="character" w:customStyle="1" w:styleId="HeaderChar1">
    <w:name w:val="Header Char1"/>
    <w:semiHidden/>
    <w:qFormat/>
    <w:rPr>
      <w:rFonts w:ascii="Times New Roman" w:hAnsi="Times New Roman"/>
      <w:sz w:val="18"/>
      <w:szCs w:val="18"/>
    </w:rPr>
  </w:style>
  <w:style w:type="paragraph" w:customStyle="1" w:styleId="Char0">
    <w:name w:val="Char"/>
    <w:basedOn w:val="a"/>
    <w:qFormat/>
    <w:rPr>
      <w:rFonts w:ascii="Tahoma" w:hAnsi="Tahoma" w:cs="Tahoma"/>
      <w:sz w:val="24"/>
      <w:szCs w:val="24"/>
    </w:rPr>
  </w:style>
  <w:style w:type="paragraph" w:customStyle="1" w:styleId="22">
    <w:name w:val="列出段落2"/>
    <w:basedOn w:val="a"/>
    <w:qFormat/>
    <w:pPr>
      <w:ind w:firstLine="420"/>
    </w:pPr>
    <w:rPr>
      <w:rFonts w:ascii="Calibri" w:hAnsi="Calibri" w:cs="Calibri"/>
    </w:rPr>
  </w:style>
  <w:style w:type="paragraph" w:customStyle="1" w:styleId="p0">
    <w:name w:val="p0"/>
    <w:basedOn w:val="a"/>
    <w:qFormat/>
  </w:style>
  <w:style w:type="character" w:customStyle="1" w:styleId="DateChar1">
    <w:name w:val="Date Char1"/>
    <w:semiHidden/>
    <w:qFormat/>
    <w:rPr>
      <w:rFonts w:ascii="Times New Roman" w:hAnsi="Times New Roman"/>
    </w:rPr>
  </w:style>
  <w:style w:type="character" w:customStyle="1" w:styleId="BalloonTextChar1">
    <w:name w:val="Balloon Text Char1"/>
    <w:semiHidden/>
    <w:qFormat/>
    <w:rPr>
      <w:rFonts w:ascii="Times New Roman" w:hAnsi="Times New Roman"/>
      <w:sz w:val="0"/>
      <w:szCs w:val="0"/>
    </w:rPr>
  </w:style>
  <w:style w:type="paragraph" w:customStyle="1" w:styleId="p15">
    <w:name w:val="p15"/>
    <w:basedOn w:val="a"/>
    <w:qFormat/>
    <w:pPr>
      <w:ind w:firstLine="420"/>
    </w:pPr>
  </w:style>
  <w:style w:type="paragraph" w:customStyle="1" w:styleId="ListParagraph1">
    <w:name w:val="List Paragraph1"/>
    <w:basedOn w:val="a"/>
    <w:qFormat/>
    <w:pPr>
      <w:ind w:firstLine="420"/>
    </w:pPr>
    <w:rPr>
      <w:rFonts w:ascii="Calibri" w:hAnsi="Calibri" w:cs="Calibri"/>
    </w:rPr>
  </w:style>
  <w:style w:type="paragraph" w:customStyle="1" w:styleId="Default">
    <w:name w:val="Default"/>
    <w:qFormat/>
    <w:pPr>
      <w:autoSpaceDE w:val="0"/>
      <w:autoSpaceDN w:val="0"/>
      <w:spacing w:after="160" w:line="278" w:lineRule="auto"/>
    </w:pPr>
    <w:rPr>
      <w:rFonts w:ascii="Arial" w:hAnsi="Arial" w:cs="Arial"/>
      <w:color w:val="000000"/>
      <w:sz w:val="24"/>
      <w:szCs w:val="24"/>
    </w:rPr>
  </w:style>
  <w:style w:type="paragraph" w:customStyle="1" w:styleId="ParaCharCharCharCharCharCharCharCharCharChar">
    <w:name w:val="默认段落字体 Para Char Char Char Char Char Char Char Char Char Char"/>
    <w:basedOn w:val="a"/>
    <w:qFormat/>
    <w:rPr>
      <w:rFonts w:ascii="Arial" w:hAnsi="Arial" w:cs="Arial"/>
      <w:sz w:val="20"/>
      <w:szCs w:val="20"/>
    </w:rPr>
  </w:style>
  <w:style w:type="character" w:customStyle="1" w:styleId="HTMLPreformattedChar1">
    <w:name w:val="HTML Preformatted Char1"/>
    <w:semiHidden/>
    <w:qFormat/>
    <w:rPr>
      <w:rFonts w:ascii="Courier New" w:hAnsi="Courier New" w:cs="Courier New"/>
      <w:sz w:val="20"/>
      <w:szCs w:val="20"/>
    </w:rPr>
  </w:style>
  <w:style w:type="paragraph" w:customStyle="1" w:styleId="13">
    <w:name w:val="列出段落1"/>
    <w:basedOn w:val="a"/>
    <w:qFormat/>
    <w:pPr>
      <w:ind w:firstLine="420"/>
    </w:pPr>
    <w:rPr>
      <w:rFonts w:ascii="Calibri" w:hAnsi="Calibri" w:cs="Calibri"/>
    </w:rPr>
  </w:style>
  <w:style w:type="paragraph" w:customStyle="1" w:styleId="G">
    <w:name w:val="G报告正文"/>
    <w:basedOn w:val="a"/>
    <w:qFormat/>
    <w:pPr>
      <w:ind w:left="3360"/>
    </w:pPr>
    <w:rPr>
      <w:rFonts w:eastAsia="楷体_GB2312"/>
    </w:rPr>
  </w:style>
  <w:style w:type="paragraph" w:customStyle="1" w:styleId="lefttdformat">
    <w:name w:val="lefttdformat"/>
    <w:basedOn w:val="a"/>
    <w:qFormat/>
    <w:pPr>
      <w:pBdr>
        <w:left w:val="single" w:sz="6" w:space="0" w:color="CCCCCC"/>
        <w:bottom w:val="single" w:sz="6" w:space="0" w:color="CCCCCC"/>
        <w:right w:val="single" w:sz="6" w:space="0" w:color="999999"/>
      </w:pBdr>
      <w:spacing w:before="100" w:beforeAutospacing="1" w:after="100" w:afterAutospacing="1"/>
      <w:jc w:val="left"/>
    </w:pPr>
    <w:rPr>
      <w:rFonts w:ascii="宋体" w:hAnsi="宋体" w:cs="宋体"/>
      <w:sz w:val="18"/>
      <w:szCs w:val="18"/>
    </w:rPr>
  </w:style>
  <w:style w:type="paragraph" w:customStyle="1" w:styleId="ListParagraph2">
    <w:name w:val="List Paragraph2"/>
    <w:basedOn w:val="a"/>
    <w:qFormat/>
    <w:pPr>
      <w:ind w:firstLine="420"/>
    </w:pPr>
    <w:rPr>
      <w:rFonts w:ascii="Calibri" w:hAnsi="Calibri" w:cs="Calibri"/>
    </w:rPr>
  </w:style>
  <w:style w:type="paragraph" w:customStyle="1" w:styleId="110">
    <w:name w:val="列出段落11"/>
    <w:basedOn w:val="a"/>
    <w:qFormat/>
    <w:pPr>
      <w:ind w:firstLine="420"/>
    </w:pPr>
    <w:rPr>
      <w:rFonts w:ascii="Calibri" w:hAnsi="Calibri" w:cs="Calibri"/>
    </w:rPr>
  </w:style>
  <w:style w:type="character" w:customStyle="1" w:styleId="CharChar1">
    <w:name w:val="Char Char1"/>
    <w:qFormat/>
    <w:rPr>
      <w:rFonts w:eastAsia="楷体_GB2312"/>
      <w:b/>
      <w:color w:val="0000FF"/>
      <w:sz w:val="28"/>
      <w:szCs w:val="28"/>
      <w:lang w:val="en-US" w:eastAsia="zh-CN"/>
    </w:rPr>
  </w:style>
  <w:style w:type="character" w:customStyle="1" w:styleId="CharChar32">
    <w:name w:val="Char Char32"/>
    <w:qFormat/>
    <w:rPr>
      <w:rFonts w:ascii="Times New Roman" w:eastAsia="楷体_GB2312" w:hAnsi="Times New Roman" w:cs="Times New Roman"/>
      <w:b/>
      <w:color w:val="0000FF"/>
      <w:sz w:val="28"/>
      <w:szCs w:val="28"/>
    </w:rPr>
  </w:style>
  <w:style w:type="character" w:customStyle="1" w:styleId="bjh-p">
    <w:name w:val="bjh-p"/>
    <w:basedOn w:val="a0"/>
    <w:qFormat/>
  </w:style>
  <w:style w:type="paragraph" w:customStyle="1" w:styleId="conindent2">
    <w:name w:val="conindent2"/>
    <w:basedOn w:val="a"/>
    <w:qFormat/>
    <w:pPr>
      <w:ind w:firstLine="450"/>
      <w:jc w:val="left"/>
    </w:pPr>
    <w:rPr>
      <w:rFonts w:ascii="宋体" w:hAnsi="宋体" w:cs="宋体"/>
    </w:rPr>
  </w:style>
  <w:style w:type="paragraph" w:customStyle="1" w:styleId="one-p">
    <w:name w:val="one-p"/>
    <w:basedOn w:val="a"/>
    <w:qFormat/>
    <w:pPr>
      <w:spacing w:before="100" w:beforeAutospacing="1" w:after="100" w:afterAutospacing="1"/>
      <w:jc w:val="left"/>
    </w:pPr>
    <w:rPr>
      <w:rFonts w:ascii="宋体" w:hAnsi="宋体" w:cs="宋体"/>
      <w:sz w:val="24"/>
      <w:szCs w:val="24"/>
    </w:rPr>
  </w:style>
  <w:style w:type="paragraph" w:customStyle="1" w:styleId="conindent1">
    <w:name w:val="conindent1"/>
    <w:basedOn w:val="a"/>
    <w:qFormat/>
    <w:pPr>
      <w:ind w:firstLine="450"/>
      <w:jc w:val="left"/>
    </w:pPr>
    <w:rPr>
      <w:rFonts w:ascii="宋体" w:hAnsi="宋体" w:cs="宋体"/>
    </w:rPr>
  </w:style>
  <w:style w:type="character" w:customStyle="1" w:styleId="orgtxt">
    <w:name w:val="orgtxt"/>
    <w:basedOn w:val="a0"/>
    <w:qFormat/>
    <w:rPr>
      <w:color w:val="FFA500"/>
    </w:rPr>
  </w:style>
  <w:style w:type="character" w:customStyle="1" w:styleId="orgtxt1">
    <w:name w:val="orgtxt1"/>
    <w:basedOn w:val="a0"/>
    <w:qFormat/>
    <w:rPr>
      <w:color w:val="FFA500"/>
    </w:rPr>
  </w:style>
  <w:style w:type="character" w:customStyle="1" w:styleId="orgtxt2">
    <w:name w:val="orgtxt2"/>
    <w:basedOn w:val="a0"/>
    <w:qFormat/>
    <w:rPr>
      <w:color w:val="FFA500"/>
    </w:rPr>
  </w:style>
  <w:style w:type="character" w:customStyle="1" w:styleId="greentxt">
    <w:name w:val="greentxt"/>
    <w:basedOn w:val="a0"/>
    <w:qFormat/>
    <w:rPr>
      <w:color w:val="008000"/>
    </w:rPr>
  </w:style>
  <w:style w:type="character" w:customStyle="1" w:styleId="greentxt1">
    <w:name w:val="greentxt1"/>
    <w:basedOn w:val="a0"/>
    <w:qFormat/>
    <w:rPr>
      <w:color w:val="008000"/>
    </w:rPr>
  </w:style>
  <w:style w:type="character" w:customStyle="1" w:styleId="greentxt2">
    <w:name w:val="greentxt2"/>
    <w:basedOn w:val="a0"/>
    <w:qFormat/>
    <w:rPr>
      <w:color w:val="008000"/>
    </w:rPr>
  </w:style>
  <w:style w:type="character" w:customStyle="1" w:styleId="40">
    <w:name w:val="标题 4 字符"/>
    <w:basedOn w:val="a0"/>
    <w:link w:val="4"/>
    <w:uiPriority w:val="9"/>
    <w:semiHidden/>
    <w:qFormat/>
    <w:rPr>
      <w:rFonts w:asciiTheme="majorHAnsi" w:eastAsiaTheme="majorEastAsia" w:hAnsiTheme="majorHAnsi" w:cstheme="majorBidi"/>
      <w:b/>
      <w:bCs/>
      <w:sz w:val="28"/>
      <w:szCs w:val="28"/>
    </w:rPr>
  </w:style>
  <w:style w:type="paragraph" w:customStyle="1" w:styleId="WPSOffice1">
    <w:name w:val="WPSOffice手动目录 1"/>
    <w:qFormat/>
    <w:pPr>
      <w:spacing w:after="160" w:line="278" w:lineRule="auto"/>
    </w:pPr>
  </w:style>
  <w:style w:type="paragraph" w:customStyle="1" w:styleId="artp">
    <w:name w:val="art_p"/>
    <w:basedOn w:val="a"/>
    <w:qFormat/>
    <w:pPr>
      <w:spacing w:before="100" w:beforeAutospacing="1" w:after="100" w:afterAutospacing="1" w:line="240" w:lineRule="auto"/>
      <w:jc w:val="left"/>
    </w:pPr>
    <w:rPr>
      <w:rFonts w:ascii="宋体" w:hAnsi="宋体" w:cs="宋体"/>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5.png"/><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s://ncp.mysteel.com/" TargetMode="External"/><Relationship Id="rId28" Type="http://schemas.openxmlformats.org/officeDocument/2006/relationships/hyperlink" Target="mailto:chenyanjie@xhqh.net.cn" TargetMode="Externa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mysteel.com/" TargetMode="External"/><Relationship Id="rId22" Type="http://schemas.openxmlformats.org/officeDocument/2006/relationships/hyperlink" Target="https://www.mysteel.com/" TargetMode="External"/><Relationship Id="rId27" Type="http://schemas.openxmlformats.org/officeDocument/2006/relationships/image" Target="media/image16.png"/><Relationship Id="rId30" Type="http://schemas.openxmlformats.org/officeDocument/2006/relationships/header" Target="header2.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_rels/header2.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406E5B7-F8A5-47E7-AE91-C76D84A042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627</TotalTime>
  <Pages>10</Pages>
  <Words>550</Words>
  <Characters>3135</Characters>
  <Application>Microsoft Office Word</Application>
  <DocSecurity>0</DocSecurity>
  <Lines>26</Lines>
  <Paragraphs>7</Paragraphs>
  <ScaleCrop>false</ScaleCrop>
  <Company>China</Company>
  <LinksUpToDate>false</LinksUpToDate>
  <CharactersWithSpaces>3678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creator>User</dc:creator>
  <cp:lastModifiedBy>燕杰 陈</cp:lastModifiedBy>
  <cp:revision>962</cp:revision>
  <cp:lastPrinted>2023-06-07T16:12:00Z</cp:lastPrinted>
  <dcterms:created xsi:type="dcterms:W3CDTF">2024-01-14T08:09:00Z</dcterms:created>
  <dcterms:modified xsi:type="dcterms:W3CDTF">2024-07-06T12:42:00Z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798273d-f5aa-46da-8e10-241f6dcd5f2d_Enabled">
    <vt:lpwstr>True</vt:lpwstr>
  </property>
  <property fmtid="{D5CDD505-2E9C-101B-9397-08002B2CF9AE}" pid="3" name="MSIP_Label_e798273d-f5aa-46da-8e10-241f6dcd5f2d_SiteId">
    <vt:lpwstr>c760270c-f3da-4cfa-9737-03808ef5579f</vt:lpwstr>
  </property>
  <property fmtid="{D5CDD505-2E9C-101B-9397-08002B2CF9AE}" pid="4" name="MSIP_Label_e798273d-f5aa-46da-8e10-241f6dcd5f2d_Owner">
    <vt:lpwstr>Xiaowen.Huang@magna.com</vt:lpwstr>
  </property>
  <property fmtid="{D5CDD505-2E9C-101B-9397-08002B2CF9AE}" pid="5" name="MSIP_Label_e798273d-f5aa-46da-8e10-241f6dcd5f2d_SetDate">
    <vt:lpwstr>2020-03-01T04:47:49.2090369Z</vt:lpwstr>
  </property>
  <property fmtid="{D5CDD505-2E9C-101B-9397-08002B2CF9AE}" pid="6" name="MSIP_Label_e798273d-f5aa-46da-8e10-241f6dcd5f2d_Name">
    <vt:lpwstr>Internal</vt:lpwstr>
  </property>
  <property fmtid="{D5CDD505-2E9C-101B-9397-08002B2CF9AE}" pid="7" name="MSIP_Label_e798273d-f5aa-46da-8e10-241f6dcd5f2d_Application">
    <vt:lpwstr>Microsoft Azure Information Protection</vt:lpwstr>
  </property>
  <property fmtid="{D5CDD505-2E9C-101B-9397-08002B2CF9AE}" pid="8" name="MSIP_Label_e798273d-f5aa-46da-8e10-241f6dcd5f2d_Extended_MSFT_Method">
    <vt:lpwstr>Automatic</vt:lpwstr>
  </property>
  <property fmtid="{D5CDD505-2E9C-101B-9397-08002B2CF9AE}" pid="9" name="Sensitivity">
    <vt:lpwstr>Internal</vt:lpwstr>
  </property>
  <property fmtid="{D5CDD505-2E9C-101B-9397-08002B2CF9AE}" pid="10" name="KSOProductBuildVer">
    <vt:lpwstr>2052-11.8.6.9023</vt:lpwstr>
  </property>
</Properties>
</file>