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AC4" w:rsidRDefault="00053AC4" w:rsidP="00053AC4">
      <w:pPr>
        <w:jc w:val="left"/>
        <w:outlineLvl w:val="0"/>
        <w:rPr>
          <w:rFonts w:ascii="方正大标宋简体" w:eastAsia="方正大标宋简体" w:hAnsi="宋体" w:cs="宋体"/>
          <w:bCs/>
          <w:kern w:val="36"/>
          <w:sz w:val="42"/>
          <w:szCs w:val="42"/>
        </w:rPr>
      </w:pPr>
      <w:r>
        <w:rPr>
          <w:rFonts w:ascii="方正大标宋简体" w:eastAsia="方正大标宋简体" w:hAnsi="宋体" w:cs="宋体" w:hint="eastAsia"/>
          <w:bCs/>
          <w:kern w:val="36"/>
          <w:sz w:val="42"/>
          <w:szCs w:val="42"/>
        </w:rPr>
        <w:t>附件</w:t>
      </w:r>
      <w:r w:rsidRPr="00053AC4">
        <w:rPr>
          <w:rFonts w:eastAsia="方正大标宋简体"/>
          <w:bCs/>
          <w:kern w:val="36"/>
          <w:sz w:val="42"/>
          <w:szCs w:val="42"/>
        </w:rPr>
        <w:t>8</w:t>
      </w:r>
    </w:p>
    <w:p w:rsidR="00053AC4" w:rsidRPr="00053AC4" w:rsidRDefault="00053AC4" w:rsidP="00053AC4"/>
    <w:p w:rsidR="008368E9" w:rsidRDefault="008368E9" w:rsidP="008368E9">
      <w:pPr>
        <w:jc w:val="center"/>
        <w:outlineLvl w:val="0"/>
        <w:rPr>
          <w:rFonts w:ascii="方正大标宋简体" w:eastAsia="方正大标宋简体" w:hAnsi="宋体" w:cs="宋体"/>
          <w:bCs/>
          <w:kern w:val="36"/>
          <w:sz w:val="42"/>
          <w:szCs w:val="42"/>
        </w:rPr>
      </w:pPr>
      <w:r>
        <w:rPr>
          <w:rFonts w:ascii="方正大标宋简体" w:eastAsia="方正大标宋简体" w:hAnsi="宋体" w:cs="宋体" w:hint="eastAsia"/>
          <w:bCs/>
          <w:kern w:val="36"/>
          <w:sz w:val="42"/>
          <w:szCs w:val="42"/>
        </w:rPr>
        <w:t>上海期货交易所风险控制管理办法</w:t>
      </w:r>
    </w:p>
    <w:p w:rsidR="008368E9" w:rsidRDefault="004F0064" w:rsidP="004F0064">
      <w:pPr>
        <w:jc w:val="center"/>
        <w:rPr>
          <w:rFonts w:ascii="方正大标宋简体" w:eastAsia="方正大标宋简体"/>
          <w:b/>
          <w:bCs/>
          <w:color w:val="FF0000"/>
          <w:kern w:val="0"/>
          <w:sz w:val="42"/>
          <w:szCs w:val="42"/>
        </w:rPr>
      </w:pPr>
      <w:r w:rsidRPr="004F0064">
        <w:rPr>
          <w:rFonts w:ascii="方正大标宋简体" w:eastAsia="方正大标宋简体" w:hint="eastAsia"/>
          <w:b/>
          <w:bCs/>
          <w:color w:val="FF0000"/>
          <w:kern w:val="0"/>
          <w:sz w:val="42"/>
          <w:szCs w:val="42"/>
        </w:rPr>
        <w:t>（公开征求意见版本）</w:t>
      </w:r>
    </w:p>
    <w:p w:rsidR="000C4F8F" w:rsidRDefault="000C4F8F" w:rsidP="000C4F8F">
      <w:pPr>
        <w:spacing w:line="560" w:lineRule="exact"/>
        <w:jc w:val="left"/>
        <w:rPr>
          <w:rFonts w:ascii="方正楷体简体" w:eastAsia="方正楷体简体" w:hAnsi="Calibri"/>
          <w:sz w:val="28"/>
          <w:szCs w:val="28"/>
        </w:rPr>
      </w:pPr>
      <w:r w:rsidRPr="000C4F8F">
        <w:rPr>
          <w:rFonts w:ascii="方正楷体简体" w:eastAsia="方正楷体简体" w:hAnsi="Calibri" w:hint="eastAsia"/>
          <w:sz w:val="28"/>
          <w:szCs w:val="28"/>
        </w:rPr>
        <w:t>注：标红加粗部分为新增内容，删除线部分为删除的内容</w:t>
      </w:r>
    </w:p>
    <w:p w:rsidR="00053AC4" w:rsidRPr="00053AC4" w:rsidRDefault="00053AC4" w:rsidP="00053AC4">
      <w:bookmarkStart w:id="0" w:name="_GoBack"/>
      <w:bookmarkEnd w:id="0"/>
    </w:p>
    <w:p w:rsidR="008368E9" w:rsidRPr="000C4F8F" w:rsidRDefault="008368E9" w:rsidP="00DF440D">
      <w:pPr>
        <w:spacing w:beforeLines="50"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第一章</w:t>
      </w:r>
      <w:r w:rsidRPr="002327C2">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总</w:t>
      </w:r>
      <w:r w:rsidRPr="002327C2">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则</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第一条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为加强期货交易风险管理，维护交易当事人的合法权益，保证上海期货交易所（以下简称交易所）期货交易的正常进行，根据《上海期货交易所交易规则》制定本办法。</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交易所风险管理实行保证金、涨跌停板、持仓限额、交易限额、大户报告、强行平仓、风险警示等制度。</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交易所、会员和客户应当遵守本办法。</w:t>
      </w:r>
    </w:p>
    <w:p w:rsidR="008368E9" w:rsidRDefault="008368E9" w:rsidP="00DF440D">
      <w:pPr>
        <w:spacing w:beforeLines="50"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第二章</w:t>
      </w:r>
      <w:r>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保证金制度</w:t>
      </w:r>
    </w:p>
    <w:p w:rsidR="008368E9" w:rsidRPr="00247959" w:rsidRDefault="008368E9" w:rsidP="008368E9">
      <w:pPr>
        <w:adjustRightInd w:val="0"/>
        <w:spacing w:line="520" w:lineRule="exact"/>
        <w:ind w:firstLineChars="200" w:firstLine="602"/>
        <w:rPr>
          <w:rFonts w:ascii="宋体" w:hAnsi="宋体" w:cs="宋体"/>
          <w:kern w:val="0"/>
          <w:sz w:val="24"/>
          <w:szCs w:val="24"/>
          <w:shd w:val="pct15" w:color="auto" w:fill="FFFFFF"/>
        </w:rPr>
      </w:pPr>
      <w:r>
        <w:rPr>
          <w:rFonts w:eastAsia="方正仿宋简体" w:hAnsi="宋体" w:cs="Calibri" w:hint="eastAsia"/>
          <w:b/>
          <w:color w:val="000000"/>
          <w:kern w:val="0"/>
          <w:sz w:val="30"/>
          <w:szCs w:val="30"/>
        </w:rPr>
        <w:t>第四条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交易所实行交易保证金制度。</w:t>
      </w:r>
      <w:r w:rsidRPr="0003076E">
        <w:rPr>
          <w:rFonts w:eastAsia="方正仿宋简体" w:hAnsi="宋体" w:cs="Calibri" w:hint="eastAsia"/>
          <w:dstrike/>
          <w:color w:val="000000"/>
          <w:kern w:val="0"/>
          <w:sz w:val="30"/>
          <w:szCs w:val="30"/>
        </w:rPr>
        <w:t>黄金、白银、石油沥青、热轧卷板、漂白硫酸盐针叶木浆（以下简称漂针浆）期货合约的最低交易保证金为合约价值的</w:t>
      </w:r>
      <w:r w:rsidRPr="0003076E">
        <w:rPr>
          <w:rFonts w:eastAsia="方正仿宋简体"/>
          <w:dstrike/>
          <w:color w:val="000000"/>
          <w:kern w:val="0"/>
          <w:sz w:val="30"/>
          <w:szCs w:val="30"/>
        </w:rPr>
        <w:t>4%</w:t>
      </w:r>
      <w:r w:rsidRPr="0003076E">
        <w:rPr>
          <w:rFonts w:eastAsia="方正仿宋简体" w:hAnsi="宋体" w:cs="Calibri" w:hint="eastAsia"/>
          <w:dstrike/>
          <w:color w:val="000000"/>
          <w:kern w:val="0"/>
          <w:sz w:val="30"/>
          <w:szCs w:val="30"/>
        </w:rPr>
        <w:t>，阴极铜（以下简称铜）、铝、锌、铅、镍、锡、氧化铝、螺纹钢、不锈钢和天然橡胶期货合约的最低交易保证金为合约价值的</w:t>
      </w:r>
      <w:r w:rsidRPr="0003076E">
        <w:rPr>
          <w:rFonts w:eastAsia="方正仿宋简体"/>
          <w:dstrike/>
          <w:color w:val="000000"/>
          <w:kern w:val="0"/>
          <w:sz w:val="30"/>
          <w:szCs w:val="30"/>
        </w:rPr>
        <w:t>5%</w:t>
      </w:r>
      <w:r w:rsidRPr="0003076E">
        <w:rPr>
          <w:rFonts w:eastAsia="方正仿宋简体" w:hAnsi="宋体" w:cs="Calibri" w:hint="eastAsia"/>
          <w:dstrike/>
          <w:color w:val="000000"/>
          <w:kern w:val="0"/>
          <w:sz w:val="30"/>
          <w:szCs w:val="30"/>
        </w:rPr>
        <w:t>，线材</w:t>
      </w:r>
      <w:r w:rsidR="00514420" w:rsidRPr="0003076E">
        <w:rPr>
          <w:rFonts w:eastAsia="方正仿宋简体" w:hAnsi="宋体" w:cs="Calibri" w:hint="eastAsia"/>
          <w:dstrike/>
          <w:color w:val="000000"/>
          <w:kern w:val="0"/>
          <w:sz w:val="30"/>
          <w:szCs w:val="30"/>
        </w:rPr>
        <w:t>、丁二烯橡胶</w:t>
      </w:r>
      <w:r w:rsidRPr="0003076E">
        <w:rPr>
          <w:rFonts w:eastAsia="方正仿宋简体" w:hAnsi="宋体" w:cs="Calibri" w:hint="eastAsia"/>
          <w:dstrike/>
          <w:color w:val="000000"/>
          <w:kern w:val="0"/>
          <w:sz w:val="30"/>
          <w:szCs w:val="30"/>
        </w:rPr>
        <w:t>期货合约的最低交易保证金为合约价值的</w:t>
      </w:r>
      <w:r w:rsidRPr="0003076E">
        <w:rPr>
          <w:rFonts w:eastAsia="方正仿宋简体"/>
          <w:dstrike/>
          <w:color w:val="000000"/>
          <w:kern w:val="0"/>
          <w:sz w:val="30"/>
          <w:szCs w:val="30"/>
        </w:rPr>
        <w:t>7%</w:t>
      </w:r>
      <w:r w:rsidRPr="0003076E">
        <w:rPr>
          <w:rFonts w:eastAsia="方正仿宋简体" w:hAnsi="宋体" w:cs="Calibri" w:hint="eastAsia"/>
          <w:dstrike/>
          <w:color w:val="000000"/>
          <w:kern w:val="0"/>
          <w:sz w:val="30"/>
          <w:szCs w:val="30"/>
        </w:rPr>
        <w:t>，燃料油期货合约的最低交易保证金为合约价值的</w:t>
      </w:r>
      <w:r w:rsidRPr="0003076E">
        <w:rPr>
          <w:rFonts w:eastAsia="方正仿宋简体"/>
          <w:dstrike/>
          <w:color w:val="000000"/>
          <w:kern w:val="0"/>
          <w:sz w:val="30"/>
          <w:szCs w:val="30"/>
        </w:rPr>
        <w:t>8%</w:t>
      </w:r>
      <w:r w:rsidRPr="0003076E">
        <w:rPr>
          <w:rFonts w:eastAsia="方正仿宋简体" w:hAnsi="宋体" w:cs="Calibri" w:hint="eastAsia"/>
          <w:dstrike/>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在某一期货合约的交易过程中，当出现下列情况时，交易所可以根据市场风险调整其交易保证金水平：</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（一）持仓量达到一定的水平时；</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（二）临近交割期时；</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（三）连续数个交易日的累计涨跌幅达到一定水平时；</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lastRenderedPageBreak/>
        <w:t>（四）连续出现涨跌停板时；</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（五）遇国家法定长假时；</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（六）交易所认为市场风险明显增大时；</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（七）交易所认为必要的其他情况。</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交易所根据市场情况决定调整交易保证金的，应当公告，并报告中国证监会。</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第五条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交易所根据某一期货合约上市运行的不同阶段（即：从该合约新上市挂牌之日起至最后交易日止）制定不同的交易保证金收取标准</w:t>
      </w:r>
      <w:r w:rsidR="0041004D" w:rsidRPr="00206C3F">
        <w:rPr>
          <w:rFonts w:eastAsia="方正仿宋简体" w:hAnsi="宋体" w:cs="Calibri" w:hint="eastAsia"/>
          <w:b/>
          <w:color w:val="FF0000"/>
          <w:kern w:val="0"/>
          <w:sz w:val="30"/>
          <w:szCs w:val="30"/>
        </w:rPr>
        <w:t>，具体标准按照各</w:t>
      </w:r>
      <w:r w:rsidR="0017278A" w:rsidRPr="00206C3F">
        <w:rPr>
          <w:rFonts w:eastAsia="方正仿宋简体" w:hAnsi="宋体" w:cs="Calibri" w:hint="eastAsia"/>
          <w:b/>
          <w:color w:val="FF0000"/>
          <w:kern w:val="0"/>
          <w:sz w:val="30"/>
          <w:szCs w:val="30"/>
        </w:rPr>
        <w:t>品种期货业务细则</w:t>
      </w:r>
      <w:r w:rsidR="0041004D" w:rsidRPr="00206C3F">
        <w:rPr>
          <w:rFonts w:eastAsia="方正仿宋简体" w:hAnsi="宋体" w:cs="Calibri" w:hint="eastAsia"/>
          <w:b/>
          <w:color w:val="FF0000"/>
          <w:kern w:val="0"/>
          <w:sz w:val="30"/>
          <w:szCs w:val="30"/>
        </w:rPr>
        <w:t>的规定执行</w:t>
      </w:r>
      <w:r>
        <w:rPr>
          <w:rFonts w:eastAsia="方正仿宋简体" w:hAnsi="宋体" w:cs="Calibri" w:hint="eastAsia"/>
          <w:color w:val="000000"/>
          <w:kern w:val="0"/>
          <w:sz w:val="30"/>
          <w:szCs w:val="30"/>
        </w:rPr>
        <w:t>。</w:t>
      </w:r>
    </w:p>
    <w:p w:rsidR="008368E9" w:rsidRPr="00790CAB" w:rsidRDefault="008368E9" w:rsidP="008368E9">
      <w:pPr>
        <w:adjustRightInd w:val="0"/>
        <w:spacing w:line="520" w:lineRule="exact"/>
        <w:ind w:firstLineChars="200" w:firstLine="600"/>
        <w:rPr>
          <w:rFonts w:ascii="宋体" w:hAnsi="宋体" w:cs="宋体"/>
          <w:dstrike/>
          <w:kern w:val="0"/>
          <w:sz w:val="24"/>
          <w:szCs w:val="24"/>
        </w:rPr>
      </w:pPr>
      <w:r w:rsidRPr="00790CAB">
        <w:rPr>
          <w:rFonts w:eastAsia="方正仿宋简体" w:hAnsi="宋体" w:cs="Calibri" w:hint="eastAsia"/>
          <w:dstrike/>
          <w:color w:val="000000"/>
          <w:kern w:val="0"/>
          <w:sz w:val="30"/>
          <w:szCs w:val="30"/>
        </w:rPr>
        <w:t>具体规定如下：</w:t>
      </w:r>
    </w:p>
    <w:p w:rsidR="008368E9" w:rsidRPr="00790CAB" w:rsidRDefault="008368E9" w:rsidP="008368E9">
      <w:pPr>
        <w:adjustRightInd w:val="0"/>
        <w:spacing w:line="520" w:lineRule="exact"/>
        <w:ind w:firstLineChars="200" w:firstLine="600"/>
        <w:rPr>
          <w:rFonts w:ascii="宋体" w:hAnsi="宋体" w:cs="宋体"/>
          <w:dstrike/>
          <w:kern w:val="0"/>
          <w:sz w:val="24"/>
          <w:szCs w:val="24"/>
        </w:rPr>
      </w:pPr>
      <w:r w:rsidRPr="00790CAB">
        <w:rPr>
          <w:rFonts w:eastAsia="方正仿宋简体" w:hAnsi="宋体" w:cs="Calibri" w:hint="eastAsia"/>
          <w:dstrike/>
          <w:color w:val="000000"/>
          <w:kern w:val="0"/>
          <w:sz w:val="30"/>
          <w:szCs w:val="30"/>
        </w:rPr>
        <w:t>（一）交易所根据期货合约上市运行的不同阶段调整交易保证金的方法。</w:t>
      </w:r>
    </w:p>
    <w:p w:rsidR="008368E9" w:rsidRPr="00790CAB" w:rsidRDefault="008368E9" w:rsidP="00DF440D">
      <w:pPr>
        <w:spacing w:beforeLines="25" w:afterLines="25"/>
        <w:jc w:val="center"/>
        <w:rPr>
          <w:rFonts w:ascii="宋体" w:hAnsi="宋体" w:cs="宋体"/>
          <w:dstrike/>
          <w:kern w:val="0"/>
          <w:sz w:val="24"/>
          <w:szCs w:val="24"/>
        </w:rPr>
      </w:pPr>
      <w:r w:rsidRPr="00790CAB">
        <w:rPr>
          <w:rFonts w:eastAsia="仿宋" w:cs="宋体" w:hint="eastAsia"/>
          <w:b/>
          <w:bCs/>
          <w:dstrike/>
          <w:color w:val="000000"/>
          <w:spacing w:val="8"/>
          <w:kern w:val="0"/>
          <w:sz w:val="24"/>
        </w:rPr>
        <w:t>表一</w:t>
      </w:r>
      <w:r w:rsidRPr="00790CAB">
        <w:rPr>
          <w:rFonts w:eastAsia="仿宋"/>
          <w:b/>
          <w:bCs/>
          <w:dstrike/>
          <w:color w:val="000000"/>
          <w:spacing w:val="8"/>
          <w:kern w:val="0"/>
          <w:sz w:val="24"/>
        </w:rPr>
        <w:t xml:space="preserve"> </w:t>
      </w:r>
      <w:r w:rsidRPr="00790CAB">
        <w:rPr>
          <w:rFonts w:eastAsia="仿宋" w:cs="宋体" w:hint="eastAsia"/>
          <w:b/>
          <w:bCs/>
          <w:dstrike/>
          <w:color w:val="000000"/>
          <w:spacing w:val="8"/>
          <w:kern w:val="0"/>
          <w:sz w:val="24"/>
        </w:rPr>
        <w:t>铜期货合约上市运行不同阶段的交易保证金收取标准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4140"/>
      </w:tblGrid>
      <w:tr w:rsidR="008368E9" w:rsidRPr="00790CAB" w:rsidTr="0041004D">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spacing w:line="240" w:lineRule="exact"/>
              <w:jc w:val="center"/>
              <w:rPr>
                <w:rFonts w:ascii="宋体" w:hAnsi="宋体" w:cs="宋体"/>
                <w:dstrike/>
                <w:kern w:val="0"/>
                <w:sz w:val="24"/>
                <w:szCs w:val="24"/>
              </w:rPr>
            </w:pPr>
            <w:r w:rsidRPr="00790CAB">
              <w:rPr>
                <w:rFonts w:eastAsia="仿宋" w:cs="宋体" w:hint="eastAsia"/>
                <w:bCs/>
                <w:dstrike/>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spacing w:line="240" w:lineRule="exact"/>
              <w:jc w:val="center"/>
              <w:rPr>
                <w:rFonts w:ascii="宋体" w:hAnsi="宋体" w:cs="宋体"/>
                <w:dstrike/>
                <w:kern w:val="0"/>
                <w:sz w:val="24"/>
                <w:szCs w:val="24"/>
              </w:rPr>
            </w:pPr>
            <w:r w:rsidRPr="00790CAB">
              <w:rPr>
                <w:rFonts w:eastAsia="仿宋" w:cs="宋体" w:hint="eastAsia"/>
                <w:bCs/>
                <w:dstrike/>
                <w:color w:val="000000"/>
                <w:kern w:val="0"/>
                <w:sz w:val="24"/>
              </w:rPr>
              <w:t>铜交易保证金比例</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spacing w:line="240" w:lineRule="exact"/>
              <w:jc w:val="center"/>
              <w:rPr>
                <w:rFonts w:ascii="宋体" w:hAnsi="宋体" w:cs="宋体"/>
                <w:dstrike/>
                <w:kern w:val="0"/>
                <w:sz w:val="24"/>
                <w:szCs w:val="24"/>
              </w:rPr>
            </w:pPr>
            <w:r w:rsidRPr="00790CAB">
              <w:rPr>
                <w:rFonts w:eastAsia="仿宋" w:cs="宋体" w:hint="eastAsia"/>
                <w:bCs/>
                <w:dstrike/>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spacing w:line="240" w:lineRule="exact"/>
              <w:jc w:val="center"/>
              <w:rPr>
                <w:rFonts w:ascii="宋体" w:hAnsi="宋体" w:cs="宋体"/>
                <w:dstrike/>
                <w:kern w:val="0"/>
                <w:sz w:val="24"/>
                <w:szCs w:val="24"/>
              </w:rPr>
            </w:pPr>
            <w:r w:rsidRPr="00790CAB">
              <w:rPr>
                <w:rFonts w:eastAsia="仿宋"/>
                <w:bCs/>
                <w:dstrike/>
                <w:color w:val="000000"/>
                <w:kern w:val="0"/>
                <w:sz w:val="24"/>
                <w:szCs w:val="24"/>
              </w:rPr>
              <w:t>5%</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spacing w:line="240" w:lineRule="exact"/>
              <w:jc w:val="center"/>
              <w:rPr>
                <w:rFonts w:ascii="宋体" w:hAnsi="宋体" w:cs="宋体"/>
                <w:dstrike/>
                <w:kern w:val="0"/>
                <w:sz w:val="24"/>
                <w:szCs w:val="24"/>
              </w:rPr>
            </w:pPr>
            <w:r w:rsidRPr="00790CAB">
              <w:rPr>
                <w:rFonts w:eastAsia="仿宋" w:cs="宋体" w:hint="eastAsia"/>
                <w:bCs/>
                <w:dstrike/>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spacing w:line="240" w:lineRule="exact"/>
              <w:jc w:val="center"/>
              <w:rPr>
                <w:rFonts w:ascii="宋体" w:hAnsi="宋体" w:cs="宋体"/>
                <w:dstrike/>
                <w:kern w:val="0"/>
                <w:sz w:val="24"/>
                <w:szCs w:val="24"/>
              </w:rPr>
            </w:pPr>
            <w:r w:rsidRPr="00790CAB">
              <w:rPr>
                <w:rFonts w:eastAsia="仿宋"/>
                <w:bCs/>
                <w:dstrike/>
                <w:color w:val="000000"/>
                <w:kern w:val="0"/>
                <w:sz w:val="24"/>
                <w:szCs w:val="24"/>
              </w:rPr>
              <w:t>10%</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spacing w:line="240" w:lineRule="exact"/>
              <w:jc w:val="center"/>
              <w:rPr>
                <w:rFonts w:ascii="宋体" w:hAnsi="宋体" w:cs="宋体"/>
                <w:dstrike/>
                <w:kern w:val="0"/>
                <w:sz w:val="24"/>
                <w:szCs w:val="24"/>
              </w:rPr>
            </w:pPr>
            <w:r w:rsidRPr="00790CAB">
              <w:rPr>
                <w:rFonts w:eastAsia="仿宋" w:cs="宋体" w:hint="eastAsia"/>
                <w:bCs/>
                <w:dstrike/>
                <w:color w:val="000000"/>
                <w:kern w:val="0"/>
                <w:sz w:val="24"/>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spacing w:line="240" w:lineRule="exact"/>
              <w:jc w:val="center"/>
              <w:rPr>
                <w:rFonts w:ascii="宋体" w:hAnsi="宋体" w:cs="宋体"/>
                <w:dstrike/>
                <w:kern w:val="0"/>
                <w:sz w:val="24"/>
                <w:szCs w:val="24"/>
              </w:rPr>
            </w:pPr>
            <w:r w:rsidRPr="00790CAB">
              <w:rPr>
                <w:rFonts w:eastAsia="仿宋"/>
                <w:bCs/>
                <w:dstrike/>
                <w:color w:val="000000"/>
                <w:kern w:val="0"/>
                <w:sz w:val="24"/>
                <w:szCs w:val="24"/>
              </w:rPr>
              <w:t>15%</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spacing w:line="240" w:lineRule="exact"/>
              <w:jc w:val="center"/>
              <w:rPr>
                <w:rFonts w:ascii="宋体" w:hAnsi="宋体" w:cs="宋体"/>
                <w:dstrike/>
                <w:kern w:val="0"/>
                <w:sz w:val="24"/>
                <w:szCs w:val="24"/>
              </w:rPr>
            </w:pPr>
            <w:r w:rsidRPr="00790CAB">
              <w:rPr>
                <w:rFonts w:eastAsia="仿宋" w:cs="宋体" w:hint="eastAsia"/>
                <w:bCs/>
                <w:dstrike/>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spacing w:line="240" w:lineRule="exact"/>
              <w:jc w:val="center"/>
              <w:rPr>
                <w:rFonts w:ascii="宋体" w:hAnsi="宋体" w:cs="宋体"/>
                <w:dstrike/>
                <w:kern w:val="0"/>
                <w:sz w:val="24"/>
                <w:szCs w:val="24"/>
              </w:rPr>
            </w:pPr>
            <w:r w:rsidRPr="00790CAB">
              <w:rPr>
                <w:rFonts w:eastAsia="仿宋"/>
                <w:bCs/>
                <w:dstrike/>
                <w:color w:val="000000"/>
                <w:kern w:val="0"/>
                <w:sz w:val="24"/>
                <w:szCs w:val="24"/>
              </w:rPr>
              <w:t>20%</w:t>
            </w:r>
          </w:p>
        </w:tc>
      </w:tr>
    </w:tbl>
    <w:p w:rsidR="008368E9" w:rsidRPr="00790CAB" w:rsidRDefault="008368E9" w:rsidP="00DF440D">
      <w:pPr>
        <w:spacing w:beforeLines="25" w:afterLines="25"/>
        <w:jc w:val="center"/>
        <w:rPr>
          <w:rFonts w:ascii="宋体" w:hAnsi="宋体" w:cs="宋体"/>
          <w:dstrike/>
          <w:kern w:val="0"/>
          <w:sz w:val="24"/>
          <w:szCs w:val="24"/>
        </w:rPr>
      </w:pPr>
      <w:r w:rsidRPr="00790CAB">
        <w:rPr>
          <w:rFonts w:eastAsia="仿宋"/>
          <w:bCs/>
          <w:dstrike/>
          <w:color w:val="000000"/>
          <w:spacing w:val="8"/>
          <w:kern w:val="0"/>
          <w:sz w:val="24"/>
          <w:szCs w:val="24"/>
        </w:rPr>
        <w:t>  </w:t>
      </w:r>
    </w:p>
    <w:p w:rsidR="008368E9" w:rsidRPr="00790CAB" w:rsidRDefault="008368E9" w:rsidP="00DF440D">
      <w:pPr>
        <w:spacing w:beforeLines="25" w:afterLines="25"/>
        <w:jc w:val="center"/>
        <w:rPr>
          <w:rFonts w:ascii="宋体" w:hAnsi="宋体" w:cs="宋体"/>
          <w:dstrike/>
          <w:kern w:val="0"/>
          <w:sz w:val="24"/>
          <w:szCs w:val="24"/>
        </w:rPr>
      </w:pPr>
      <w:r w:rsidRPr="00790CAB">
        <w:rPr>
          <w:rFonts w:eastAsia="仿宋" w:cs="宋体" w:hint="eastAsia"/>
          <w:b/>
          <w:bCs/>
          <w:dstrike/>
          <w:color w:val="000000"/>
          <w:spacing w:val="8"/>
          <w:kern w:val="0"/>
          <w:sz w:val="24"/>
        </w:rPr>
        <w:t>表二</w:t>
      </w:r>
      <w:r w:rsidRPr="00790CAB">
        <w:rPr>
          <w:rFonts w:eastAsia="仿宋"/>
          <w:b/>
          <w:bCs/>
          <w:dstrike/>
          <w:color w:val="000000"/>
          <w:spacing w:val="8"/>
          <w:kern w:val="0"/>
          <w:sz w:val="24"/>
        </w:rPr>
        <w:t xml:space="preserve"> </w:t>
      </w:r>
      <w:r w:rsidRPr="00790CAB">
        <w:rPr>
          <w:rFonts w:eastAsia="仿宋" w:cs="宋体" w:hint="eastAsia"/>
          <w:b/>
          <w:bCs/>
          <w:dstrike/>
          <w:color w:val="000000"/>
          <w:spacing w:val="8"/>
          <w:kern w:val="0"/>
          <w:sz w:val="24"/>
        </w:rPr>
        <w:t>铝期货合约上市运行不同阶段的交易保证金收取标准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4140"/>
      </w:tblGrid>
      <w:tr w:rsidR="008368E9" w:rsidRPr="00790CAB" w:rsidTr="0041004D">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铝交易保证金比例</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5%</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10%</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15%</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20%</w:t>
            </w:r>
          </w:p>
        </w:tc>
      </w:tr>
    </w:tbl>
    <w:p w:rsidR="008368E9" w:rsidRPr="00790CAB" w:rsidRDefault="008368E9" w:rsidP="00DF440D">
      <w:pPr>
        <w:spacing w:beforeLines="50" w:afterLines="50"/>
        <w:jc w:val="center"/>
        <w:rPr>
          <w:rFonts w:ascii="宋体" w:hAnsi="宋体" w:cs="宋体"/>
          <w:dstrike/>
          <w:kern w:val="0"/>
          <w:sz w:val="24"/>
          <w:szCs w:val="24"/>
        </w:rPr>
      </w:pPr>
      <w:r w:rsidRPr="00790CAB">
        <w:rPr>
          <w:rFonts w:eastAsia="仿宋"/>
          <w:bCs/>
          <w:dstrike/>
          <w:color w:val="000000"/>
          <w:spacing w:val="8"/>
          <w:kern w:val="0"/>
          <w:sz w:val="24"/>
          <w:szCs w:val="24"/>
        </w:rPr>
        <w:t> </w:t>
      </w:r>
    </w:p>
    <w:p w:rsidR="008368E9" w:rsidRPr="00790CAB" w:rsidRDefault="008368E9" w:rsidP="00DF440D">
      <w:pPr>
        <w:spacing w:beforeLines="25" w:afterLines="25"/>
        <w:jc w:val="center"/>
        <w:rPr>
          <w:rFonts w:ascii="宋体" w:hAnsi="宋体" w:cs="宋体"/>
          <w:dstrike/>
          <w:kern w:val="0"/>
          <w:sz w:val="24"/>
          <w:szCs w:val="24"/>
        </w:rPr>
      </w:pPr>
      <w:r w:rsidRPr="00790CAB">
        <w:rPr>
          <w:rFonts w:eastAsia="仿宋" w:cs="宋体" w:hint="eastAsia"/>
          <w:b/>
          <w:bCs/>
          <w:dstrike/>
          <w:color w:val="000000"/>
          <w:spacing w:val="8"/>
          <w:kern w:val="0"/>
          <w:sz w:val="24"/>
        </w:rPr>
        <w:t>表三</w:t>
      </w:r>
      <w:r w:rsidRPr="00790CAB">
        <w:rPr>
          <w:rFonts w:eastAsia="仿宋"/>
          <w:b/>
          <w:bCs/>
          <w:dstrike/>
          <w:color w:val="000000"/>
          <w:spacing w:val="8"/>
          <w:kern w:val="0"/>
          <w:sz w:val="24"/>
        </w:rPr>
        <w:t xml:space="preserve"> </w:t>
      </w:r>
      <w:r w:rsidRPr="00790CAB">
        <w:rPr>
          <w:rFonts w:eastAsia="仿宋" w:cs="宋体" w:hint="eastAsia"/>
          <w:b/>
          <w:bCs/>
          <w:dstrike/>
          <w:color w:val="000000"/>
          <w:spacing w:val="8"/>
          <w:kern w:val="0"/>
          <w:sz w:val="24"/>
        </w:rPr>
        <w:t>锌期货合约上市运行不同阶段的交易保证金收取标准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4140"/>
      </w:tblGrid>
      <w:tr w:rsidR="008368E9" w:rsidRPr="00790CAB" w:rsidTr="0041004D">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锌交易保证金比例</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5%</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10%</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lastRenderedPageBreak/>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15%</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20%</w:t>
            </w:r>
          </w:p>
        </w:tc>
      </w:tr>
    </w:tbl>
    <w:p w:rsidR="008368E9" w:rsidRPr="00790CAB" w:rsidRDefault="008368E9" w:rsidP="00DF440D">
      <w:pPr>
        <w:spacing w:beforeLines="25" w:afterLines="25"/>
        <w:jc w:val="center"/>
        <w:rPr>
          <w:rFonts w:ascii="宋体" w:hAnsi="宋体" w:cs="宋体"/>
          <w:dstrike/>
          <w:kern w:val="0"/>
          <w:sz w:val="24"/>
          <w:szCs w:val="24"/>
        </w:rPr>
      </w:pPr>
      <w:r w:rsidRPr="00790CAB">
        <w:rPr>
          <w:rFonts w:eastAsia="仿宋"/>
          <w:bCs/>
          <w:dstrike/>
          <w:color w:val="000000"/>
          <w:spacing w:val="8"/>
          <w:kern w:val="0"/>
          <w:sz w:val="24"/>
          <w:szCs w:val="24"/>
        </w:rPr>
        <w:t> </w:t>
      </w:r>
      <w:r w:rsidRPr="00790CAB">
        <w:rPr>
          <w:rFonts w:eastAsia="仿宋" w:cs="宋体" w:hint="eastAsia"/>
          <w:b/>
          <w:bCs/>
          <w:dstrike/>
          <w:color w:val="000000"/>
          <w:spacing w:val="8"/>
          <w:kern w:val="0"/>
          <w:sz w:val="24"/>
        </w:rPr>
        <w:t>表四</w:t>
      </w:r>
      <w:r w:rsidRPr="00790CAB">
        <w:rPr>
          <w:rFonts w:eastAsia="仿宋"/>
          <w:b/>
          <w:bCs/>
          <w:dstrike/>
          <w:color w:val="000000"/>
          <w:spacing w:val="8"/>
          <w:kern w:val="0"/>
          <w:sz w:val="24"/>
        </w:rPr>
        <w:t xml:space="preserve"> </w:t>
      </w:r>
      <w:r w:rsidRPr="00790CAB">
        <w:rPr>
          <w:rFonts w:eastAsia="仿宋" w:cs="宋体" w:hint="eastAsia"/>
          <w:b/>
          <w:bCs/>
          <w:dstrike/>
          <w:color w:val="000000"/>
          <w:spacing w:val="8"/>
          <w:kern w:val="0"/>
          <w:sz w:val="24"/>
        </w:rPr>
        <w:t>铅期货合约上市运行不同阶段的交易保证金收取标准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4140"/>
      </w:tblGrid>
      <w:tr w:rsidR="008368E9" w:rsidRPr="00790CAB" w:rsidTr="0041004D">
        <w:trPr>
          <w:cantSplit/>
          <w:trHeight w:hRule="exact" w:val="566"/>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铅交易保证金比例</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5%</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10%</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15%</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20%</w:t>
            </w:r>
          </w:p>
        </w:tc>
      </w:tr>
    </w:tbl>
    <w:p w:rsidR="008368E9" w:rsidRPr="00790CAB" w:rsidRDefault="008368E9" w:rsidP="00DF440D">
      <w:pPr>
        <w:spacing w:beforeLines="25" w:afterLines="25"/>
        <w:jc w:val="center"/>
        <w:rPr>
          <w:rFonts w:ascii="宋体" w:hAnsi="宋体" w:cs="宋体"/>
          <w:dstrike/>
          <w:kern w:val="0"/>
          <w:sz w:val="24"/>
          <w:szCs w:val="24"/>
        </w:rPr>
      </w:pPr>
      <w:r w:rsidRPr="00790CAB">
        <w:rPr>
          <w:rFonts w:eastAsia="仿宋"/>
          <w:bCs/>
          <w:dstrike/>
          <w:color w:val="000000"/>
          <w:spacing w:val="8"/>
          <w:kern w:val="0"/>
          <w:sz w:val="24"/>
          <w:szCs w:val="24"/>
        </w:rPr>
        <w:t> </w:t>
      </w:r>
    </w:p>
    <w:p w:rsidR="008368E9" w:rsidRPr="00790CAB" w:rsidRDefault="008368E9" w:rsidP="00DF440D">
      <w:pPr>
        <w:spacing w:beforeLines="25" w:afterLines="25"/>
        <w:jc w:val="center"/>
        <w:rPr>
          <w:rFonts w:ascii="宋体" w:hAnsi="宋体" w:cs="宋体"/>
          <w:dstrike/>
          <w:kern w:val="0"/>
          <w:sz w:val="24"/>
          <w:szCs w:val="24"/>
        </w:rPr>
      </w:pPr>
      <w:r w:rsidRPr="00790CAB">
        <w:rPr>
          <w:rFonts w:eastAsia="仿宋" w:cs="宋体" w:hint="eastAsia"/>
          <w:b/>
          <w:bCs/>
          <w:dstrike/>
          <w:color w:val="000000"/>
          <w:spacing w:val="8"/>
          <w:kern w:val="0"/>
          <w:sz w:val="24"/>
        </w:rPr>
        <w:t>表五</w:t>
      </w:r>
      <w:r w:rsidRPr="00790CAB">
        <w:rPr>
          <w:rFonts w:eastAsia="仿宋"/>
          <w:b/>
          <w:bCs/>
          <w:dstrike/>
          <w:color w:val="000000"/>
          <w:spacing w:val="8"/>
          <w:kern w:val="0"/>
          <w:sz w:val="24"/>
        </w:rPr>
        <w:t xml:space="preserve"> </w:t>
      </w:r>
      <w:r w:rsidRPr="00790CAB">
        <w:rPr>
          <w:rFonts w:eastAsia="仿宋" w:cs="宋体" w:hint="eastAsia"/>
          <w:b/>
          <w:bCs/>
          <w:dstrike/>
          <w:color w:val="000000"/>
          <w:spacing w:val="8"/>
          <w:kern w:val="0"/>
          <w:sz w:val="24"/>
        </w:rPr>
        <w:t>镍期货合约上市运行不同阶段的交易保证金收取标准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3960"/>
        <w:gridCol w:w="4140"/>
      </w:tblGrid>
      <w:tr w:rsidR="008368E9" w:rsidRPr="00790CAB" w:rsidTr="0041004D">
        <w:trPr>
          <w:cantSplit/>
          <w:trHeight w:hRule="exact" w:val="566"/>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镍交易保证金比例</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5%</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10%</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15%</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20%</w:t>
            </w:r>
          </w:p>
        </w:tc>
      </w:tr>
    </w:tbl>
    <w:p w:rsidR="008368E9" w:rsidRPr="00790CAB" w:rsidRDefault="008368E9" w:rsidP="00DF440D">
      <w:pPr>
        <w:spacing w:beforeLines="25" w:afterLines="25"/>
        <w:jc w:val="center"/>
        <w:rPr>
          <w:rFonts w:ascii="宋体" w:hAnsi="宋体" w:cs="宋体"/>
          <w:dstrike/>
          <w:kern w:val="0"/>
          <w:sz w:val="24"/>
          <w:szCs w:val="24"/>
        </w:rPr>
      </w:pPr>
      <w:r w:rsidRPr="00790CAB">
        <w:rPr>
          <w:rFonts w:eastAsia="仿宋"/>
          <w:bCs/>
          <w:dstrike/>
          <w:color w:val="000000"/>
          <w:spacing w:val="8"/>
          <w:kern w:val="0"/>
          <w:sz w:val="24"/>
          <w:szCs w:val="24"/>
        </w:rPr>
        <w:t> </w:t>
      </w:r>
    </w:p>
    <w:p w:rsidR="008368E9" w:rsidRPr="00790CAB" w:rsidRDefault="008368E9" w:rsidP="00DF440D">
      <w:pPr>
        <w:spacing w:beforeLines="25" w:afterLines="25"/>
        <w:jc w:val="center"/>
        <w:rPr>
          <w:rFonts w:ascii="宋体" w:hAnsi="宋体" w:cs="宋体"/>
          <w:dstrike/>
          <w:kern w:val="0"/>
          <w:sz w:val="24"/>
          <w:szCs w:val="24"/>
        </w:rPr>
      </w:pPr>
      <w:r w:rsidRPr="00790CAB">
        <w:rPr>
          <w:rFonts w:eastAsia="仿宋" w:cs="宋体" w:hint="eastAsia"/>
          <w:b/>
          <w:bCs/>
          <w:dstrike/>
          <w:color w:val="000000"/>
          <w:spacing w:val="8"/>
          <w:kern w:val="0"/>
          <w:sz w:val="24"/>
        </w:rPr>
        <w:t>表六</w:t>
      </w:r>
      <w:r w:rsidRPr="00790CAB">
        <w:rPr>
          <w:rFonts w:eastAsia="仿宋"/>
          <w:b/>
          <w:bCs/>
          <w:dstrike/>
          <w:color w:val="000000"/>
          <w:spacing w:val="8"/>
          <w:kern w:val="0"/>
          <w:sz w:val="24"/>
        </w:rPr>
        <w:t xml:space="preserve"> </w:t>
      </w:r>
      <w:r w:rsidRPr="00790CAB">
        <w:rPr>
          <w:rFonts w:eastAsia="仿宋" w:cs="宋体" w:hint="eastAsia"/>
          <w:b/>
          <w:bCs/>
          <w:dstrike/>
          <w:color w:val="000000"/>
          <w:spacing w:val="8"/>
          <w:kern w:val="0"/>
          <w:sz w:val="24"/>
        </w:rPr>
        <w:t>锡期货合约上市运行不同阶段的交易保证金收取标准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3960"/>
        <w:gridCol w:w="4140"/>
      </w:tblGrid>
      <w:tr w:rsidR="008368E9" w:rsidRPr="00790CAB" w:rsidTr="0041004D">
        <w:trPr>
          <w:cantSplit/>
          <w:trHeight w:hRule="exact" w:val="566"/>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锡交易保证金比例</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5%</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10%</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15%</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20%</w:t>
            </w:r>
          </w:p>
        </w:tc>
      </w:tr>
    </w:tbl>
    <w:p w:rsidR="008368E9" w:rsidRPr="00790CAB" w:rsidRDefault="008368E9" w:rsidP="00DF440D">
      <w:pPr>
        <w:spacing w:beforeLines="25" w:afterLines="25"/>
        <w:jc w:val="center"/>
        <w:rPr>
          <w:rFonts w:eastAsia="仿宋"/>
          <w:b/>
          <w:bCs/>
          <w:dstrike/>
          <w:color w:val="000000"/>
          <w:spacing w:val="8"/>
          <w:kern w:val="0"/>
          <w:sz w:val="24"/>
          <w:szCs w:val="24"/>
        </w:rPr>
      </w:pPr>
      <w:r w:rsidRPr="00790CAB">
        <w:rPr>
          <w:rFonts w:eastAsia="仿宋"/>
          <w:bCs/>
          <w:dstrike/>
          <w:color w:val="000000"/>
          <w:spacing w:val="8"/>
          <w:kern w:val="0"/>
          <w:sz w:val="24"/>
          <w:szCs w:val="24"/>
        </w:rPr>
        <w:t> </w:t>
      </w:r>
      <w:r w:rsidRPr="00790CAB">
        <w:rPr>
          <w:rFonts w:eastAsia="仿宋"/>
          <w:b/>
          <w:bCs/>
          <w:dstrike/>
          <w:color w:val="000000"/>
          <w:spacing w:val="8"/>
          <w:kern w:val="0"/>
          <w:sz w:val="24"/>
          <w:szCs w:val="24"/>
        </w:rPr>
        <w:t> </w:t>
      </w:r>
    </w:p>
    <w:p w:rsidR="008368E9" w:rsidRPr="00790CAB" w:rsidRDefault="008368E9" w:rsidP="00DF440D">
      <w:pPr>
        <w:spacing w:beforeLines="25" w:afterLines="25"/>
        <w:jc w:val="center"/>
        <w:rPr>
          <w:rFonts w:eastAsia="仿宋"/>
          <w:b/>
          <w:bCs/>
          <w:dstrike/>
          <w:color w:val="000000"/>
          <w:spacing w:val="8"/>
          <w:kern w:val="0"/>
          <w:sz w:val="24"/>
          <w:szCs w:val="24"/>
        </w:rPr>
      </w:pPr>
      <w:r w:rsidRPr="00790CAB">
        <w:rPr>
          <w:rFonts w:eastAsia="仿宋" w:hint="eastAsia"/>
          <w:b/>
          <w:bCs/>
          <w:dstrike/>
          <w:color w:val="000000"/>
          <w:spacing w:val="8"/>
          <w:kern w:val="0"/>
          <w:sz w:val="24"/>
          <w:szCs w:val="24"/>
        </w:rPr>
        <w:t>表七</w:t>
      </w:r>
      <w:r w:rsidRPr="00790CAB">
        <w:rPr>
          <w:rFonts w:eastAsia="仿宋" w:hint="eastAsia"/>
          <w:b/>
          <w:bCs/>
          <w:dstrike/>
          <w:color w:val="000000"/>
          <w:spacing w:val="8"/>
          <w:kern w:val="0"/>
          <w:sz w:val="24"/>
          <w:szCs w:val="24"/>
        </w:rPr>
        <w:t xml:space="preserve"> </w:t>
      </w:r>
      <w:r w:rsidRPr="00790CAB">
        <w:rPr>
          <w:rFonts w:eastAsia="仿宋" w:hint="eastAsia"/>
          <w:b/>
          <w:bCs/>
          <w:dstrike/>
          <w:color w:val="000000"/>
          <w:spacing w:val="8"/>
          <w:kern w:val="0"/>
          <w:sz w:val="24"/>
          <w:szCs w:val="24"/>
        </w:rPr>
        <w:t>氧化铝期货合约上市运行不同阶段的交易保证金收取标准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0"/>
        <w:gridCol w:w="3710"/>
      </w:tblGrid>
      <w:tr w:rsidR="008368E9" w:rsidRPr="00790CAB" w:rsidTr="0041004D">
        <w:trPr>
          <w:cantSplit/>
          <w:trHeight w:hRule="exact" w:val="454"/>
          <w:jc w:val="center"/>
        </w:trPr>
        <w:tc>
          <w:tcPr>
            <w:tcW w:w="439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DF440D">
            <w:pPr>
              <w:spacing w:beforeLines="25" w:afterLines="25"/>
              <w:jc w:val="center"/>
              <w:rPr>
                <w:rFonts w:eastAsia="仿宋"/>
                <w:bCs/>
                <w:dstrike/>
                <w:color w:val="000000"/>
                <w:spacing w:val="8"/>
                <w:kern w:val="0"/>
                <w:sz w:val="24"/>
                <w:szCs w:val="24"/>
              </w:rPr>
            </w:pPr>
            <w:r w:rsidRPr="00790CAB">
              <w:rPr>
                <w:rFonts w:eastAsia="仿宋" w:hint="eastAsia"/>
                <w:bCs/>
                <w:dstrike/>
                <w:color w:val="000000"/>
                <w:spacing w:val="8"/>
                <w:kern w:val="0"/>
                <w:sz w:val="24"/>
                <w:szCs w:val="24"/>
              </w:rPr>
              <w:t>交易时间段</w:t>
            </w:r>
          </w:p>
        </w:tc>
        <w:tc>
          <w:tcPr>
            <w:tcW w:w="371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DF440D">
            <w:pPr>
              <w:spacing w:beforeLines="25" w:afterLines="25"/>
              <w:jc w:val="center"/>
              <w:rPr>
                <w:rFonts w:eastAsia="仿宋"/>
                <w:bCs/>
                <w:dstrike/>
                <w:color w:val="000000"/>
                <w:spacing w:val="8"/>
                <w:kern w:val="0"/>
                <w:sz w:val="24"/>
                <w:szCs w:val="24"/>
              </w:rPr>
            </w:pPr>
            <w:r w:rsidRPr="00790CAB">
              <w:rPr>
                <w:rFonts w:eastAsia="仿宋" w:hint="eastAsia"/>
                <w:bCs/>
                <w:dstrike/>
                <w:color w:val="000000"/>
                <w:spacing w:val="8"/>
                <w:kern w:val="0"/>
                <w:sz w:val="24"/>
                <w:szCs w:val="24"/>
              </w:rPr>
              <w:t>氧化铝交易保证金比例</w:t>
            </w:r>
          </w:p>
        </w:tc>
      </w:tr>
      <w:tr w:rsidR="008368E9" w:rsidRPr="00790CAB" w:rsidTr="0041004D">
        <w:trPr>
          <w:cantSplit/>
          <w:trHeight w:hRule="exact" w:val="369"/>
          <w:jc w:val="center"/>
        </w:trPr>
        <w:tc>
          <w:tcPr>
            <w:tcW w:w="439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DF440D">
            <w:pPr>
              <w:spacing w:beforeLines="25" w:afterLines="25"/>
              <w:jc w:val="center"/>
              <w:rPr>
                <w:rFonts w:eastAsia="仿宋"/>
                <w:bCs/>
                <w:dstrike/>
                <w:color w:val="000000"/>
                <w:spacing w:val="8"/>
                <w:kern w:val="0"/>
                <w:sz w:val="24"/>
                <w:szCs w:val="24"/>
              </w:rPr>
            </w:pPr>
            <w:r w:rsidRPr="00790CAB">
              <w:rPr>
                <w:rFonts w:eastAsia="仿宋" w:hint="eastAsia"/>
                <w:bCs/>
                <w:dstrike/>
                <w:color w:val="000000"/>
                <w:spacing w:val="8"/>
                <w:kern w:val="0"/>
                <w:sz w:val="24"/>
                <w:szCs w:val="24"/>
              </w:rPr>
              <w:t>合约挂牌之日起</w:t>
            </w:r>
          </w:p>
        </w:tc>
        <w:tc>
          <w:tcPr>
            <w:tcW w:w="371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DF440D">
            <w:pPr>
              <w:spacing w:beforeLines="25" w:afterLines="25"/>
              <w:jc w:val="center"/>
              <w:rPr>
                <w:rFonts w:eastAsia="仿宋"/>
                <w:bCs/>
                <w:dstrike/>
                <w:color w:val="000000"/>
                <w:spacing w:val="8"/>
                <w:kern w:val="0"/>
                <w:sz w:val="24"/>
                <w:szCs w:val="24"/>
              </w:rPr>
            </w:pPr>
            <w:r w:rsidRPr="00790CAB">
              <w:rPr>
                <w:rFonts w:eastAsia="仿宋"/>
                <w:bCs/>
                <w:dstrike/>
                <w:color w:val="000000"/>
                <w:spacing w:val="8"/>
                <w:kern w:val="0"/>
                <w:sz w:val="24"/>
                <w:szCs w:val="24"/>
              </w:rPr>
              <w:t>5%</w:t>
            </w:r>
          </w:p>
        </w:tc>
      </w:tr>
      <w:tr w:rsidR="008368E9" w:rsidRPr="00790CAB" w:rsidTr="0041004D">
        <w:trPr>
          <w:cantSplit/>
          <w:trHeight w:hRule="exact" w:val="369"/>
          <w:jc w:val="center"/>
        </w:trPr>
        <w:tc>
          <w:tcPr>
            <w:tcW w:w="439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DF440D">
            <w:pPr>
              <w:spacing w:beforeLines="25" w:afterLines="25"/>
              <w:jc w:val="center"/>
              <w:rPr>
                <w:rFonts w:eastAsia="仿宋"/>
                <w:bCs/>
                <w:dstrike/>
                <w:color w:val="000000"/>
                <w:spacing w:val="8"/>
                <w:kern w:val="0"/>
                <w:sz w:val="24"/>
                <w:szCs w:val="24"/>
              </w:rPr>
            </w:pPr>
            <w:r w:rsidRPr="00790CAB">
              <w:rPr>
                <w:rFonts w:eastAsia="仿宋" w:hint="eastAsia"/>
                <w:bCs/>
                <w:dstrike/>
                <w:color w:val="000000"/>
                <w:spacing w:val="8"/>
                <w:kern w:val="0"/>
                <w:sz w:val="24"/>
                <w:szCs w:val="24"/>
              </w:rPr>
              <w:t>交割月前第一月的第一个交易日起</w:t>
            </w:r>
          </w:p>
        </w:tc>
        <w:tc>
          <w:tcPr>
            <w:tcW w:w="371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DF440D">
            <w:pPr>
              <w:spacing w:beforeLines="25" w:afterLines="25"/>
              <w:jc w:val="center"/>
              <w:rPr>
                <w:rFonts w:eastAsia="仿宋"/>
                <w:bCs/>
                <w:dstrike/>
                <w:color w:val="000000"/>
                <w:spacing w:val="8"/>
                <w:kern w:val="0"/>
                <w:sz w:val="24"/>
                <w:szCs w:val="24"/>
              </w:rPr>
            </w:pPr>
            <w:r w:rsidRPr="00790CAB">
              <w:rPr>
                <w:rFonts w:eastAsia="仿宋"/>
                <w:bCs/>
                <w:dstrike/>
                <w:color w:val="000000"/>
                <w:spacing w:val="8"/>
                <w:kern w:val="0"/>
                <w:sz w:val="24"/>
                <w:szCs w:val="24"/>
              </w:rPr>
              <w:t>10%</w:t>
            </w:r>
          </w:p>
        </w:tc>
      </w:tr>
      <w:tr w:rsidR="008368E9" w:rsidRPr="00790CAB" w:rsidTr="0041004D">
        <w:trPr>
          <w:cantSplit/>
          <w:trHeight w:hRule="exact" w:val="369"/>
          <w:jc w:val="center"/>
        </w:trPr>
        <w:tc>
          <w:tcPr>
            <w:tcW w:w="439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DF440D">
            <w:pPr>
              <w:spacing w:beforeLines="25" w:afterLines="25"/>
              <w:jc w:val="center"/>
              <w:rPr>
                <w:rFonts w:eastAsia="仿宋"/>
                <w:bCs/>
                <w:dstrike/>
                <w:color w:val="000000"/>
                <w:spacing w:val="8"/>
                <w:kern w:val="0"/>
                <w:sz w:val="24"/>
                <w:szCs w:val="24"/>
              </w:rPr>
            </w:pPr>
            <w:r w:rsidRPr="00790CAB">
              <w:rPr>
                <w:rFonts w:eastAsia="仿宋" w:hint="eastAsia"/>
                <w:bCs/>
                <w:dstrike/>
                <w:color w:val="000000"/>
                <w:spacing w:val="8"/>
                <w:kern w:val="0"/>
                <w:sz w:val="24"/>
                <w:szCs w:val="24"/>
              </w:rPr>
              <w:t>交割月份第一个交易日起</w:t>
            </w:r>
          </w:p>
        </w:tc>
        <w:tc>
          <w:tcPr>
            <w:tcW w:w="371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DF440D">
            <w:pPr>
              <w:spacing w:beforeLines="25" w:afterLines="25"/>
              <w:jc w:val="center"/>
              <w:rPr>
                <w:rFonts w:eastAsia="仿宋"/>
                <w:bCs/>
                <w:dstrike/>
                <w:color w:val="000000"/>
                <w:spacing w:val="8"/>
                <w:kern w:val="0"/>
                <w:sz w:val="24"/>
                <w:szCs w:val="24"/>
              </w:rPr>
            </w:pPr>
            <w:r w:rsidRPr="00790CAB">
              <w:rPr>
                <w:rFonts w:eastAsia="仿宋"/>
                <w:bCs/>
                <w:dstrike/>
                <w:color w:val="000000"/>
                <w:spacing w:val="8"/>
                <w:kern w:val="0"/>
                <w:sz w:val="24"/>
                <w:szCs w:val="24"/>
              </w:rPr>
              <w:t>15%</w:t>
            </w:r>
          </w:p>
        </w:tc>
      </w:tr>
      <w:tr w:rsidR="008368E9" w:rsidRPr="00790CAB" w:rsidTr="0041004D">
        <w:trPr>
          <w:cantSplit/>
          <w:trHeight w:hRule="exact" w:val="369"/>
          <w:jc w:val="center"/>
        </w:trPr>
        <w:tc>
          <w:tcPr>
            <w:tcW w:w="439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DF440D">
            <w:pPr>
              <w:spacing w:beforeLines="25" w:afterLines="25"/>
              <w:jc w:val="center"/>
              <w:rPr>
                <w:rFonts w:eastAsia="仿宋"/>
                <w:bCs/>
                <w:dstrike/>
                <w:color w:val="000000"/>
                <w:spacing w:val="8"/>
                <w:kern w:val="0"/>
                <w:sz w:val="24"/>
                <w:szCs w:val="24"/>
              </w:rPr>
            </w:pPr>
            <w:r w:rsidRPr="00790CAB">
              <w:rPr>
                <w:rFonts w:eastAsia="仿宋" w:hint="eastAsia"/>
                <w:bCs/>
                <w:dstrike/>
                <w:color w:val="000000"/>
                <w:spacing w:val="8"/>
                <w:kern w:val="0"/>
                <w:sz w:val="24"/>
                <w:szCs w:val="24"/>
              </w:rPr>
              <w:t>最后交易日前二个交易日起</w:t>
            </w:r>
          </w:p>
        </w:tc>
        <w:tc>
          <w:tcPr>
            <w:tcW w:w="371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DF440D">
            <w:pPr>
              <w:spacing w:beforeLines="25" w:afterLines="25"/>
              <w:jc w:val="center"/>
              <w:rPr>
                <w:rFonts w:eastAsia="仿宋"/>
                <w:bCs/>
                <w:dstrike/>
                <w:color w:val="000000"/>
                <w:spacing w:val="8"/>
                <w:kern w:val="0"/>
                <w:sz w:val="24"/>
                <w:szCs w:val="24"/>
              </w:rPr>
            </w:pPr>
            <w:r w:rsidRPr="00790CAB">
              <w:rPr>
                <w:rFonts w:eastAsia="仿宋"/>
                <w:bCs/>
                <w:dstrike/>
                <w:color w:val="000000"/>
                <w:spacing w:val="8"/>
                <w:kern w:val="0"/>
                <w:sz w:val="24"/>
                <w:szCs w:val="24"/>
              </w:rPr>
              <w:t>20%</w:t>
            </w:r>
          </w:p>
        </w:tc>
      </w:tr>
    </w:tbl>
    <w:p w:rsidR="008368E9" w:rsidRPr="00790CAB" w:rsidRDefault="008368E9" w:rsidP="00DF440D">
      <w:pPr>
        <w:spacing w:beforeLines="25" w:afterLines="25"/>
        <w:jc w:val="center"/>
        <w:rPr>
          <w:rFonts w:ascii="宋体" w:hAnsi="宋体" w:cs="宋体"/>
          <w:dstrike/>
          <w:kern w:val="0"/>
          <w:sz w:val="24"/>
          <w:szCs w:val="24"/>
        </w:rPr>
      </w:pPr>
    </w:p>
    <w:p w:rsidR="008368E9" w:rsidRPr="00790CAB" w:rsidRDefault="008368E9" w:rsidP="00DF440D">
      <w:pPr>
        <w:spacing w:beforeLines="25" w:afterLines="25"/>
        <w:jc w:val="center"/>
        <w:rPr>
          <w:rFonts w:ascii="宋体" w:hAnsi="宋体" w:cs="宋体"/>
          <w:dstrike/>
          <w:kern w:val="0"/>
          <w:sz w:val="24"/>
          <w:szCs w:val="24"/>
        </w:rPr>
      </w:pPr>
      <w:r w:rsidRPr="00790CAB">
        <w:rPr>
          <w:rFonts w:eastAsia="仿宋" w:cs="宋体" w:hint="eastAsia"/>
          <w:b/>
          <w:bCs/>
          <w:dstrike/>
          <w:color w:val="000000"/>
          <w:spacing w:val="8"/>
          <w:kern w:val="0"/>
          <w:sz w:val="24"/>
        </w:rPr>
        <w:t>表八</w:t>
      </w:r>
      <w:r w:rsidRPr="00790CAB">
        <w:rPr>
          <w:rFonts w:eastAsia="仿宋"/>
          <w:b/>
          <w:bCs/>
          <w:dstrike/>
          <w:color w:val="000000"/>
          <w:spacing w:val="8"/>
          <w:kern w:val="0"/>
          <w:sz w:val="24"/>
        </w:rPr>
        <w:t xml:space="preserve"> </w:t>
      </w:r>
      <w:r w:rsidRPr="00790CAB">
        <w:rPr>
          <w:rFonts w:eastAsia="仿宋" w:cs="宋体" w:hint="eastAsia"/>
          <w:b/>
          <w:bCs/>
          <w:dstrike/>
          <w:color w:val="000000"/>
          <w:spacing w:val="8"/>
          <w:kern w:val="0"/>
          <w:sz w:val="24"/>
        </w:rPr>
        <w:t>螺纹钢期货合约上市运行不同阶段的交易保证金收取标准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4140"/>
      </w:tblGrid>
      <w:tr w:rsidR="008368E9" w:rsidRPr="00790CAB" w:rsidTr="0041004D">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ind w:firstLineChars="600" w:firstLine="1440"/>
              <w:jc w:val="left"/>
              <w:rPr>
                <w:rFonts w:ascii="宋体" w:hAnsi="宋体" w:cs="宋体"/>
                <w:dstrike/>
                <w:kern w:val="0"/>
                <w:sz w:val="24"/>
                <w:szCs w:val="24"/>
              </w:rPr>
            </w:pPr>
            <w:r w:rsidRPr="00790CAB">
              <w:rPr>
                <w:rFonts w:eastAsia="仿宋" w:cs="宋体" w:hint="eastAsia"/>
                <w:bCs/>
                <w:dstrike/>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螺纹钢交易保证金比例</w:t>
            </w:r>
          </w:p>
        </w:tc>
      </w:tr>
      <w:tr w:rsidR="008368E9" w:rsidRPr="00790CAB" w:rsidTr="0041004D">
        <w:trPr>
          <w:cantSplit/>
          <w:trHeight w:val="265"/>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5%</w:t>
            </w:r>
          </w:p>
        </w:tc>
      </w:tr>
      <w:tr w:rsidR="008368E9" w:rsidRPr="00790CAB" w:rsidTr="0041004D">
        <w:trPr>
          <w:cantSplit/>
          <w:trHeight w:hRule="exact" w:val="332"/>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10%</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15%</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20%</w:t>
            </w:r>
          </w:p>
        </w:tc>
      </w:tr>
    </w:tbl>
    <w:p w:rsidR="008368E9" w:rsidRPr="00790CAB" w:rsidRDefault="008368E9" w:rsidP="00DF440D">
      <w:pPr>
        <w:spacing w:beforeLines="25" w:afterLines="25"/>
        <w:jc w:val="center"/>
        <w:rPr>
          <w:rFonts w:ascii="宋体" w:hAnsi="宋体" w:cs="宋体"/>
          <w:dstrike/>
          <w:kern w:val="0"/>
          <w:sz w:val="24"/>
          <w:szCs w:val="24"/>
        </w:rPr>
      </w:pPr>
      <w:r w:rsidRPr="00790CAB">
        <w:rPr>
          <w:rFonts w:eastAsia="仿宋"/>
          <w:b/>
          <w:bCs/>
          <w:dstrike/>
          <w:color w:val="000000"/>
          <w:spacing w:val="8"/>
          <w:kern w:val="0"/>
          <w:sz w:val="24"/>
          <w:szCs w:val="24"/>
        </w:rPr>
        <w:t> </w:t>
      </w:r>
    </w:p>
    <w:p w:rsidR="008368E9" w:rsidRPr="00790CAB" w:rsidRDefault="008368E9" w:rsidP="00DF440D">
      <w:pPr>
        <w:spacing w:beforeLines="25" w:afterLines="25"/>
        <w:jc w:val="center"/>
        <w:rPr>
          <w:rFonts w:ascii="宋体" w:hAnsi="宋体" w:cs="宋体"/>
          <w:dstrike/>
          <w:kern w:val="0"/>
          <w:sz w:val="24"/>
          <w:szCs w:val="24"/>
        </w:rPr>
      </w:pPr>
      <w:r w:rsidRPr="00790CAB">
        <w:rPr>
          <w:rFonts w:eastAsia="仿宋" w:cs="宋体" w:hint="eastAsia"/>
          <w:b/>
          <w:bCs/>
          <w:dstrike/>
          <w:color w:val="000000"/>
          <w:spacing w:val="8"/>
          <w:kern w:val="0"/>
          <w:sz w:val="24"/>
        </w:rPr>
        <w:t>表九</w:t>
      </w:r>
      <w:r w:rsidRPr="00790CAB">
        <w:rPr>
          <w:rFonts w:eastAsia="仿宋"/>
          <w:b/>
          <w:bCs/>
          <w:dstrike/>
          <w:color w:val="000000"/>
          <w:spacing w:val="8"/>
          <w:kern w:val="0"/>
          <w:sz w:val="24"/>
        </w:rPr>
        <w:t xml:space="preserve"> </w:t>
      </w:r>
      <w:r w:rsidRPr="00790CAB">
        <w:rPr>
          <w:rFonts w:eastAsia="仿宋" w:cs="宋体" w:hint="eastAsia"/>
          <w:b/>
          <w:bCs/>
          <w:dstrike/>
          <w:color w:val="000000"/>
          <w:spacing w:val="8"/>
          <w:kern w:val="0"/>
          <w:sz w:val="24"/>
        </w:rPr>
        <w:t>线材期货合约上市运行不同阶段的交易保证金收取标准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4140"/>
      </w:tblGrid>
      <w:tr w:rsidR="008368E9" w:rsidRPr="00790CAB" w:rsidTr="0041004D">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线材交易保证金比例</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7%</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10%</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15%</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20%</w:t>
            </w:r>
          </w:p>
        </w:tc>
      </w:tr>
    </w:tbl>
    <w:p w:rsidR="008368E9" w:rsidRPr="00790CAB" w:rsidRDefault="008368E9" w:rsidP="00DF440D">
      <w:pPr>
        <w:spacing w:beforeLines="50" w:afterLines="50"/>
        <w:jc w:val="center"/>
        <w:rPr>
          <w:rFonts w:ascii="宋体" w:hAnsi="宋体" w:cs="宋体"/>
          <w:dstrike/>
          <w:kern w:val="0"/>
          <w:sz w:val="24"/>
          <w:szCs w:val="24"/>
        </w:rPr>
      </w:pPr>
      <w:r w:rsidRPr="00790CAB">
        <w:rPr>
          <w:rFonts w:eastAsia="仿宋"/>
          <w:bCs/>
          <w:dstrike/>
          <w:color w:val="000000"/>
          <w:spacing w:val="8"/>
          <w:kern w:val="0"/>
          <w:sz w:val="24"/>
          <w:szCs w:val="24"/>
        </w:rPr>
        <w:t> </w:t>
      </w:r>
      <w:r w:rsidRPr="00790CAB">
        <w:rPr>
          <w:rFonts w:eastAsia="仿宋" w:cs="宋体" w:hint="eastAsia"/>
          <w:b/>
          <w:bCs/>
          <w:dstrike/>
          <w:color w:val="000000"/>
          <w:spacing w:val="8"/>
          <w:kern w:val="0"/>
          <w:sz w:val="24"/>
        </w:rPr>
        <w:t>表十</w:t>
      </w:r>
      <w:r w:rsidRPr="00790CAB">
        <w:rPr>
          <w:rFonts w:eastAsia="仿宋"/>
          <w:b/>
          <w:bCs/>
          <w:dstrike/>
          <w:color w:val="000000"/>
          <w:spacing w:val="8"/>
          <w:kern w:val="0"/>
          <w:sz w:val="24"/>
        </w:rPr>
        <w:t xml:space="preserve"> </w:t>
      </w:r>
      <w:r w:rsidRPr="00790CAB">
        <w:rPr>
          <w:rFonts w:eastAsia="仿宋" w:cs="宋体" w:hint="eastAsia"/>
          <w:b/>
          <w:bCs/>
          <w:dstrike/>
          <w:color w:val="000000"/>
          <w:spacing w:val="8"/>
          <w:kern w:val="0"/>
          <w:sz w:val="24"/>
        </w:rPr>
        <w:t>热轧卷板期货合约上市运行不同阶段的交易保证金收取标准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4140"/>
      </w:tblGrid>
      <w:tr w:rsidR="008368E9" w:rsidRPr="00790CAB" w:rsidTr="0041004D">
        <w:trPr>
          <w:cantSplit/>
          <w:trHeight w:val="533"/>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热轧卷板交易保证金比例</w:t>
            </w:r>
          </w:p>
        </w:tc>
      </w:tr>
      <w:tr w:rsidR="008368E9" w:rsidRPr="00790CAB" w:rsidTr="0041004D">
        <w:trPr>
          <w:cantSplit/>
          <w:trHeight w:hRule="exact" w:val="47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4%</w:t>
            </w:r>
          </w:p>
        </w:tc>
      </w:tr>
      <w:tr w:rsidR="008368E9" w:rsidRPr="00790CAB" w:rsidTr="0041004D">
        <w:trPr>
          <w:cantSplit/>
          <w:trHeight w:hRule="exact" w:val="357"/>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10%</w:t>
            </w:r>
          </w:p>
        </w:tc>
      </w:tr>
      <w:tr w:rsidR="008368E9" w:rsidRPr="00790CAB" w:rsidTr="0041004D">
        <w:trPr>
          <w:cantSplit/>
          <w:trHeight w:hRule="exact" w:val="432"/>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15%</w:t>
            </w:r>
          </w:p>
        </w:tc>
      </w:tr>
      <w:tr w:rsidR="008368E9" w:rsidRPr="00790CAB" w:rsidTr="0041004D">
        <w:trPr>
          <w:cantSplit/>
          <w:trHeight w:hRule="exact" w:val="570"/>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20%</w:t>
            </w:r>
          </w:p>
        </w:tc>
      </w:tr>
    </w:tbl>
    <w:p w:rsidR="008368E9" w:rsidRPr="00790CAB" w:rsidRDefault="008368E9" w:rsidP="008368E9">
      <w:pPr>
        <w:rPr>
          <w:dstrike/>
          <w:szCs w:val="24"/>
        </w:rPr>
      </w:pPr>
      <w:r w:rsidRPr="00790CAB">
        <w:rPr>
          <w:dstrike/>
          <w:kern w:val="0"/>
          <w:szCs w:val="24"/>
        </w:rPr>
        <w:t> </w:t>
      </w:r>
    </w:p>
    <w:p w:rsidR="008368E9" w:rsidRPr="00790CAB" w:rsidRDefault="008368E9" w:rsidP="00DF440D">
      <w:pPr>
        <w:spacing w:beforeLines="25" w:afterLines="25"/>
        <w:jc w:val="center"/>
        <w:rPr>
          <w:rFonts w:ascii="宋体" w:hAnsi="宋体" w:cs="宋体"/>
          <w:dstrike/>
          <w:kern w:val="0"/>
          <w:sz w:val="24"/>
          <w:szCs w:val="24"/>
        </w:rPr>
      </w:pPr>
      <w:r w:rsidRPr="00790CAB">
        <w:rPr>
          <w:rFonts w:eastAsia="仿宋" w:cs="宋体" w:hint="eastAsia"/>
          <w:b/>
          <w:bCs/>
          <w:dstrike/>
          <w:color w:val="000000"/>
          <w:spacing w:val="8"/>
          <w:kern w:val="0"/>
          <w:sz w:val="24"/>
        </w:rPr>
        <w:t>表十一</w:t>
      </w:r>
      <w:r w:rsidRPr="00790CAB">
        <w:rPr>
          <w:rFonts w:eastAsia="仿宋"/>
          <w:b/>
          <w:bCs/>
          <w:dstrike/>
          <w:color w:val="000000"/>
          <w:spacing w:val="8"/>
          <w:kern w:val="0"/>
          <w:sz w:val="24"/>
        </w:rPr>
        <w:t xml:space="preserve"> </w:t>
      </w:r>
      <w:r w:rsidRPr="00790CAB">
        <w:rPr>
          <w:rFonts w:eastAsia="仿宋" w:cs="宋体" w:hint="eastAsia"/>
          <w:b/>
          <w:bCs/>
          <w:dstrike/>
          <w:color w:val="000000"/>
          <w:spacing w:val="8"/>
          <w:kern w:val="0"/>
          <w:sz w:val="24"/>
        </w:rPr>
        <w:t>黄金期货合约上市运行不同阶段的交易保证金收取标准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4140"/>
      </w:tblGrid>
      <w:tr w:rsidR="008368E9" w:rsidRPr="00790CAB" w:rsidTr="0041004D">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黄金交易保证金比例</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4%</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10%</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交割月份的第一个交易日起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15%</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20%</w:t>
            </w:r>
          </w:p>
        </w:tc>
      </w:tr>
    </w:tbl>
    <w:p w:rsidR="008368E9" w:rsidRPr="00790CAB" w:rsidRDefault="008368E9" w:rsidP="008368E9">
      <w:pPr>
        <w:rPr>
          <w:rFonts w:ascii="宋体" w:hAnsi="宋体" w:cs="宋体"/>
          <w:dstrike/>
          <w:kern w:val="0"/>
          <w:szCs w:val="24"/>
        </w:rPr>
      </w:pPr>
      <w:r w:rsidRPr="00790CAB">
        <w:rPr>
          <w:dstrike/>
          <w:kern w:val="0"/>
          <w:szCs w:val="24"/>
        </w:rPr>
        <w:t> </w:t>
      </w:r>
    </w:p>
    <w:p w:rsidR="008368E9" w:rsidRPr="00790CAB" w:rsidRDefault="008368E9" w:rsidP="00DF440D">
      <w:pPr>
        <w:spacing w:beforeLines="25" w:afterLines="25"/>
        <w:jc w:val="center"/>
        <w:rPr>
          <w:rFonts w:ascii="宋体" w:hAnsi="宋体" w:cs="宋体"/>
          <w:dstrike/>
          <w:kern w:val="0"/>
          <w:sz w:val="24"/>
          <w:szCs w:val="24"/>
        </w:rPr>
      </w:pPr>
      <w:r w:rsidRPr="00790CAB">
        <w:rPr>
          <w:rFonts w:eastAsia="仿宋" w:cs="宋体" w:hint="eastAsia"/>
          <w:b/>
          <w:bCs/>
          <w:dstrike/>
          <w:color w:val="000000"/>
          <w:spacing w:val="8"/>
          <w:kern w:val="0"/>
          <w:sz w:val="24"/>
        </w:rPr>
        <w:t>表十二</w:t>
      </w:r>
      <w:r w:rsidRPr="00790CAB">
        <w:rPr>
          <w:rFonts w:eastAsia="仿宋"/>
          <w:b/>
          <w:bCs/>
          <w:dstrike/>
          <w:color w:val="000000"/>
          <w:spacing w:val="8"/>
          <w:kern w:val="0"/>
          <w:sz w:val="24"/>
          <w:szCs w:val="24"/>
        </w:rPr>
        <w:t xml:space="preserve"> </w:t>
      </w:r>
      <w:r w:rsidRPr="00790CAB">
        <w:rPr>
          <w:rFonts w:eastAsia="仿宋" w:cs="宋体" w:hint="eastAsia"/>
          <w:b/>
          <w:bCs/>
          <w:dstrike/>
          <w:color w:val="000000"/>
          <w:spacing w:val="8"/>
          <w:kern w:val="0"/>
          <w:sz w:val="24"/>
        </w:rPr>
        <w:t>白银期货合约上市运行不同阶段的交易保证金收取标准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4140"/>
      </w:tblGrid>
      <w:tr w:rsidR="008368E9" w:rsidRPr="00790CAB" w:rsidTr="0041004D">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白银交易保证金比例</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4%</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10%</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交割月份的第一个交易日起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15%</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20%</w:t>
            </w:r>
          </w:p>
        </w:tc>
      </w:tr>
    </w:tbl>
    <w:p w:rsidR="008368E9" w:rsidRPr="00790CAB" w:rsidRDefault="008368E9" w:rsidP="008368E9">
      <w:pPr>
        <w:rPr>
          <w:dstrike/>
          <w:szCs w:val="24"/>
        </w:rPr>
      </w:pPr>
      <w:r w:rsidRPr="00790CAB">
        <w:rPr>
          <w:dstrike/>
          <w:kern w:val="0"/>
          <w:szCs w:val="24"/>
        </w:rPr>
        <w:t> </w:t>
      </w:r>
    </w:p>
    <w:p w:rsidR="008368E9" w:rsidRPr="00790CAB" w:rsidRDefault="008368E9" w:rsidP="00DF440D">
      <w:pPr>
        <w:spacing w:beforeLines="25" w:afterLines="25"/>
        <w:jc w:val="center"/>
        <w:rPr>
          <w:rFonts w:ascii="宋体" w:hAnsi="宋体" w:cs="宋体"/>
          <w:dstrike/>
          <w:kern w:val="0"/>
          <w:sz w:val="24"/>
          <w:szCs w:val="24"/>
        </w:rPr>
      </w:pPr>
      <w:r w:rsidRPr="00790CAB">
        <w:rPr>
          <w:rFonts w:eastAsia="仿宋" w:cs="宋体" w:hint="eastAsia"/>
          <w:b/>
          <w:bCs/>
          <w:dstrike/>
          <w:color w:val="000000"/>
          <w:spacing w:val="8"/>
          <w:kern w:val="0"/>
          <w:sz w:val="24"/>
        </w:rPr>
        <w:t>表十三</w:t>
      </w:r>
      <w:r w:rsidRPr="00790CAB">
        <w:rPr>
          <w:rFonts w:eastAsia="仿宋"/>
          <w:b/>
          <w:bCs/>
          <w:dstrike/>
          <w:color w:val="000000"/>
          <w:spacing w:val="8"/>
          <w:kern w:val="0"/>
          <w:sz w:val="24"/>
        </w:rPr>
        <w:t xml:space="preserve"> </w:t>
      </w:r>
      <w:r w:rsidRPr="00790CAB">
        <w:rPr>
          <w:rFonts w:eastAsia="仿宋" w:cs="宋体" w:hint="eastAsia"/>
          <w:b/>
          <w:bCs/>
          <w:dstrike/>
          <w:color w:val="000000"/>
          <w:spacing w:val="8"/>
          <w:kern w:val="0"/>
          <w:sz w:val="24"/>
        </w:rPr>
        <w:t>天然橡胶期货合约上市运行不同阶段的交易保证金收取标准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4140"/>
      </w:tblGrid>
      <w:tr w:rsidR="008368E9" w:rsidRPr="00790CAB" w:rsidTr="0041004D">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天然橡胶交易保证金比例</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5%</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10%</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15%</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20%</w:t>
            </w:r>
          </w:p>
        </w:tc>
      </w:tr>
    </w:tbl>
    <w:p w:rsidR="008368E9" w:rsidRPr="00790CAB" w:rsidRDefault="008368E9" w:rsidP="008368E9">
      <w:pPr>
        <w:rPr>
          <w:dstrike/>
          <w:szCs w:val="24"/>
        </w:rPr>
      </w:pPr>
      <w:r w:rsidRPr="00790CAB">
        <w:rPr>
          <w:dstrike/>
          <w:kern w:val="0"/>
          <w:szCs w:val="24"/>
        </w:rPr>
        <w:t> </w:t>
      </w:r>
    </w:p>
    <w:p w:rsidR="008368E9" w:rsidRPr="00790CAB" w:rsidRDefault="008368E9" w:rsidP="00DF440D">
      <w:pPr>
        <w:spacing w:beforeLines="25" w:afterLines="25"/>
        <w:jc w:val="center"/>
        <w:rPr>
          <w:rFonts w:ascii="宋体" w:hAnsi="宋体" w:cs="宋体"/>
          <w:dstrike/>
          <w:kern w:val="0"/>
          <w:sz w:val="24"/>
          <w:szCs w:val="24"/>
        </w:rPr>
      </w:pPr>
      <w:r w:rsidRPr="00790CAB">
        <w:rPr>
          <w:rFonts w:eastAsia="仿宋" w:cs="宋体" w:hint="eastAsia"/>
          <w:b/>
          <w:bCs/>
          <w:dstrike/>
          <w:color w:val="000000"/>
          <w:spacing w:val="8"/>
          <w:kern w:val="0"/>
          <w:sz w:val="24"/>
        </w:rPr>
        <w:t>表十四</w:t>
      </w:r>
      <w:r w:rsidRPr="00790CAB">
        <w:rPr>
          <w:rFonts w:eastAsia="仿宋"/>
          <w:b/>
          <w:bCs/>
          <w:dstrike/>
          <w:color w:val="000000"/>
          <w:spacing w:val="8"/>
          <w:kern w:val="0"/>
          <w:sz w:val="24"/>
        </w:rPr>
        <w:t xml:space="preserve"> </w:t>
      </w:r>
      <w:r w:rsidRPr="00790CAB">
        <w:rPr>
          <w:rFonts w:eastAsia="仿宋" w:cs="宋体" w:hint="eastAsia"/>
          <w:b/>
          <w:bCs/>
          <w:dstrike/>
          <w:color w:val="000000"/>
          <w:spacing w:val="8"/>
          <w:kern w:val="0"/>
          <w:sz w:val="24"/>
        </w:rPr>
        <w:t>燃料油期货合约上市运行不同阶段的交易保证金收取标准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4140"/>
      </w:tblGrid>
      <w:tr w:rsidR="008368E9" w:rsidRPr="00790CAB" w:rsidTr="0041004D">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燃料油交易保证金比例</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8%</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交割月前第二月的第十个交易日起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10%</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交割月前第一月的第十个交易日起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15%</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20%</w:t>
            </w:r>
          </w:p>
        </w:tc>
      </w:tr>
    </w:tbl>
    <w:p w:rsidR="008368E9" w:rsidRPr="00790CAB" w:rsidRDefault="008368E9" w:rsidP="00DF440D">
      <w:pPr>
        <w:spacing w:beforeLines="25" w:afterLines="25"/>
        <w:jc w:val="center"/>
        <w:rPr>
          <w:rFonts w:ascii="宋体" w:hAnsi="宋体" w:cs="宋体"/>
          <w:dstrike/>
          <w:kern w:val="0"/>
          <w:sz w:val="24"/>
          <w:szCs w:val="24"/>
        </w:rPr>
      </w:pPr>
      <w:r w:rsidRPr="00790CAB">
        <w:rPr>
          <w:rFonts w:ascii="宋体" w:hAnsi="宋体" w:cs="宋体"/>
          <w:dstrike/>
          <w:kern w:val="0"/>
          <w:sz w:val="24"/>
          <w:szCs w:val="24"/>
        </w:rPr>
        <w:t> </w:t>
      </w:r>
    </w:p>
    <w:p w:rsidR="008368E9" w:rsidRPr="00790CAB" w:rsidRDefault="008368E9" w:rsidP="00DF440D">
      <w:pPr>
        <w:spacing w:beforeLines="25" w:afterLines="25"/>
        <w:jc w:val="center"/>
        <w:rPr>
          <w:rFonts w:ascii="宋体" w:hAnsi="宋体" w:cs="宋体"/>
          <w:dstrike/>
          <w:kern w:val="0"/>
          <w:sz w:val="24"/>
          <w:szCs w:val="24"/>
        </w:rPr>
      </w:pPr>
      <w:r w:rsidRPr="00790CAB">
        <w:rPr>
          <w:rFonts w:eastAsia="仿宋" w:cs="宋体" w:hint="eastAsia"/>
          <w:b/>
          <w:bCs/>
          <w:dstrike/>
          <w:color w:val="000000"/>
          <w:spacing w:val="8"/>
          <w:kern w:val="0"/>
          <w:sz w:val="24"/>
        </w:rPr>
        <w:t>表十五</w:t>
      </w:r>
      <w:r w:rsidRPr="00790CAB">
        <w:rPr>
          <w:rFonts w:eastAsia="仿宋"/>
          <w:b/>
          <w:bCs/>
          <w:dstrike/>
          <w:color w:val="000000"/>
          <w:spacing w:val="8"/>
          <w:kern w:val="0"/>
          <w:sz w:val="24"/>
        </w:rPr>
        <w:t xml:space="preserve"> </w:t>
      </w:r>
      <w:r w:rsidRPr="00790CAB">
        <w:rPr>
          <w:rFonts w:eastAsia="仿宋" w:cs="宋体" w:hint="eastAsia"/>
          <w:b/>
          <w:bCs/>
          <w:dstrike/>
          <w:color w:val="000000"/>
          <w:spacing w:val="8"/>
          <w:kern w:val="0"/>
          <w:sz w:val="24"/>
        </w:rPr>
        <w:t>石油沥青期货合约上市运行不同阶段的交易保证金收取标准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4140"/>
      </w:tblGrid>
      <w:tr w:rsidR="008368E9" w:rsidRPr="00790CAB" w:rsidTr="0041004D">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石油沥青交易保证金比例</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4%</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10%</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交割月份的第一个交易日起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15%</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20%</w:t>
            </w:r>
          </w:p>
        </w:tc>
      </w:tr>
    </w:tbl>
    <w:p w:rsidR="00514420" w:rsidRPr="0003076E" w:rsidRDefault="00514420" w:rsidP="00514420">
      <w:pPr>
        <w:spacing w:line="400" w:lineRule="exact"/>
        <w:jc w:val="center"/>
        <w:rPr>
          <w:rFonts w:eastAsia="方正仿宋简体"/>
          <w:b/>
          <w:dstrike/>
          <w:color w:val="000000" w:themeColor="text1"/>
          <w:sz w:val="24"/>
          <w:szCs w:val="30"/>
        </w:rPr>
      </w:pPr>
      <w:r w:rsidRPr="0003076E">
        <w:rPr>
          <w:rFonts w:eastAsia="方正仿宋简体"/>
          <w:b/>
          <w:dstrike/>
          <w:color w:val="000000" w:themeColor="text1"/>
          <w:sz w:val="24"/>
          <w:szCs w:val="30"/>
        </w:rPr>
        <w:t>表</w:t>
      </w:r>
      <w:r w:rsidRPr="0003076E">
        <w:rPr>
          <w:rFonts w:eastAsia="方正仿宋简体" w:hint="eastAsia"/>
          <w:b/>
          <w:dstrike/>
          <w:color w:val="000000" w:themeColor="text1"/>
          <w:sz w:val="24"/>
          <w:szCs w:val="30"/>
        </w:rPr>
        <w:t>十六</w:t>
      </w:r>
      <w:r w:rsidRPr="0003076E">
        <w:rPr>
          <w:rFonts w:eastAsia="方正仿宋简体" w:hint="eastAsia"/>
          <w:b/>
          <w:dstrike/>
          <w:color w:val="000000" w:themeColor="text1"/>
          <w:sz w:val="24"/>
          <w:szCs w:val="30"/>
        </w:rPr>
        <w:t xml:space="preserve"> </w:t>
      </w:r>
      <w:r w:rsidRPr="0003076E">
        <w:rPr>
          <w:rFonts w:eastAsia="方正仿宋简体"/>
          <w:b/>
          <w:dstrike/>
          <w:color w:val="000000" w:themeColor="text1"/>
          <w:sz w:val="24"/>
          <w:szCs w:val="30"/>
        </w:rPr>
        <w:t xml:space="preserve"> </w:t>
      </w:r>
      <w:r w:rsidRPr="0003076E">
        <w:rPr>
          <w:rFonts w:eastAsia="方正仿宋简体"/>
          <w:b/>
          <w:dstrike/>
          <w:color w:val="000000" w:themeColor="text1"/>
          <w:sz w:val="24"/>
          <w:szCs w:val="30"/>
        </w:rPr>
        <w:t>丁二烯橡胶期货合约上市运行不同阶段的交易保证金收取标准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131"/>
      </w:tblGrid>
      <w:tr w:rsidR="0003076E" w:rsidRPr="0003076E" w:rsidTr="0003076E">
        <w:trPr>
          <w:trHeight w:val="20"/>
        </w:trPr>
        <w:tc>
          <w:tcPr>
            <w:tcW w:w="2576" w:type="pct"/>
            <w:vAlign w:val="center"/>
          </w:tcPr>
          <w:p w:rsidR="00514420" w:rsidRPr="0003076E" w:rsidRDefault="00514420" w:rsidP="00514420">
            <w:pPr>
              <w:spacing w:line="400" w:lineRule="exact"/>
              <w:jc w:val="center"/>
              <w:rPr>
                <w:rFonts w:eastAsia="方正仿宋简体"/>
                <w:dstrike/>
                <w:color w:val="000000" w:themeColor="text1"/>
                <w:sz w:val="24"/>
              </w:rPr>
            </w:pPr>
            <w:r w:rsidRPr="0003076E">
              <w:rPr>
                <w:rFonts w:eastAsia="方正仿宋简体"/>
                <w:dstrike/>
                <w:color w:val="000000" w:themeColor="text1"/>
                <w:kern w:val="0"/>
                <w:sz w:val="24"/>
              </w:rPr>
              <w:t>交易时间段</w:t>
            </w:r>
          </w:p>
        </w:tc>
        <w:tc>
          <w:tcPr>
            <w:tcW w:w="2424" w:type="pct"/>
            <w:vAlign w:val="center"/>
          </w:tcPr>
          <w:p w:rsidR="00514420" w:rsidRPr="0003076E" w:rsidRDefault="00514420" w:rsidP="00514420">
            <w:pPr>
              <w:spacing w:line="400" w:lineRule="exact"/>
              <w:jc w:val="center"/>
              <w:rPr>
                <w:rFonts w:eastAsia="方正仿宋简体"/>
                <w:dstrike/>
                <w:color w:val="000000" w:themeColor="text1"/>
                <w:sz w:val="24"/>
              </w:rPr>
            </w:pPr>
            <w:r w:rsidRPr="0003076E">
              <w:rPr>
                <w:rFonts w:eastAsia="方正仿宋简体"/>
                <w:dstrike/>
                <w:color w:val="000000" w:themeColor="text1"/>
                <w:kern w:val="0"/>
                <w:sz w:val="24"/>
              </w:rPr>
              <w:t>丁二烯橡胶交易保证金比例</w:t>
            </w:r>
          </w:p>
        </w:tc>
      </w:tr>
      <w:tr w:rsidR="0003076E" w:rsidRPr="0003076E" w:rsidTr="0003076E">
        <w:trPr>
          <w:trHeight w:val="20"/>
        </w:trPr>
        <w:tc>
          <w:tcPr>
            <w:tcW w:w="2576" w:type="pct"/>
            <w:vAlign w:val="center"/>
          </w:tcPr>
          <w:p w:rsidR="00514420" w:rsidRPr="0003076E" w:rsidRDefault="00514420" w:rsidP="00514420">
            <w:pPr>
              <w:spacing w:line="400" w:lineRule="exact"/>
              <w:jc w:val="center"/>
              <w:rPr>
                <w:rFonts w:eastAsia="方正仿宋简体"/>
                <w:bCs/>
                <w:dstrike/>
                <w:color w:val="000000" w:themeColor="text1"/>
                <w:sz w:val="24"/>
              </w:rPr>
            </w:pPr>
            <w:r w:rsidRPr="0003076E">
              <w:rPr>
                <w:rFonts w:eastAsia="方正仿宋简体"/>
                <w:bCs/>
                <w:dstrike/>
                <w:color w:val="000000" w:themeColor="text1"/>
                <w:kern w:val="0"/>
                <w:sz w:val="24"/>
              </w:rPr>
              <w:t>合约挂牌之日起</w:t>
            </w:r>
          </w:p>
        </w:tc>
        <w:tc>
          <w:tcPr>
            <w:tcW w:w="2424" w:type="pct"/>
            <w:vAlign w:val="center"/>
          </w:tcPr>
          <w:p w:rsidR="00514420" w:rsidRPr="0003076E" w:rsidRDefault="00514420" w:rsidP="00514420">
            <w:pPr>
              <w:spacing w:line="400" w:lineRule="exact"/>
              <w:jc w:val="center"/>
              <w:rPr>
                <w:rFonts w:eastAsia="方正仿宋简体"/>
                <w:bCs/>
                <w:dstrike/>
                <w:color w:val="000000" w:themeColor="text1"/>
                <w:sz w:val="24"/>
              </w:rPr>
            </w:pPr>
            <w:r w:rsidRPr="0003076E">
              <w:rPr>
                <w:rFonts w:eastAsia="方正仿宋简体"/>
                <w:bCs/>
                <w:dstrike/>
                <w:color w:val="000000" w:themeColor="text1"/>
                <w:kern w:val="0"/>
                <w:sz w:val="24"/>
              </w:rPr>
              <w:t>7%</w:t>
            </w:r>
          </w:p>
        </w:tc>
      </w:tr>
      <w:tr w:rsidR="0003076E" w:rsidRPr="0003076E" w:rsidTr="0003076E">
        <w:trPr>
          <w:trHeight w:val="20"/>
        </w:trPr>
        <w:tc>
          <w:tcPr>
            <w:tcW w:w="2576" w:type="pct"/>
            <w:vAlign w:val="center"/>
          </w:tcPr>
          <w:p w:rsidR="00514420" w:rsidRPr="0003076E" w:rsidRDefault="00514420" w:rsidP="00514420">
            <w:pPr>
              <w:spacing w:line="400" w:lineRule="exact"/>
              <w:jc w:val="center"/>
              <w:rPr>
                <w:rFonts w:eastAsia="方正仿宋简体"/>
                <w:bCs/>
                <w:dstrike/>
                <w:color w:val="000000" w:themeColor="text1"/>
                <w:sz w:val="24"/>
              </w:rPr>
            </w:pPr>
            <w:r w:rsidRPr="0003076E">
              <w:rPr>
                <w:rFonts w:eastAsia="方正仿宋简体"/>
                <w:bCs/>
                <w:dstrike/>
                <w:color w:val="000000" w:themeColor="text1"/>
                <w:kern w:val="0"/>
                <w:sz w:val="24"/>
              </w:rPr>
              <w:t>交割月前第一月的第一个交易日起</w:t>
            </w:r>
          </w:p>
        </w:tc>
        <w:tc>
          <w:tcPr>
            <w:tcW w:w="2424" w:type="pct"/>
            <w:vAlign w:val="center"/>
          </w:tcPr>
          <w:p w:rsidR="00514420" w:rsidRPr="0003076E" w:rsidRDefault="00514420" w:rsidP="00514420">
            <w:pPr>
              <w:spacing w:line="400" w:lineRule="exact"/>
              <w:jc w:val="center"/>
              <w:rPr>
                <w:rFonts w:eastAsia="方正仿宋简体"/>
                <w:bCs/>
                <w:dstrike/>
                <w:color w:val="000000" w:themeColor="text1"/>
                <w:sz w:val="24"/>
              </w:rPr>
            </w:pPr>
            <w:r w:rsidRPr="0003076E">
              <w:rPr>
                <w:rFonts w:eastAsia="方正仿宋简体"/>
                <w:bCs/>
                <w:dstrike/>
                <w:color w:val="000000" w:themeColor="text1"/>
                <w:kern w:val="0"/>
                <w:sz w:val="24"/>
              </w:rPr>
              <w:t>10%</w:t>
            </w:r>
          </w:p>
        </w:tc>
      </w:tr>
      <w:tr w:rsidR="0003076E" w:rsidRPr="0003076E" w:rsidTr="0003076E">
        <w:trPr>
          <w:trHeight w:val="20"/>
        </w:trPr>
        <w:tc>
          <w:tcPr>
            <w:tcW w:w="2576" w:type="pct"/>
            <w:vAlign w:val="center"/>
          </w:tcPr>
          <w:p w:rsidR="00514420" w:rsidRPr="0003076E" w:rsidRDefault="00514420" w:rsidP="00514420">
            <w:pPr>
              <w:spacing w:line="400" w:lineRule="exact"/>
              <w:jc w:val="center"/>
              <w:rPr>
                <w:rFonts w:eastAsia="方正仿宋简体"/>
                <w:bCs/>
                <w:dstrike/>
                <w:color w:val="000000" w:themeColor="text1"/>
                <w:sz w:val="24"/>
              </w:rPr>
            </w:pPr>
            <w:r w:rsidRPr="0003076E">
              <w:rPr>
                <w:rFonts w:eastAsia="方正仿宋简体"/>
                <w:bCs/>
                <w:dstrike/>
                <w:color w:val="000000" w:themeColor="text1"/>
                <w:kern w:val="0"/>
                <w:sz w:val="24"/>
              </w:rPr>
              <w:t>交割月份第一个交易日起</w:t>
            </w:r>
          </w:p>
        </w:tc>
        <w:tc>
          <w:tcPr>
            <w:tcW w:w="2424" w:type="pct"/>
            <w:vAlign w:val="center"/>
          </w:tcPr>
          <w:p w:rsidR="00514420" w:rsidRPr="0003076E" w:rsidRDefault="00514420" w:rsidP="00514420">
            <w:pPr>
              <w:spacing w:line="400" w:lineRule="exact"/>
              <w:jc w:val="center"/>
              <w:rPr>
                <w:rFonts w:eastAsia="方正仿宋简体"/>
                <w:bCs/>
                <w:dstrike/>
                <w:color w:val="000000" w:themeColor="text1"/>
                <w:sz w:val="24"/>
              </w:rPr>
            </w:pPr>
            <w:r w:rsidRPr="0003076E">
              <w:rPr>
                <w:rFonts w:eastAsia="方正仿宋简体"/>
                <w:bCs/>
                <w:dstrike/>
                <w:color w:val="000000" w:themeColor="text1"/>
                <w:kern w:val="0"/>
                <w:sz w:val="24"/>
              </w:rPr>
              <w:t>15%</w:t>
            </w:r>
          </w:p>
        </w:tc>
      </w:tr>
      <w:tr w:rsidR="0003076E" w:rsidRPr="0003076E" w:rsidTr="0003076E">
        <w:trPr>
          <w:trHeight w:val="20"/>
        </w:trPr>
        <w:tc>
          <w:tcPr>
            <w:tcW w:w="2576" w:type="pct"/>
            <w:vAlign w:val="center"/>
          </w:tcPr>
          <w:p w:rsidR="00514420" w:rsidRPr="0003076E" w:rsidRDefault="00514420" w:rsidP="00514420">
            <w:pPr>
              <w:spacing w:line="400" w:lineRule="exact"/>
              <w:jc w:val="center"/>
              <w:rPr>
                <w:rFonts w:eastAsia="方正仿宋简体"/>
                <w:bCs/>
                <w:dstrike/>
                <w:color w:val="000000" w:themeColor="text1"/>
                <w:sz w:val="24"/>
              </w:rPr>
            </w:pPr>
            <w:r w:rsidRPr="0003076E">
              <w:rPr>
                <w:rFonts w:eastAsia="方正仿宋简体"/>
                <w:bCs/>
                <w:dstrike/>
                <w:color w:val="000000" w:themeColor="text1"/>
                <w:kern w:val="0"/>
                <w:sz w:val="24"/>
              </w:rPr>
              <w:t>最后交易日前二个交易日起</w:t>
            </w:r>
          </w:p>
        </w:tc>
        <w:tc>
          <w:tcPr>
            <w:tcW w:w="2424" w:type="pct"/>
            <w:vAlign w:val="center"/>
          </w:tcPr>
          <w:p w:rsidR="00514420" w:rsidRPr="0003076E" w:rsidRDefault="00514420" w:rsidP="00514420">
            <w:pPr>
              <w:spacing w:line="400" w:lineRule="exact"/>
              <w:jc w:val="center"/>
              <w:rPr>
                <w:rFonts w:eastAsia="方正仿宋简体"/>
                <w:bCs/>
                <w:dstrike/>
                <w:color w:val="000000" w:themeColor="text1"/>
                <w:sz w:val="24"/>
              </w:rPr>
            </w:pPr>
            <w:r w:rsidRPr="0003076E">
              <w:rPr>
                <w:rFonts w:eastAsia="方正仿宋简体"/>
                <w:bCs/>
                <w:dstrike/>
                <w:color w:val="000000" w:themeColor="text1"/>
                <w:kern w:val="0"/>
                <w:sz w:val="24"/>
              </w:rPr>
              <w:t>20%</w:t>
            </w:r>
          </w:p>
        </w:tc>
      </w:tr>
    </w:tbl>
    <w:p w:rsidR="008368E9" w:rsidRPr="0003076E" w:rsidRDefault="008368E9" w:rsidP="008368E9">
      <w:pPr>
        <w:spacing w:line="460" w:lineRule="exact"/>
        <w:ind w:firstLineChars="200" w:firstLine="600"/>
        <w:jc w:val="center"/>
        <w:rPr>
          <w:rFonts w:ascii="宋体" w:hAnsi="宋体" w:cs="宋体"/>
          <w:dstrike/>
          <w:kern w:val="0"/>
          <w:sz w:val="24"/>
          <w:szCs w:val="24"/>
        </w:rPr>
      </w:pPr>
      <w:r w:rsidRPr="0003076E">
        <w:rPr>
          <w:rFonts w:eastAsia="仿宋"/>
          <w:dstrike/>
          <w:color w:val="000000"/>
          <w:kern w:val="0"/>
          <w:sz w:val="30"/>
          <w:szCs w:val="30"/>
        </w:rPr>
        <w:t> </w:t>
      </w:r>
    </w:p>
    <w:p w:rsidR="008368E9" w:rsidRPr="0003076E" w:rsidRDefault="00514420" w:rsidP="00514420">
      <w:pPr>
        <w:shd w:val="clear" w:color="auto" w:fill="FFFFFF"/>
        <w:jc w:val="center"/>
        <w:rPr>
          <w:rFonts w:eastAsia="仿宋"/>
          <w:b/>
          <w:bCs/>
          <w:dstrike/>
          <w:color w:val="000000"/>
          <w:spacing w:val="8"/>
          <w:kern w:val="0"/>
          <w:sz w:val="24"/>
        </w:rPr>
      </w:pPr>
      <w:r w:rsidRPr="0003076E">
        <w:rPr>
          <w:rFonts w:eastAsia="仿宋" w:cs="宋体" w:hint="eastAsia"/>
          <w:b/>
          <w:bCs/>
          <w:dstrike/>
          <w:color w:val="000000"/>
          <w:spacing w:val="8"/>
          <w:kern w:val="0"/>
          <w:sz w:val="24"/>
        </w:rPr>
        <w:t>表十七</w:t>
      </w:r>
      <w:r w:rsidR="008368E9" w:rsidRPr="0003076E">
        <w:rPr>
          <w:rFonts w:eastAsia="仿宋"/>
          <w:b/>
          <w:bCs/>
          <w:dstrike/>
          <w:color w:val="000000"/>
          <w:spacing w:val="8"/>
          <w:kern w:val="0"/>
          <w:sz w:val="24"/>
        </w:rPr>
        <w:t xml:space="preserve"> </w:t>
      </w:r>
      <w:r w:rsidR="008368E9" w:rsidRPr="0003076E">
        <w:rPr>
          <w:rFonts w:eastAsia="仿宋" w:cs="宋体" w:hint="eastAsia"/>
          <w:b/>
          <w:bCs/>
          <w:dstrike/>
          <w:color w:val="000000"/>
          <w:spacing w:val="8"/>
          <w:kern w:val="0"/>
          <w:sz w:val="24"/>
        </w:rPr>
        <w:t>漂针浆期货合约上市运行不同阶段的交易保证金收取标准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4140"/>
      </w:tblGrid>
      <w:tr w:rsidR="008368E9" w:rsidRPr="0003076E" w:rsidTr="0041004D">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03076E" w:rsidRDefault="008368E9" w:rsidP="0041004D">
            <w:pPr>
              <w:jc w:val="center"/>
              <w:rPr>
                <w:rFonts w:ascii="宋体" w:hAnsi="宋体" w:cs="宋体"/>
                <w:dstrike/>
                <w:kern w:val="0"/>
                <w:sz w:val="24"/>
                <w:szCs w:val="24"/>
              </w:rPr>
            </w:pPr>
            <w:r w:rsidRPr="0003076E">
              <w:rPr>
                <w:rFonts w:eastAsia="仿宋" w:cs="宋体" w:hint="eastAsia"/>
                <w:bCs/>
                <w:dstrike/>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03076E" w:rsidRDefault="008368E9" w:rsidP="0041004D">
            <w:pPr>
              <w:jc w:val="center"/>
              <w:rPr>
                <w:rFonts w:ascii="宋体" w:hAnsi="宋体" w:cs="宋体"/>
                <w:dstrike/>
                <w:kern w:val="0"/>
                <w:sz w:val="24"/>
                <w:szCs w:val="24"/>
              </w:rPr>
            </w:pPr>
            <w:r w:rsidRPr="0003076E">
              <w:rPr>
                <w:rFonts w:eastAsia="仿宋" w:cs="宋体" w:hint="eastAsia"/>
                <w:bCs/>
                <w:dstrike/>
                <w:color w:val="000000"/>
                <w:kern w:val="0"/>
                <w:sz w:val="24"/>
              </w:rPr>
              <w:t>漂针浆交易保证金比例</w:t>
            </w:r>
          </w:p>
        </w:tc>
      </w:tr>
      <w:tr w:rsidR="008368E9" w:rsidRPr="0003076E"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03076E" w:rsidRDefault="008368E9" w:rsidP="0041004D">
            <w:pPr>
              <w:jc w:val="center"/>
              <w:rPr>
                <w:rFonts w:ascii="宋体" w:hAnsi="宋体" w:cs="宋体"/>
                <w:dstrike/>
                <w:kern w:val="0"/>
                <w:sz w:val="24"/>
                <w:szCs w:val="24"/>
              </w:rPr>
            </w:pPr>
            <w:r w:rsidRPr="0003076E">
              <w:rPr>
                <w:rFonts w:eastAsia="仿宋" w:cs="宋体" w:hint="eastAsia"/>
                <w:bCs/>
                <w:dstrike/>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03076E" w:rsidRDefault="008368E9" w:rsidP="0041004D">
            <w:pPr>
              <w:jc w:val="center"/>
              <w:rPr>
                <w:rFonts w:ascii="宋体" w:hAnsi="宋体" w:cs="宋体"/>
                <w:dstrike/>
                <w:kern w:val="0"/>
                <w:sz w:val="24"/>
                <w:szCs w:val="24"/>
              </w:rPr>
            </w:pPr>
            <w:r w:rsidRPr="0003076E">
              <w:rPr>
                <w:rFonts w:eastAsia="仿宋"/>
                <w:bCs/>
                <w:dstrike/>
                <w:color w:val="000000"/>
                <w:kern w:val="0"/>
                <w:sz w:val="24"/>
                <w:szCs w:val="24"/>
              </w:rPr>
              <w:t>4%</w:t>
            </w:r>
          </w:p>
        </w:tc>
      </w:tr>
      <w:tr w:rsidR="008368E9" w:rsidRPr="0003076E"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03076E" w:rsidRDefault="008368E9" w:rsidP="0041004D">
            <w:pPr>
              <w:jc w:val="center"/>
              <w:rPr>
                <w:rFonts w:ascii="宋体" w:hAnsi="宋体" w:cs="宋体"/>
                <w:dstrike/>
                <w:kern w:val="0"/>
                <w:sz w:val="24"/>
                <w:szCs w:val="24"/>
              </w:rPr>
            </w:pPr>
            <w:r w:rsidRPr="0003076E">
              <w:rPr>
                <w:rFonts w:eastAsia="仿宋" w:cs="宋体" w:hint="eastAsia"/>
                <w:bCs/>
                <w:dstrike/>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03076E" w:rsidRDefault="008368E9" w:rsidP="0041004D">
            <w:pPr>
              <w:jc w:val="center"/>
              <w:rPr>
                <w:rFonts w:ascii="宋体" w:hAnsi="宋体" w:cs="宋体"/>
                <w:dstrike/>
                <w:kern w:val="0"/>
                <w:sz w:val="24"/>
                <w:szCs w:val="24"/>
              </w:rPr>
            </w:pPr>
            <w:r w:rsidRPr="0003076E">
              <w:rPr>
                <w:rFonts w:eastAsia="仿宋"/>
                <w:bCs/>
                <w:dstrike/>
                <w:color w:val="000000"/>
                <w:kern w:val="0"/>
                <w:sz w:val="24"/>
                <w:szCs w:val="24"/>
              </w:rPr>
              <w:t>10%</w:t>
            </w:r>
          </w:p>
        </w:tc>
      </w:tr>
      <w:tr w:rsidR="008368E9" w:rsidRPr="0003076E"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03076E" w:rsidRDefault="008368E9" w:rsidP="0041004D">
            <w:pPr>
              <w:jc w:val="center"/>
              <w:rPr>
                <w:rFonts w:ascii="宋体" w:hAnsi="宋体" w:cs="宋体"/>
                <w:dstrike/>
                <w:kern w:val="0"/>
                <w:sz w:val="24"/>
                <w:szCs w:val="24"/>
              </w:rPr>
            </w:pPr>
            <w:r w:rsidRPr="0003076E">
              <w:rPr>
                <w:rFonts w:eastAsia="仿宋" w:cs="宋体" w:hint="eastAsia"/>
                <w:bCs/>
                <w:dstrike/>
                <w:color w:val="000000"/>
                <w:kern w:val="0"/>
                <w:sz w:val="24"/>
              </w:rPr>
              <w:t>交割月份的第一个交易日起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03076E" w:rsidRDefault="008368E9" w:rsidP="0041004D">
            <w:pPr>
              <w:jc w:val="center"/>
              <w:rPr>
                <w:rFonts w:ascii="宋体" w:hAnsi="宋体" w:cs="宋体"/>
                <w:dstrike/>
                <w:kern w:val="0"/>
                <w:sz w:val="24"/>
                <w:szCs w:val="24"/>
              </w:rPr>
            </w:pPr>
            <w:r w:rsidRPr="0003076E">
              <w:rPr>
                <w:rFonts w:eastAsia="仿宋"/>
                <w:bCs/>
                <w:dstrike/>
                <w:color w:val="000000"/>
                <w:kern w:val="0"/>
                <w:sz w:val="24"/>
                <w:szCs w:val="24"/>
              </w:rPr>
              <w:t>15%</w:t>
            </w:r>
          </w:p>
        </w:tc>
      </w:tr>
      <w:tr w:rsidR="008368E9" w:rsidRPr="0003076E"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03076E" w:rsidRDefault="008368E9" w:rsidP="0041004D">
            <w:pPr>
              <w:jc w:val="center"/>
              <w:rPr>
                <w:rFonts w:ascii="宋体" w:hAnsi="宋体" w:cs="宋体"/>
                <w:dstrike/>
                <w:kern w:val="0"/>
                <w:sz w:val="24"/>
                <w:szCs w:val="24"/>
              </w:rPr>
            </w:pPr>
            <w:r w:rsidRPr="0003076E">
              <w:rPr>
                <w:rFonts w:eastAsia="仿宋" w:cs="宋体" w:hint="eastAsia"/>
                <w:bCs/>
                <w:dstrike/>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03076E" w:rsidRDefault="008368E9" w:rsidP="0041004D">
            <w:pPr>
              <w:jc w:val="center"/>
              <w:rPr>
                <w:rFonts w:ascii="宋体" w:hAnsi="宋体" w:cs="宋体"/>
                <w:dstrike/>
                <w:kern w:val="0"/>
                <w:sz w:val="24"/>
                <w:szCs w:val="24"/>
              </w:rPr>
            </w:pPr>
            <w:r w:rsidRPr="0003076E">
              <w:rPr>
                <w:rFonts w:eastAsia="仿宋"/>
                <w:bCs/>
                <w:dstrike/>
                <w:color w:val="000000"/>
                <w:kern w:val="0"/>
                <w:sz w:val="24"/>
                <w:szCs w:val="24"/>
              </w:rPr>
              <w:t>20%</w:t>
            </w:r>
          </w:p>
        </w:tc>
      </w:tr>
    </w:tbl>
    <w:p w:rsidR="008368E9" w:rsidRPr="0003076E" w:rsidRDefault="008368E9" w:rsidP="008368E9">
      <w:pPr>
        <w:rPr>
          <w:dstrike/>
        </w:rPr>
      </w:pPr>
      <w:r w:rsidRPr="0003076E">
        <w:rPr>
          <w:dstrike/>
        </w:rPr>
        <w:t> </w:t>
      </w:r>
    </w:p>
    <w:p w:rsidR="008368E9" w:rsidRPr="0003076E" w:rsidRDefault="008368E9" w:rsidP="008368E9">
      <w:pPr>
        <w:shd w:val="clear" w:color="auto" w:fill="FFFFFF"/>
        <w:jc w:val="center"/>
        <w:rPr>
          <w:rFonts w:ascii="宋体" w:hAnsi="宋体" w:cs="宋体"/>
          <w:dstrike/>
          <w:kern w:val="0"/>
          <w:sz w:val="24"/>
          <w:szCs w:val="24"/>
        </w:rPr>
      </w:pPr>
      <w:r w:rsidRPr="0003076E">
        <w:rPr>
          <w:rFonts w:eastAsia="仿宋" w:cs="宋体" w:hint="eastAsia"/>
          <w:b/>
          <w:bCs/>
          <w:dstrike/>
          <w:color w:val="000000"/>
          <w:spacing w:val="8"/>
          <w:kern w:val="0"/>
          <w:sz w:val="24"/>
        </w:rPr>
        <w:t>表十</w:t>
      </w:r>
      <w:r w:rsidR="00514420" w:rsidRPr="0003076E">
        <w:rPr>
          <w:rFonts w:eastAsia="仿宋" w:cs="宋体" w:hint="eastAsia"/>
          <w:b/>
          <w:bCs/>
          <w:dstrike/>
          <w:color w:val="000000"/>
          <w:spacing w:val="8"/>
          <w:kern w:val="0"/>
          <w:sz w:val="24"/>
        </w:rPr>
        <w:t>八</w:t>
      </w:r>
      <w:r w:rsidRPr="0003076E">
        <w:rPr>
          <w:rFonts w:eastAsia="仿宋"/>
          <w:b/>
          <w:bCs/>
          <w:dstrike/>
          <w:color w:val="000000"/>
          <w:spacing w:val="8"/>
          <w:kern w:val="0"/>
          <w:sz w:val="24"/>
        </w:rPr>
        <w:t xml:space="preserve"> </w:t>
      </w:r>
      <w:r w:rsidRPr="0003076E">
        <w:rPr>
          <w:rFonts w:eastAsia="仿宋" w:cs="宋体" w:hint="eastAsia"/>
          <w:b/>
          <w:bCs/>
          <w:dstrike/>
          <w:color w:val="000000"/>
          <w:spacing w:val="8"/>
          <w:kern w:val="0"/>
          <w:sz w:val="24"/>
        </w:rPr>
        <w:t>不锈钢期货合约上市运行不同阶段的交易保证金收取标准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4140"/>
      </w:tblGrid>
      <w:tr w:rsidR="008368E9" w:rsidRPr="0003076E" w:rsidTr="0041004D">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03076E" w:rsidRDefault="008368E9" w:rsidP="0041004D">
            <w:pPr>
              <w:jc w:val="center"/>
              <w:rPr>
                <w:rFonts w:ascii="宋体" w:hAnsi="宋体" w:cs="宋体"/>
                <w:dstrike/>
                <w:kern w:val="0"/>
                <w:sz w:val="24"/>
                <w:szCs w:val="24"/>
              </w:rPr>
            </w:pPr>
            <w:r w:rsidRPr="0003076E">
              <w:rPr>
                <w:rFonts w:eastAsia="仿宋" w:cs="宋体" w:hint="eastAsia"/>
                <w:bCs/>
                <w:dstrike/>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03076E" w:rsidRDefault="008368E9" w:rsidP="0041004D">
            <w:pPr>
              <w:jc w:val="center"/>
              <w:rPr>
                <w:rFonts w:ascii="宋体" w:hAnsi="宋体" w:cs="宋体"/>
                <w:dstrike/>
                <w:kern w:val="0"/>
                <w:sz w:val="24"/>
                <w:szCs w:val="24"/>
              </w:rPr>
            </w:pPr>
            <w:r w:rsidRPr="0003076E">
              <w:rPr>
                <w:rFonts w:eastAsia="仿宋" w:cs="宋体" w:hint="eastAsia"/>
                <w:bCs/>
                <w:dstrike/>
                <w:color w:val="000000"/>
                <w:kern w:val="0"/>
                <w:sz w:val="24"/>
              </w:rPr>
              <w:t>不锈钢交易保证金比例</w:t>
            </w:r>
          </w:p>
        </w:tc>
      </w:tr>
      <w:tr w:rsidR="008368E9" w:rsidRPr="0003076E"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03076E" w:rsidRDefault="008368E9" w:rsidP="0041004D">
            <w:pPr>
              <w:jc w:val="center"/>
              <w:rPr>
                <w:rFonts w:ascii="宋体" w:hAnsi="宋体" w:cs="宋体"/>
                <w:dstrike/>
                <w:kern w:val="0"/>
                <w:sz w:val="24"/>
                <w:szCs w:val="24"/>
              </w:rPr>
            </w:pPr>
            <w:r w:rsidRPr="0003076E">
              <w:rPr>
                <w:rFonts w:eastAsia="仿宋" w:cs="宋体" w:hint="eastAsia"/>
                <w:bCs/>
                <w:dstrike/>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03076E" w:rsidRDefault="008368E9" w:rsidP="0041004D">
            <w:pPr>
              <w:jc w:val="center"/>
              <w:rPr>
                <w:rFonts w:ascii="宋体" w:hAnsi="宋体" w:cs="宋体"/>
                <w:dstrike/>
                <w:kern w:val="0"/>
                <w:sz w:val="24"/>
                <w:szCs w:val="24"/>
              </w:rPr>
            </w:pPr>
            <w:r w:rsidRPr="0003076E">
              <w:rPr>
                <w:rFonts w:eastAsia="仿宋"/>
                <w:bCs/>
                <w:dstrike/>
                <w:color w:val="000000"/>
                <w:kern w:val="0"/>
                <w:sz w:val="24"/>
                <w:szCs w:val="24"/>
              </w:rPr>
              <w:t>5%</w:t>
            </w:r>
          </w:p>
        </w:tc>
      </w:tr>
      <w:tr w:rsidR="008368E9" w:rsidRPr="0003076E"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03076E" w:rsidRDefault="008368E9" w:rsidP="0041004D">
            <w:pPr>
              <w:jc w:val="center"/>
              <w:rPr>
                <w:rFonts w:ascii="宋体" w:hAnsi="宋体" w:cs="宋体"/>
                <w:dstrike/>
                <w:kern w:val="0"/>
                <w:sz w:val="24"/>
                <w:szCs w:val="24"/>
              </w:rPr>
            </w:pPr>
            <w:r w:rsidRPr="0003076E">
              <w:rPr>
                <w:rFonts w:eastAsia="仿宋" w:cs="宋体" w:hint="eastAsia"/>
                <w:bCs/>
                <w:dstrike/>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03076E" w:rsidRDefault="008368E9" w:rsidP="0041004D">
            <w:pPr>
              <w:jc w:val="center"/>
              <w:rPr>
                <w:rFonts w:ascii="宋体" w:hAnsi="宋体" w:cs="宋体"/>
                <w:dstrike/>
                <w:kern w:val="0"/>
                <w:sz w:val="24"/>
                <w:szCs w:val="24"/>
              </w:rPr>
            </w:pPr>
            <w:r w:rsidRPr="0003076E">
              <w:rPr>
                <w:rFonts w:eastAsia="仿宋"/>
                <w:bCs/>
                <w:dstrike/>
                <w:color w:val="000000"/>
                <w:kern w:val="0"/>
                <w:sz w:val="24"/>
                <w:szCs w:val="24"/>
              </w:rPr>
              <w:t>10%</w:t>
            </w:r>
          </w:p>
        </w:tc>
      </w:tr>
      <w:tr w:rsidR="008368E9" w:rsidRPr="0003076E"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03076E" w:rsidRDefault="008368E9" w:rsidP="0041004D">
            <w:pPr>
              <w:jc w:val="center"/>
              <w:rPr>
                <w:rFonts w:ascii="宋体" w:hAnsi="宋体" w:cs="宋体"/>
                <w:dstrike/>
                <w:kern w:val="0"/>
                <w:sz w:val="24"/>
                <w:szCs w:val="24"/>
              </w:rPr>
            </w:pPr>
            <w:r w:rsidRPr="0003076E">
              <w:rPr>
                <w:rFonts w:eastAsia="仿宋" w:cs="宋体" w:hint="eastAsia"/>
                <w:bCs/>
                <w:dstrike/>
                <w:color w:val="000000"/>
                <w:kern w:val="0"/>
                <w:sz w:val="24"/>
              </w:rPr>
              <w:t>交割月份的第一个交易日起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03076E" w:rsidRDefault="008368E9" w:rsidP="0041004D">
            <w:pPr>
              <w:jc w:val="center"/>
              <w:rPr>
                <w:rFonts w:ascii="宋体" w:hAnsi="宋体" w:cs="宋体"/>
                <w:dstrike/>
                <w:kern w:val="0"/>
                <w:sz w:val="24"/>
                <w:szCs w:val="24"/>
              </w:rPr>
            </w:pPr>
            <w:r w:rsidRPr="0003076E">
              <w:rPr>
                <w:rFonts w:eastAsia="仿宋"/>
                <w:bCs/>
                <w:dstrike/>
                <w:color w:val="000000"/>
                <w:kern w:val="0"/>
                <w:sz w:val="24"/>
                <w:szCs w:val="24"/>
              </w:rPr>
              <w:t>15%</w:t>
            </w:r>
          </w:p>
        </w:tc>
      </w:tr>
      <w:tr w:rsidR="008368E9" w:rsidRPr="0003076E"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03076E" w:rsidRDefault="008368E9" w:rsidP="0041004D">
            <w:pPr>
              <w:jc w:val="center"/>
              <w:rPr>
                <w:rFonts w:ascii="宋体" w:hAnsi="宋体" w:cs="宋体"/>
                <w:dstrike/>
                <w:kern w:val="0"/>
                <w:sz w:val="24"/>
                <w:szCs w:val="24"/>
              </w:rPr>
            </w:pPr>
            <w:r w:rsidRPr="0003076E">
              <w:rPr>
                <w:rFonts w:eastAsia="仿宋" w:cs="宋体" w:hint="eastAsia"/>
                <w:bCs/>
                <w:dstrike/>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03076E" w:rsidRDefault="008368E9" w:rsidP="0041004D">
            <w:pPr>
              <w:jc w:val="center"/>
              <w:rPr>
                <w:rFonts w:ascii="宋体" w:hAnsi="宋体" w:cs="宋体"/>
                <w:dstrike/>
                <w:kern w:val="0"/>
                <w:sz w:val="24"/>
                <w:szCs w:val="24"/>
              </w:rPr>
            </w:pPr>
            <w:r w:rsidRPr="0003076E">
              <w:rPr>
                <w:rFonts w:eastAsia="仿宋"/>
                <w:bCs/>
                <w:dstrike/>
                <w:color w:val="000000"/>
                <w:kern w:val="0"/>
                <w:sz w:val="24"/>
                <w:szCs w:val="24"/>
              </w:rPr>
              <w:t>20%</w:t>
            </w:r>
          </w:p>
        </w:tc>
      </w:tr>
    </w:tbl>
    <w:p w:rsidR="008368E9" w:rsidRPr="002327C2" w:rsidRDefault="008368E9" w:rsidP="008368E9">
      <w:r>
        <w:t> </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当某一期货合约达到应该调整交易保证金的标准时</w:t>
      </w:r>
      <w:r w:rsidRPr="0003076E">
        <w:rPr>
          <w:rFonts w:eastAsia="方正仿宋简体" w:hAnsi="宋体" w:cs="Calibri" w:hint="eastAsia"/>
          <w:dstrike/>
          <w:color w:val="000000"/>
          <w:kern w:val="0"/>
          <w:sz w:val="30"/>
          <w:szCs w:val="30"/>
        </w:rPr>
        <w:t>（详见表一、二、三、四、五、六、七、八、九、十、十一、十二、十三、十四、十五、十六、十七</w:t>
      </w:r>
      <w:r w:rsidR="00514420" w:rsidRPr="0003076E">
        <w:rPr>
          <w:rFonts w:eastAsia="方正仿宋简体" w:hAnsi="宋体" w:cs="Calibri" w:hint="eastAsia"/>
          <w:dstrike/>
          <w:color w:val="000000"/>
          <w:kern w:val="0"/>
          <w:sz w:val="30"/>
          <w:szCs w:val="30"/>
        </w:rPr>
        <w:t>、十八</w:t>
      </w:r>
      <w:r w:rsidRPr="0003076E">
        <w:rPr>
          <w:rFonts w:eastAsia="方正仿宋简体" w:hAnsi="宋体" w:cs="Calibri" w:hint="eastAsia"/>
          <w:dstrike/>
          <w:color w:val="000000"/>
          <w:kern w:val="0"/>
          <w:sz w:val="30"/>
          <w:szCs w:val="30"/>
        </w:rPr>
        <w:t>）</w:t>
      </w:r>
      <w:r>
        <w:rPr>
          <w:rFonts w:eastAsia="方正仿宋简体" w:hAnsi="宋体" w:cs="Calibri" w:hint="eastAsia"/>
          <w:color w:val="000000"/>
          <w:kern w:val="0"/>
          <w:sz w:val="30"/>
          <w:szCs w:val="30"/>
        </w:rPr>
        <w:t>，交易所应当在新标准执行前一交易日的结算时对该合约的所有历史持仓按新的交易保证金标准进行结算，保证金不足的，应当在下一个交易日开市前追加到位。</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在进入交割月份后，卖方可以用标准仓单作为与其所示数量相同的交割月份期货合约持仓的履约保证，其持仓对应的交易保证金不再收取。</w:t>
      </w:r>
    </w:p>
    <w:p w:rsidR="008368E9" w:rsidRDefault="008368E9" w:rsidP="008368E9">
      <w:pPr>
        <w:adjustRightInd w:val="0"/>
        <w:spacing w:line="520" w:lineRule="exact"/>
        <w:ind w:firstLineChars="200" w:firstLine="600"/>
        <w:rPr>
          <w:rFonts w:eastAsia="方正仿宋简体"/>
          <w:color w:val="000000"/>
          <w:kern w:val="0"/>
          <w:sz w:val="30"/>
          <w:szCs w:val="30"/>
        </w:rPr>
      </w:pPr>
      <w:r w:rsidRPr="0003076E">
        <w:rPr>
          <w:rFonts w:eastAsia="方正仿宋简体" w:hAnsi="宋体" w:cs="Calibri" w:hint="eastAsia"/>
          <w:dstrike/>
          <w:color w:val="000000"/>
          <w:kern w:val="0"/>
          <w:sz w:val="30"/>
          <w:szCs w:val="30"/>
        </w:rPr>
        <w:t>（二）</w:t>
      </w:r>
      <w:r>
        <w:rPr>
          <w:rFonts w:eastAsia="方正仿宋简体" w:hAnsi="宋体" w:cs="Calibri" w:hint="eastAsia"/>
          <w:color w:val="000000"/>
          <w:kern w:val="0"/>
          <w:sz w:val="30"/>
          <w:szCs w:val="30"/>
        </w:rPr>
        <w:t>某一期货合约上市运行阶段时间段的划分方法（举例说明）</w:t>
      </w:r>
      <w:r>
        <w:rPr>
          <w:rFonts w:eastAsia="方正仿宋简体"/>
          <w:color w:val="000000"/>
          <w:kern w:val="0"/>
          <w:sz w:val="30"/>
          <w:szCs w:val="30"/>
        </w:rPr>
        <w:t>：</w:t>
      </w:r>
      <w:r>
        <w:rPr>
          <w:rFonts w:eastAsia="方正仿宋简体"/>
          <w:color w:val="000000"/>
          <w:kern w:val="0"/>
          <w:sz w:val="30"/>
          <w:szCs w:val="30"/>
        </w:rPr>
        <w:t xml:space="preserve"> </w:t>
      </w:r>
      <w:r>
        <w:rPr>
          <w:rFonts w:eastAsia="方正仿宋简体" w:hAnsi="宋体" w:cs="Calibri" w:hint="eastAsia"/>
          <w:color w:val="000000"/>
          <w:kern w:val="0"/>
          <w:sz w:val="30"/>
          <w:szCs w:val="30"/>
        </w:rPr>
        <w:t>如</w:t>
      </w:r>
      <w:r>
        <w:rPr>
          <w:rFonts w:eastAsia="方正仿宋简体"/>
          <w:color w:val="000000"/>
          <w:kern w:val="0"/>
          <w:sz w:val="30"/>
          <w:szCs w:val="30"/>
        </w:rPr>
        <w:t>Cu0305</w:t>
      </w:r>
      <w:r>
        <w:rPr>
          <w:rFonts w:eastAsia="方正仿宋简体" w:hAnsi="宋体" w:cs="Calibri" w:hint="eastAsia"/>
          <w:color w:val="000000"/>
          <w:kern w:val="0"/>
          <w:sz w:val="30"/>
          <w:szCs w:val="30"/>
        </w:rPr>
        <w:t>，其运行阶段是从</w:t>
      </w:r>
      <w:r>
        <w:rPr>
          <w:rFonts w:eastAsia="方正仿宋简体"/>
          <w:color w:val="000000"/>
          <w:kern w:val="0"/>
          <w:sz w:val="30"/>
          <w:szCs w:val="30"/>
        </w:rPr>
        <w:t>2002</w:t>
      </w:r>
      <w:r>
        <w:rPr>
          <w:rFonts w:eastAsia="方正仿宋简体" w:hAnsi="宋体" w:cs="Calibri" w:hint="eastAsia"/>
          <w:color w:val="000000"/>
          <w:kern w:val="0"/>
          <w:sz w:val="30"/>
          <w:szCs w:val="30"/>
        </w:rPr>
        <w:t>年</w:t>
      </w:r>
      <w:r>
        <w:rPr>
          <w:rFonts w:eastAsia="方正仿宋简体"/>
          <w:color w:val="000000"/>
          <w:kern w:val="0"/>
          <w:sz w:val="30"/>
          <w:szCs w:val="30"/>
        </w:rPr>
        <w:t>5</w:t>
      </w:r>
      <w:r>
        <w:rPr>
          <w:rFonts w:eastAsia="方正仿宋简体" w:hAnsi="宋体" w:cs="Calibri" w:hint="eastAsia"/>
          <w:color w:val="000000"/>
          <w:kern w:val="0"/>
          <w:sz w:val="30"/>
          <w:szCs w:val="30"/>
        </w:rPr>
        <w:t>月</w:t>
      </w:r>
      <w:r>
        <w:rPr>
          <w:rFonts w:eastAsia="方正仿宋简体"/>
          <w:color w:val="000000"/>
          <w:kern w:val="0"/>
          <w:sz w:val="30"/>
          <w:szCs w:val="30"/>
        </w:rPr>
        <w:t>16</w:t>
      </w:r>
      <w:r>
        <w:rPr>
          <w:rFonts w:eastAsia="方正仿宋简体" w:hAnsi="宋体" w:cs="Calibri" w:hint="eastAsia"/>
          <w:color w:val="000000"/>
          <w:kern w:val="0"/>
          <w:sz w:val="30"/>
          <w:szCs w:val="30"/>
        </w:rPr>
        <w:t>日起至</w:t>
      </w:r>
      <w:r>
        <w:rPr>
          <w:rFonts w:eastAsia="方正仿宋简体"/>
          <w:color w:val="000000"/>
          <w:kern w:val="0"/>
          <w:sz w:val="30"/>
          <w:szCs w:val="30"/>
        </w:rPr>
        <w:t>2003</w:t>
      </w:r>
      <w:r>
        <w:rPr>
          <w:rFonts w:eastAsia="方正仿宋简体" w:hAnsi="宋体" w:cs="Calibri" w:hint="eastAsia"/>
          <w:color w:val="000000"/>
          <w:kern w:val="0"/>
          <w:sz w:val="30"/>
          <w:szCs w:val="30"/>
        </w:rPr>
        <w:t>年</w:t>
      </w:r>
      <w:r>
        <w:rPr>
          <w:rFonts w:eastAsia="方正仿宋简体"/>
          <w:color w:val="000000"/>
          <w:kern w:val="0"/>
          <w:sz w:val="30"/>
          <w:szCs w:val="30"/>
        </w:rPr>
        <w:t>5</w:t>
      </w:r>
      <w:r>
        <w:rPr>
          <w:rFonts w:eastAsia="方正仿宋简体" w:hAnsi="宋体" w:cs="Calibri" w:hint="eastAsia"/>
          <w:color w:val="000000"/>
          <w:kern w:val="0"/>
          <w:sz w:val="30"/>
          <w:szCs w:val="30"/>
        </w:rPr>
        <w:t>月</w:t>
      </w:r>
      <w:r>
        <w:rPr>
          <w:rFonts w:eastAsia="方正仿宋简体"/>
          <w:color w:val="000000"/>
          <w:kern w:val="0"/>
          <w:sz w:val="30"/>
          <w:szCs w:val="30"/>
        </w:rPr>
        <w:t>15</w:t>
      </w:r>
      <w:r>
        <w:rPr>
          <w:rFonts w:eastAsia="方正仿宋简体" w:hAnsi="宋体" w:cs="Calibri" w:hint="eastAsia"/>
          <w:color w:val="000000"/>
          <w:kern w:val="0"/>
          <w:sz w:val="30"/>
          <w:szCs w:val="30"/>
        </w:rPr>
        <w:t>日止，其中</w:t>
      </w:r>
      <w:r>
        <w:rPr>
          <w:rFonts w:eastAsia="方正仿宋简体"/>
          <w:color w:val="000000"/>
          <w:kern w:val="0"/>
          <w:sz w:val="30"/>
          <w:szCs w:val="30"/>
        </w:rPr>
        <w:t>：</w:t>
      </w:r>
      <w:r>
        <w:rPr>
          <w:rFonts w:eastAsia="方正仿宋简体"/>
          <w:color w:val="000000"/>
          <w:kern w:val="0"/>
          <w:sz w:val="30"/>
          <w:szCs w:val="30"/>
        </w:rPr>
        <w:t xml:space="preserve"> 2002</w:t>
      </w:r>
      <w:r>
        <w:rPr>
          <w:rFonts w:eastAsia="方正仿宋简体" w:hAnsi="宋体" w:cs="Calibri" w:hint="eastAsia"/>
          <w:color w:val="000000"/>
          <w:kern w:val="0"/>
          <w:sz w:val="30"/>
          <w:szCs w:val="30"/>
        </w:rPr>
        <w:t>年</w:t>
      </w:r>
      <w:r>
        <w:rPr>
          <w:rFonts w:eastAsia="方正仿宋简体"/>
          <w:color w:val="000000"/>
          <w:kern w:val="0"/>
          <w:sz w:val="30"/>
          <w:szCs w:val="30"/>
        </w:rPr>
        <w:t>5</w:t>
      </w:r>
      <w:r>
        <w:rPr>
          <w:rFonts w:eastAsia="方正仿宋简体" w:hAnsi="宋体" w:cs="Calibri" w:hint="eastAsia"/>
          <w:color w:val="000000"/>
          <w:kern w:val="0"/>
          <w:sz w:val="30"/>
          <w:szCs w:val="30"/>
        </w:rPr>
        <w:t>月</w:t>
      </w:r>
      <w:r>
        <w:rPr>
          <w:rFonts w:eastAsia="方正仿宋简体"/>
          <w:color w:val="000000"/>
          <w:kern w:val="0"/>
          <w:sz w:val="30"/>
          <w:szCs w:val="30"/>
        </w:rPr>
        <w:t>16</w:t>
      </w:r>
      <w:r>
        <w:rPr>
          <w:rFonts w:eastAsia="方正仿宋简体" w:hAnsi="宋体" w:cs="Calibri" w:hint="eastAsia"/>
          <w:color w:val="000000"/>
          <w:kern w:val="0"/>
          <w:sz w:val="30"/>
          <w:szCs w:val="30"/>
        </w:rPr>
        <w:t>日为该合约新上市挂牌之日、</w:t>
      </w:r>
      <w:r>
        <w:rPr>
          <w:rFonts w:eastAsia="方正仿宋简体"/>
          <w:color w:val="000000"/>
          <w:kern w:val="0"/>
          <w:sz w:val="30"/>
          <w:szCs w:val="30"/>
        </w:rPr>
        <w:t>2003</w:t>
      </w:r>
      <w:r>
        <w:rPr>
          <w:rFonts w:eastAsia="方正仿宋简体" w:hAnsi="宋体" w:cs="Calibri" w:hint="eastAsia"/>
          <w:color w:val="000000"/>
          <w:kern w:val="0"/>
          <w:sz w:val="30"/>
          <w:szCs w:val="30"/>
        </w:rPr>
        <w:t>年</w:t>
      </w:r>
      <w:r>
        <w:rPr>
          <w:rFonts w:eastAsia="方正仿宋简体"/>
          <w:color w:val="000000"/>
          <w:kern w:val="0"/>
          <w:sz w:val="30"/>
          <w:szCs w:val="30"/>
        </w:rPr>
        <w:t>5</w:t>
      </w:r>
      <w:r>
        <w:rPr>
          <w:rFonts w:eastAsia="方正仿宋简体" w:hAnsi="宋体" w:cs="Calibri" w:hint="eastAsia"/>
          <w:color w:val="000000"/>
          <w:kern w:val="0"/>
          <w:sz w:val="30"/>
          <w:szCs w:val="30"/>
        </w:rPr>
        <w:t>月</w:t>
      </w:r>
      <w:r>
        <w:rPr>
          <w:rFonts w:eastAsia="方正仿宋简体"/>
          <w:color w:val="000000"/>
          <w:kern w:val="0"/>
          <w:sz w:val="30"/>
          <w:szCs w:val="30"/>
        </w:rPr>
        <w:t>15</w:t>
      </w:r>
      <w:r>
        <w:rPr>
          <w:rFonts w:eastAsia="方正仿宋简体" w:hAnsi="宋体" w:cs="Calibri" w:hint="eastAsia"/>
          <w:color w:val="000000"/>
          <w:kern w:val="0"/>
          <w:sz w:val="30"/>
          <w:szCs w:val="30"/>
        </w:rPr>
        <w:t>日为最后交易日、</w:t>
      </w:r>
      <w:r>
        <w:rPr>
          <w:rFonts w:eastAsia="方正仿宋简体"/>
          <w:color w:val="000000"/>
          <w:kern w:val="0"/>
          <w:sz w:val="30"/>
          <w:szCs w:val="30"/>
        </w:rPr>
        <w:t>2003</w:t>
      </w:r>
      <w:r>
        <w:rPr>
          <w:rFonts w:eastAsia="方正仿宋简体" w:hAnsi="宋体" w:cs="Calibri" w:hint="eastAsia"/>
          <w:color w:val="000000"/>
          <w:kern w:val="0"/>
          <w:sz w:val="30"/>
          <w:szCs w:val="30"/>
        </w:rPr>
        <w:t>年</w:t>
      </w:r>
      <w:r>
        <w:rPr>
          <w:rFonts w:eastAsia="方正仿宋简体"/>
          <w:color w:val="000000"/>
          <w:kern w:val="0"/>
          <w:sz w:val="30"/>
          <w:szCs w:val="30"/>
        </w:rPr>
        <w:t>5</w:t>
      </w:r>
      <w:r>
        <w:rPr>
          <w:rFonts w:eastAsia="方正仿宋简体" w:hAnsi="宋体" w:cs="Calibri" w:hint="eastAsia"/>
          <w:color w:val="000000"/>
          <w:kern w:val="0"/>
          <w:sz w:val="30"/>
          <w:szCs w:val="30"/>
        </w:rPr>
        <w:t>月</w:t>
      </w:r>
      <w:r>
        <w:rPr>
          <w:rFonts w:eastAsia="方正仿宋简体"/>
          <w:color w:val="000000"/>
          <w:kern w:val="0"/>
          <w:sz w:val="30"/>
          <w:szCs w:val="30"/>
        </w:rPr>
        <w:t>14</w:t>
      </w:r>
      <w:r>
        <w:rPr>
          <w:rFonts w:eastAsia="方正仿宋简体" w:hAnsi="宋体" w:cs="Calibri" w:hint="eastAsia"/>
          <w:color w:val="000000"/>
          <w:kern w:val="0"/>
          <w:sz w:val="30"/>
          <w:szCs w:val="30"/>
        </w:rPr>
        <w:t>日为最后交易日前一个交易日，</w:t>
      </w:r>
      <w:r>
        <w:rPr>
          <w:rFonts w:eastAsia="方正仿宋简体"/>
          <w:color w:val="000000"/>
          <w:kern w:val="0"/>
          <w:sz w:val="30"/>
          <w:szCs w:val="30"/>
        </w:rPr>
        <w:t>2003</w:t>
      </w:r>
      <w:r>
        <w:rPr>
          <w:rFonts w:eastAsia="方正仿宋简体" w:hAnsi="宋体" w:cs="Calibri" w:hint="eastAsia"/>
          <w:color w:val="000000"/>
          <w:kern w:val="0"/>
          <w:sz w:val="30"/>
          <w:szCs w:val="30"/>
        </w:rPr>
        <w:t>年</w:t>
      </w:r>
      <w:r>
        <w:rPr>
          <w:rFonts w:eastAsia="方正仿宋简体"/>
          <w:color w:val="000000"/>
          <w:kern w:val="0"/>
          <w:sz w:val="30"/>
          <w:szCs w:val="30"/>
        </w:rPr>
        <w:t>5</w:t>
      </w:r>
      <w:r>
        <w:rPr>
          <w:rFonts w:eastAsia="方正仿宋简体" w:hAnsi="宋体" w:cs="Calibri" w:hint="eastAsia"/>
          <w:color w:val="000000"/>
          <w:kern w:val="0"/>
          <w:sz w:val="30"/>
          <w:szCs w:val="30"/>
        </w:rPr>
        <w:t>月</w:t>
      </w:r>
      <w:r>
        <w:rPr>
          <w:rFonts w:eastAsia="方正仿宋简体"/>
          <w:color w:val="000000"/>
          <w:kern w:val="0"/>
          <w:sz w:val="30"/>
          <w:szCs w:val="30"/>
        </w:rPr>
        <w:t>13</w:t>
      </w:r>
      <w:r>
        <w:rPr>
          <w:rFonts w:eastAsia="方正仿宋简体" w:hAnsi="宋体" w:cs="Calibri" w:hint="eastAsia"/>
          <w:color w:val="000000"/>
          <w:kern w:val="0"/>
          <w:sz w:val="30"/>
          <w:szCs w:val="30"/>
        </w:rPr>
        <w:t>日为最后交易日前二个交易日，</w:t>
      </w:r>
      <w:r>
        <w:rPr>
          <w:rFonts w:eastAsia="方正仿宋简体"/>
          <w:color w:val="000000"/>
          <w:kern w:val="0"/>
          <w:sz w:val="30"/>
          <w:szCs w:val="30"/>
        </w:rPr>
        <w:t>2003</w:t>
      </w:r>
      <w:r>
        <w:rPr>
          <w:rFonts w:eastAsia="方正仿宋简体" w:hAnsi="宋体" w:cs="Calibri" w:hint="eastAsia"/>
          <w:color w:val="000000"/>
          <w:kern w:val="0"/>
          <w:sz w:val="30"/>
          <w:szCs w:val="30"/>
        </w:rPr>
        <w:t>年</w:t>
      </w:r>
      <w:r>
        <w:rPr>
          <w:rFonts w:eastAsia="方正仿宋简体"/>
          <w:color w:val="000000"/>
          <w:kern w:val="0"/>
          <w:sz w:val="30"/>
          <w:szCs w:val="30"/>
        </w:rPr>
        <w:t>5</w:t>
      </w:r>
      <w:r>
        <w:rPr>
          <w:rFonts w:eastAsia="方正仿宋简体" w:hAnsi="宋体" w:cs="Calibri" w:hint="eastAsia"/>
          <w:color w:val="000000"/>
          <w:kern w:val="0"/>
          <w:sz w:val="30"/>
          <w:szCs w:val="30"/>
        </w:rPr>
        <w:t>月为交割月份、</w:t>
      </w:r>
      <w:r>
        <w:rPr>
          <w:rFonts w:eastAsia="方正仿宋简体"/>
          <w:color w:val="000000"/>
          <w:kern w:val="0"/>
          <w:sz w:val="30"/>
          <w:szCs w:val="30"/>
        </w:rPr>
        <w:t>2003</w:t>
      </w:r>
      <w:r>
        <w:rPr>
          <w:rFonts w:eastAsia="方正仿宋简体" w:hAnsi="宋体" w:cs="Calibri" w:hint="eastAsia"/>
          <w:color w:val="000000"/>
          <w:kern w:val="0"/>
          <w:sz w:val="30"/>
          <w:szCs w:val="30"/>
        </w:rPr>
        <w:t>年</w:t>
      </w:r>
      <w:r>
        <w:rPr>
          <w:rFonts w:eastAsia="方正仿宋简体"/>
          <w:color w:val="000000"/>
          <w:kern w:val="0"/>
          <w:sz w:val="30"/>
          <w:szCs w:val="30"/>
        </w:rPr>
        <w:t>4</w:t>
      </w:r>
      <w:r>
        <w:rPr>
          <w:rFonts w:eastAsia="方正仿宋简体" w:hAnsi="宋体" w:cs="Calibri" w:hint="eastAsia"/>
          <w:color w:val="000000"/>
          <w:kern w:val="0"/>
          <w:sz w:val="30"/>
          <w:szCs w:val="30"/>
        </w:rPr>
        <w:t>月为交割月前第一月、</w:t>
      </w:r>
      <w:r>
        <w:rPr>
          <w:rFonts w:eastAsia="方正仿宋简体"/>
          <w:color w:val="000000"/>
          <w:kern w:val="0"/>
          <w:sz w:val="30"/>
          <w:szCs w:val="30"/>
        </w:rPr>
        <w:t>2003</w:t>
      </w:r>
      <w:r>
        <w:rPr>
          <w:rFonts w:eastAsia="方正仿宋简体" w:hAnsi="宋体" w:cs="Calibri" w:hint="eastAsia"/>
          <w:color w:val="000000"/>
          <w:kern w:val="0"/>
          <w:sz w:val="30"/>
          <w:szCs w:val="30"/>
        </w:rPr>
        <w:t>年</w:t>
      </w:r>
      <w:r>
        <w:rPr>
          <w:rFonts w:eastAsia="方正仿宋简体"/>
          <w:color w:val="000000"/>
          <w:kern w:val="0"/>
          <w:sz w:val="30"/>
          <w:szCs w:val="30"/>
        </w:rPr>
        <w:t>3</w:t>
      </w:r>
      <w:r>
        <w:rPr>
          <w:rFonts w:eastAsia="方正仿宋简体" w:hAnsi="宋体" w:cs="Calibri" w:hint="eastAsia"/>
          <w:color w:val="000000"/>
          <w:kern w:val="0"/>
          <w:sz w:val="30"/>
          <w:szCs w:val="30"/>
        </w:rPr>
        <w:t>月为交割月前第二月、</w:t>
      </w:r>
      <w:r>
        <w:rPr>
          <w:rFonts w:eastAsia="方正仿宋简体"/>
          <w:color w:val="000000"/>
          <w:kern w:val="0"/>
          <w:sz w:val="30"/>
          <w:szCs w:val="30"/>
        </w:rPr>
        <w:t>2003</w:t>
      </w:r>
      <w:r>
        <w:rPr>
          <w:rFonts w:eastAsia="方正仿宋简体" w:hAnsi="宋体" w:cs="Calibri" w:hint="eastAsia"/>
          <w:color w:val="000000"/>
          <w:kern w:val="0"/>
          <w:sz w:val="30"/>
          <w:szCs w:val="30"/>
        </w:rPr>
        <w:t>年</w:t>
      </w:r>
      <w:r>
        <w:rPr>
          <w:rFonts w:eastAsia="方正仿宋简体"/>
          <w:color w:val="000000"/>
          <w:kern w:val="0"/>
          <w:sz w:val="30"/>
          <w:szCs w:val="30"/>
        </w:rPr>
        <w:t>2</w:t>
      </w:r>
      <w:r>
        <w:rPr>
          <w:rFonts w:eastAsia="方正仿宋简体" w:hAnsi="宋体" w:cs="Calibri" w:hint="eastAsia"/>
          <w:color w:val="000000"/>
          <w:kern w:val="0"/>
          <w:sz w:val="30"/>
          <w:szCs w:val="30"/>
        </w:rPr>
        <w:t>月为交割月前第三月。示意图如下</w:t>
      </w:r>
      <w:r>
        <w:rPr>
          <w:rFonts w:eastAsia="方正仿宋简体"/>
          <w:color w:val="000000"/>
          <w:kern w:val="0"/>
          <w:sz w:val="30"/>
          <w:szCs w:val="30"/>
        </w:rPr>
        <w:t>：</w:t>
      </w:r>
      <w:r>
        <w:rPr>
          <w:rFonts w:eastAsia="方正仿宋简体"/>
          <w:color w:val="000000"/>
          <w:kern w:val="0"/>
          <w:sz w:val="30"/>
          <w:szCs w:val="30"/>
        </w:rPr>
        <w:t xml:space="preserve"> </w:t>
      </w:r>
    </w:p>
    <w:p w:rsidR="008368E9" w:rsidRDefault="000C337F" w:rsidP="008368E9">
      <w:pPr>
        <w:autoSpaceDE w:val="0"/>
        <w:autoSpaceDN w:val="0"/>
        <w:adjustRightInd w:val="0"/>
        <w:jc w:val="left"/>
        <w:rPr>
          <w:rFonts w:eastAsia="仿宋"/>
          <w:color w:val="000000"/>
          <w:kern w:val="0"/>
          <w:sz w:val="24"/>
          <w:szCs w:val="24"/>
        </w:rPr>
      </w:pPr>
      <w:r w:rsidRPr="000C337F">
        <w:rPr>
          <w:noProof/>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8" o:spid="_x0000_s1026" type="#_x0000_t13" style="position:absolute;margin-left:-4.5pt;margin-top:3.95pt;width:90pt;height:111.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">
            <v:textbox>
              <w:txbxContent>
                <w:p w:rsidR="0003076E" w:rsidRDefault="0003076E" w:rsidP="008368E9">
                  <w:pPr>
                    <w:pStyle w:val="CM5"/>
                    <w:spacing w:line="300" w:lineRule="auto"/>
                    <w:ind w:left="5250"/>
                  </w:pPr>
                </w:p>
              </w:txbxContent>
            </v:textbox>
          </v:shape>
        </w:pict>
      </w:r>
    </w:p>
    <w:p w:rsidR="008368E9" w:rsidRDefault="000C337F" w:rsidP="008368E9">
      <w:pPr>
        <w:autoSpaceDE w:val="0"/>
        <w:autoSpaceDN w:val="0"/>
        <w:adjustRightInd w:val="0"/>
        <w:jc w:val="left"/>
        <w:rPr>
          <w:rFonts w:eastAsia="仿宋"/>
          <w:color w:val="000000"/>
          <w:kern w:val="0"/>
          <w:sz w:val="24"/>
          <w:szCs w:val="24"/>
        </w:rPr>
      </w:pPr>
      <w:r w:rsidRPr="000C337F">
        <w:rPr>
          <w:noProof/>
          <w:szCs w:val="24"/>
        </w:rPr>
        <w:pict>
          <v:shapetype id="_x0000_t202" coordsize="21600,21600" o:spt="202" path="m,l,21600r21600,l21600,xe">
            <v:stroke joinstyle="miter"/>
            <v:path gradientshapeok="t" o:connecttype="rect"/>
          </v:shapetype>
          <v:shape id="文本框 7" o:spid="_x0000_s1027" type="#_x0000_t202" style="position:absolute;margin-left:3pt;margin-top:23.15pt;width:1in;height:3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" stroked="f">
            <v:textbox>
              <w:txbxContent>
                <w:p w:rsidR="0003076E" w:rsidRDefault="0003076E" w:rsidP="008368E9">
                  <w:pPr>
                    <w:jc w:val="center"/>
                    <w:rPr>
                      <w:rFonts w:eastAsia="仿宋"/>
                    </w:rPr>
                  </w:pPr>
                  <w:r>
                    <w:rPr>
                      <w:rFonts w:eastAsia="仿宋" w:hint="eastAsia"/>
                    </w:rPr>
                    <w:t>合约新上市挂牌当月</w:t>
                  </w:r>
                </w:p>
              </w:txbxContent>
            </v:textbox>
          </v:shape>
        </w:pict>
      </w:r>
    </w:p>
    <w:tbl>
      <w:tblPr>
        <w:tblW w:w="0" w:type="auto"/>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5"/>
        <w:gridCol w:w="1405"/>
        <w:gridCol w:w="1405"/>
        <w:gridCol w:w="1405"/>
        <w:gridCol w:w="1405"/>
      </w:tblGrid>
      <w:tr w:rsidR="008368E9" w:rsidTr="0041004D">
        <w:trPr>
          <w:cantSplit/>
          <w:trHeight w:val="1084"/>
        </w:trPr>
        <w:tc>
          <w:tcPr>
            <w:tcW w:w="1405" w:type="dxa"/>
            <w:tcBorders>
              <w:top w:val="single" w:sz="4" w:space="0" w:color="auto"/>
              <w:left w:val="nil"/>
              <w:bottom w:val="single" w:sz="4" w:space="0" w:color="auto"/>
              <w:right w:val="single" w:sz="4" w:space="0" w:color="auto"/>
            </w:tcBorders>
            <w:vAlign w:val="bottom"/>
          </w:tcPr>
          <w:p w:rsidR="008368E9" w:rsidRDefault="008368E9" w:rsidP="0041004D">
            <w:pPr>
              <w:jc w:val="center"/>
              <w:rPr>
                <w:rFonts w:eastAsia="仿宋"/>
                <w:sz w:val="24"/>
                <w:szCs w:val="24"/>
              </w:rPr>
            </w:pPr>
          </w:p>
          <w:p w:rsidR="008368E9" w:rsidRDefault="008368E9" w:rsidP="0041004D">
            <w:pPr>
              <w:jc w:val="center"/>
              <w:rPr>
                <w:rFonts w:eastAsia="仿宋"/>
                <w:sz w:val="24"/>
                <w:szCs w:val="24"/>
              </w:rPr>
            </w:pPr>
          </w:p>
          <w:p w:rsidR="008368E9" w:rsidRDefault="008368E9" w:rsidP="0041004D">
            <w:pPr>
              <w:rPr>
                <w:rFonts w:eastAsia="仿宋"/>
                <w:sz w:val="24"/>
                <w:szCs w:val="24"/>
              </w:rPr>
            </w:pPr>
          </w:p>
          <w:p w:rsidR="008368E9" w:rsidRDefault="008368E9" w:rsidP="0041004D">
            <w:pPr>
              <w:rPr>
                <w:rFonts w:eastAsia="仿宋"/>
                <w:sz w:val="24"/>
                <w:szCs w:val="24"/>
              </w:rPr>
            </w:pPr>
            <w:r>
              <w:rPr>
                <w:rFonts w:eastAsia="仿宋"/>
                <w:sz w:val="24"/>
                <w:szCs w:val="24"/>
              </w:rPr>
              <w:t>…………</w:t>
            </w:r>
          </w:p>
        </w:tc>
        <w:tc>
          <w:tcPr>
            <w:tcW w:w="1405" w:type="dxa"/>
            <w:tcBorders>
              <w:top w:val="single" w:sz="4" w:space="0" w:color="auto"/>
              <w:left w:val="single" w:sz="4" w:space="0" w:color="auto"/>
              <w:bottom w:val="single" w:sz="4" w:space="0" w:color="auto"/>
              <w:right w:val="single" w:sz="4" w:space="0" w:color="auto"/>
            </w:tcBorders>
            <w:vAlign w:val="center"/>
          </w:tcPr>
          <w:p w:rsidR="008368E9" w:rsidRDefault="008368E9" w:rsidP="0041004D">
            <w:pPr>
              <w:jc w:val="center"/>
              <w:rPr>
                <w:rFonts w:eastAsia="仿宋"/>
                <w:szCs w:val="24"/>
              </w:rPr>
            </w:pPr>
            <w:r>
              <w:rPr>
                <w:rFonts w:eastAsia="仿宋"/>
                <w:szCs w:val="24"/>
              </w:rPr>
              <w:t>交割月前</w:t>
            </w:r>
          </w:p>
          <w:p w:rsidR="008368E9" w:rsidRDefault="008368E9" w:rsidP="0041004D">
            <w:pPr>
              <w:jc w:val="center"/>
              <w:rPr>
                <w:rFonts w:eastAsia="仿宋"/>
                <w:sz w:val="24"/>
                <w:szCs w:val="24"/>
              </w:rPr>
            </w:pPr>
            <w:r>
              <w:rPr>
                <w:rFonts w:eastAsia="仿宋"/>
                <w:szCs w:val="24"/>
              </w:rPr>
              <w:t>第三月</w:t>
            </w:r>
          </w:p>
        </w:tc>
        <w:tc>
          <w:tcPr>
            <w:tcW w:w="1405" w:type="dxa"/>
            <w:tcBorders>
              <w:top w:val="single" w:sz="4" w:space="0" w:color="auto"/>
              <w:left w:val="single" w:sz="4" w:space="0" w:color="auto"/>
              <w:bottom w:val="single" w:sz="4" w:space="0" w:color="auto"/>
              <w:right w:val="single" w:sz="4" w:space="0" w:color="auto"/>
            </w:tcBorders>
            <w:vAlign w:val="center"/>
          </w:tcPr>
          <w:p w:rsidR="008368E9" w:rsidRDefault="008368E9" w:rsidP="0041004D">
            <w:pPr>
              <w:jc w:val="center"/>
              <w:rPr>
                <w:rFonts w:eastAsia="仿宋"/>
                <w:szCs w:val="24"/>
              </w:rPr>
            </w:pPr>
            <w:r>
              <w:rPr>
                <w:rFonts w:eastAsia="仿宋"/>
                <w:szCs w:val="24"/>
              </w:rPr>
              <w:t>交割月前</w:t>
            </w:r>
          </w:p>
          <w:p w:rsidR="008368E9" w:rsidRDefault="008368E9" w:rsidP="0041004D">
            <w:pPr>
              <w:jc w:val="center"/>
              <w:rPr>
                <w:rFonts w:eastAsia="仿宋"/>
                <w:sz w:val="24"/>
                <w:szCs w:val="24"/>
              </w:rPr>
            </w:pPr>
            <w:r>
              <w:rPr>
                <w:rFonts w:eastAsia="仿宋"/>
                <w:szCs w:val="24"/>
              </w:rPr>
              <w:t>第二月</w:t>
            </w:r>
          </w:p>
        </w:tc>
        <w:tc>
          <w:tcPr>
            <w:tcW w:w="1405" w:type="dxa"/>
            <w:tcBorders>
              <w:top w:val="single" w:sz="4" w:space="0" w:color="auto"/>
              <w:left w:val="single" w:sz="4" w:space="0" w:color="auto"/>
              <w:bottom w:val="single" w:sz="4" w:space="0" w:color="auto"/>
              <w:right w:val="single" w:sz="4" w:space="0" w:color="auto"/>
            </w:tcBorders>
            <w:vAlign w:val="center"/>
          </w:tcPr>
          <w:p w:rsidR="008368E9" w:rsidRDefault="008368E9" w:rsidP="0041004D">
            <w:pPr>
              <w:jc w:val="center"/>
              <w:rPr>
                <w:rFonts w:eastAsia="仿宋"/>
                <w:szCs w:val="24"/>
              </w:rPr>
            </w:pPr>
            <w:r>
              <w:rPr>
                <w:rFonts w:eastAsia="仿宋"/>
                <w:szCs w:val="24"/>
              </w:rPr>
              <w:t>交割月前</w:t>
            </w:r>
          </w:p>
          <w:p w:rsidR="008368E9" w:rsidRDefault="008368E9" w:rsidP="0041004D">
            <w:pPr>
              <w:jc w:val="center"/>
              <w:rPr>
                <w:rFonts w:eastAsia="仿宋"/>
                <w:szCs w:val="24"/>
              </w:rPr>
            </w:pPr>
            <w:r>
              <w:rPr>
                <w:rFonts w:eastAsia="仿宋"/>
                <w:szCs w:val="24"/>
              </w:rPr>
              <w:t>第一月</w:t>
            </w:r>
          </w:p>
        </w:tc>
        <w:tc>
          <w:tcPr>
            <w:tcW w:w="1405" w:type="dxa"/>
            <w:tcBorders>
              <w:top w:val="single" w:sz="4" w:space="0" w:color="auto"/>
              <w:left w:val="single" w:sz="4" w:space="0" w:color="auto"/>
              <w:bottom w:val="single" w:sz="4" w:space="0" w:color="auto"/>
              <w:right w:val="single" w:sz="4" w:space="0" w:color="auto"/>
            </w:tcBorders>
            <w:vAlign w:val="center"/>
          </w:tcPr>
          <w:p w:rsidR="008368E9" w:rsidRDefault="008368E9" w:rsidP="0041004D">
            <w:pPr>
              <w:jc w:val="center"/>
              <w:rPr>
                <w:rFonts w:eastAsia="仿宋"/>
                <w:szCs w:val="24"/>
              </w:rPr>
            </w:pPr>
            <w:r>
              <w:rPr>
                <w:rFonts w:eastAsia="仿宋"/>
                <w:szCs w:val="24"/>
              </w:rPr>
              <w:t>交割月份</w:t>
            </w:r>
          </w:p>
        </w:tc>
      </w:tr>
    </w:tbl>
    <w:p w:rsidR="008368E9" w:rsidRDefault="008368E9" w:rsidP="008368E9">
      <w:pPr>
        <w:adjustRightInd w:val="0"/>
        <w:spacing w:line="520" w:lineRule="exact"/>
        <w:jc w:val="left"/>
        <w:rPr>
          <w:rFonts w:eastAsia="方正仿宋简体"/>
          <w:color w:val="000000"/>
          <w:kern w:val="0"/>
          <w:sz w:val="30"/>
          <w:szCs w:val="30"/>
        </w:rPr>
      </w:pP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本办法有关条款时间段的划分方法参照本款执行。</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第六条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当某期货合约出现涨跌停板的情况，则该期货合约的交易保证金按第三章的有关规定执行。</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第七条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当某</w:t>
      </w:r>
      <w:r w:rsidRPr="0003076E">
        <w:rPr>
          <w:rFonts w:eastAsia="方正仿宋简体" w:hAnsi="宋体" w:cs="Calibri" w:hint="eastAsia"/>
          <w:dstrike/>
          <w:color w:val="000000"/>
          <w:kern w:val="0"/>
          <w:sz w:val="30"/>
          <w:szCs w:val="30"/>
        </w:rPr>
        <w:t>铜、铝、锌、氧化铝、螺纹钢、线材、热轧卷板、不锈钢</w:t>
      </w:r>
      <w:r>
        <w:rPr>
          <w:rFonts w:eastAsia="方正仿宋简体" w:hAnsi="宋体" w:cs="Calibri" w:hint="eastAsia"/>
          <w:color w:val="000000"/>
          <w:kern w:val="0"/>
          <w:sz w:val="30"/>
          <w:szCs w:val="30"/>
        </w:rPr>
        <w:t>期货合约连续三个交易日（即</w:t>
      </w:r>
      <w:r>
        <w:rPr>
          <w:rFonts w:eastAsia="方正仿宋简体"/>
          <w:color w:val="000000"/>
          <w:kern w:val="0"/>
          <w:sz w:val="30"/>
          <w:szCs w:val="30"/>
        </w:rPr>
        <w:t>D1</w:t>
      </w:r>
      <w:r>
        <w:rPr>
          <w:rFonts w:eastAsia="方正仿宋简体" w:hAnsi="宋体" w:cs="Calibri" w:hint="eastAsia"/>
          <w:color w:val="000000"/>
          <w:kern w:val="0"/>
          <w:sz w:val="30"/>
          <w:szCs w:val="30"/>
        </w:rPr>
        <w:t>、</w:t>
      </w:r>
      <w:r>
        <w:rPr>
          <w:rFonts w:eastAsia="方正仿宋简体"/>
          <w:color w:val="000000"/>
          <w:kern w:val="0"/>
          <w:sz w:val="30"/>
          <w:szCs w:val="30"/>
        </w:rPr>
        <w:t>D2</w:t>
      </w:r>
      <w:r>
        <w:rPr>
          <w:rFonts w:eastAsia="方正仿宋简体" w:hAnsi="宋体" w:cs="Calibri" w:hint="eastAsia"/>
          <w:color w:val="000000"/>
          <w:kern w:val="0"/>
          <w:sz w:val="30"/>
          <w:szCs w:val="30"/>
        </w:rPr>
        <w:t>、</w:t>
      </w:r>
      <w:r>
        <w:rPr>
          <w:rFonts w:eastAsia="方正仿宋简体"/>
          <w:color w:val="000000"/>
          <w:kern w:val="0"/>
          <w:sz w:val="30"/>
          <w:szCs w:val="30"/>
        </w:rPr>
        <w:t>D3</w:t>
      </w:r>
      <w:r>
        <w:rPr>
          <w:rFonts w:eastAsia="方正仿宋简体" w:hAnsi="宋体" w:cs="Calibri" w:hint="eastAsia"/>
          <w:color w:val="000000"/>
          <w:kern w:val="0"/>
          <w:sz w:val="30"/>
          <w:szCs w:val="30"/>
        </w:rPr>
        <w:t>交易日）的累计涨跌幅（</w:t>
      </w:r>
      <w:r>
        <w:rPr>
          <w:rFonts w:eastAsia="方正仿宋简体"/>
          <w:color w:val="000000"/>
          <w:kern w:val="0"/>
          <w:sz w:val="30"/>
          <w:szCs w:val="30"/>
        </w:rPr>
        <w:t>N</w:t>
      </w:r>
      <w:r>
        <w:rPr>
          <w:rFonts w:eastAsia="方正仿宋简体" w:hAnsi="宋体" w:cs="Calibri" w:hint="eastAsia"/>
          <w:color w:val="000000"/>
          <w:kern w:val="0"/>
          <w:sz w:val="30"/>
          <w:szCs w:val="30"/>
        </w:rPr>
        <w:t>）达到</w:t>
      </w:r>
      <w:r w:rsidR="00A46A34" w:rsidRPr="00206C3F">
        <w:rPr>
          <w:rFonts w:eastAsia="方正仿宋简体" w:hAnsi="宋体" w:cs="Calibri" w:hint="eastAsia"/>
          <w:b/>
          <w:color w:val="FF0000"/>
          <w:kern w:val="0"/>
          <w:sz w:val="30"/>
          <w:szCs w:val="30"/>
        </w:rPr>
        <w:t>合约正常执行的涨跌幅的</w:t>
      </w:r>
      <w:r w:rsidR="00A46A34" w:rsidRPr="00206C3F">
        <w:rPr>
          <w:rFonts w:eastAsia="方正仿宋简体" w:hAnsi="宋体" w:cs="Calibri" w:hint="eastAsia"/>
          <w:b/>
          <w:color w:val="FF0000"/>
          <w:kern w:val="0"/>
          <w:sz w:val="30"/>
          <w:szCs w:val="30"/>
        </w:rPr>
        <w:t>1</w:t>
      </w:r>
      <w:r w:rsidR="00A46A34" w:rsidRPr="00206C3F">
        <w:rPr>
          <w:rFonts w:eastAsia="方正仿宋简体" w:hAnsi="宋体" w:cs="Calibri"/>
          <w:b/>
          <w:color w:val="FF0000"/>
          <w:kern w:val="0"/>
          <w:sz w:val="30"/>
          <w:szCs w:val="30"/>
        </w:rPr>
        <w:t>.5</w:t>
      </w:r>
      <w:r w:rsidR="00A46A34" w:rsidRPr="00206C3F">
        <w:rPr>
          <w:rFonts w:eastAsia="方正仿宋简体" w:hAnsi="宋体" w:cs="Calibri" w:hint="eastAsia"/>
          <w:b/>
          <w:color w:val="FF0000"/>
          <w:kern w:val="0"/>
          <w:sz w:val="30"/>
          <w:szCs w:val="30"/>
        </w:rPr>
        <w:t>倍</w:t>
      </w:r>
      <w:r w:rsidRPr="0003076E">
        <w:rPr>
          <w:rFonts w:eastAsia="方正仿宋简体"/>
          <w:dstrike/>
          <w:color w:val="000000"/>
          <w:kern w:val="0"/>
          <w:sz w:val="30"/>
          <w:szCs w:val="30"/>
        </w:rPr>
        <w:t>7.5%</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 xml:space="preserve"> </w:t>
      </w:r>
      <w:r w:rsidRPr="0003076E">
        <w:rPr>
          <w:rFonts w:eastAsia="方正仿宋简体" w:hAnsi="宋体" w:cs="Calibri" w:hint="eastAsia"/>
          <w:dstrike/>
          <w:color w:val="000000"/>
          <w:kern w:val="0"/>
          <w:sz w:val="30"/>
          <w:szCs w:val="30"/>
        </w:rPr>
        <w:t>或者</w:t>
      </w:r>
      <w:r w:rsidR="00A46A34" w:rsidRPr="00206C3F">
        <w:rPr>
          <w:rFonts w:eastAsia="方正仿宋简体" w:hAnsi="宋体" w:cs="Calibri" w:hint="eastAsia"/>
          <w:b/>
          <w:color w:val="FF0000"/>
          <w:kern w:val="0"/>
          <w:sz w:val="30"/>
          <w:szCs w:val="30"/>
        </w:rPr>
        <w:t>，</w:t>
      </w:r>
      <w:r>
        <w:rPr>
          <w:rFonts w:eastAsia="方正仿宋简体" w:hAnsi="宋体" w:cs="Calibri" w:hint="eastAsia"/>
          <w:color w:val="000000"/>
          <w:kern w:val="0"/>
          <w:sz w:val="30"/>
          <w:szCs w:val="30"/>
        </w:rPr>
        <w:t>连续四个交易日（即</w:t>
      </w:r>
      <w:r>
        <w:rPr>
          <w:rFonts w:eastAsia="方正仿宋简体"/>
          <w:color w:val="000000"/>
          <w:kern w:val="0"/>
          <w:sz w:val="30"/>
          <w:szCs w:val="30"/>
        </w:rPr>
        <w:t>D1</w:t>
      </w:r>
      <w:r>
        <w:rPr>
          <w:rFonts w:eastAsia="方正仿宋简体" w:hAnsi="宋体" w:cs="Calibri" w:hint="eastAsia"/>
          <w:color w:val="000000"/>
          <w:kern w:val="0"/>
          <w:sz w:val="30"/>
          <w:szCs w:val="30"/>
        </w:rPr>
        <w:t>、</w:t>
      </w:r>
      <w:r>
        <w:rPr>
          <w:rFonts w:eastAsia="方正仿宋简体"/>
          <w:color w:val="000000"/>
          <w:kern w:val="0"/>
          <w:sz w:val="30"/>
          <w:szCs w:val="30"/>
        </w:rPr>
        <w:t>D2</w:t>
      </w:r>
      <w:r>
        <w:rPr>
          <w:rFonts w:eastAsia="方正仿宋简体" w:hAnsi="宋体" w:cs="Calibri" w:hint="eastAsia"/>
          <w:color w:val="000000"/>
          <w:kern w:val="0"/>
          <w:sz w:val="30"/>
          <w:szCs w:val="30"/>
        </w:rPr>
        <w:t>、</w:t>
      </w:r>
      <w:r>
        <w:rPr>
          <w:rFonts w:eastAsia="方正仿宋简体"/>
          <w:color w:val="000000"/>
          <w:kern w:val="0"/>
          <w:sz w:val="30"/>
          <w:szCs w:val="30"/>
        </w:rPr>
        <w:t>D3</w:t>
      </w:r>
      <w:r>
        <w:rPr>
          <w:rFonts w:eastAsia="方正仿宋简体" w:hAnsi="宋体" w:cs="Calibri" w:hint="eastAsia"/>
          <w:color w:val="000000"/>
          <w:kern w:val="0"/>
          <w:sz w:val="30"/>
          <w:szCs w:val="30"/>
        </w:rPr>
        <w:t>、</w:t>
      </w:r>
      <w:r>
        <w:rPr>
          <w:rFonts w:eastAsia="方正仿宋简体"/>
          <w:color w:val="000000"/>
          <w:kern w:val="0"/>
          <w:sz w:val="30"/>
          <w:szCs w:val="30"/>
        </w:rPr>
        <w:t>D4</w:t>
      </w:r>
      <w:r>
        <w:rPr>
          <w:rFonts w:eastAsia="方正仿宋简体" w:hAnsi="宋体" w:cs="Calibri" w:hint="eastAsia"/>
          <w:color w:val="000000"/>
          <w:kern w:val="0"/>
          <w:sz w:val="30"/>
          <w:szCs w:val="30"/>
        </w:rPr>
        <w:t>交易日）的累计涨跌幅（</w:t>
      </w:r>
      <w:r>
        <w:rPr>
          <w:rFonts w:eastAsia="方正仿宋简体"/>
          <w:color w:val="000000"/>
          <w:kern w:val="0"/>
          <w:sz w:val="30"/>
          <w:szCs w:val="30"/>
        </w:rPr>
        <w:t>N</w:t>
      </w:r>
      <w:r>
        <w:rPr>
          <w:rFonts w:eastAsia="方正仿宋简体" w:hAnsi="宋体" w:cs="Calibri" w:hint="eastAsia"/>
          <w:color w:val="000000"/>
          <w:kern w:val="0"/>
          <w:sz w:val="30"/>
          <w:szCs w:val="30"/>
        </w:rPr>
        <w:t>）达到</w:t>
      </w:r>
      <w:r w:rsidR="00A46A34" w:rsidRPr="00206C3F">
        <w:rPr>
          <w:rFonts w:eastAsia="方正仿宋简体" w:hAnsi="宋体" w:cs="Calibri" w:hint="eastAsia"/>
          <w:b/>
          <w:color w:val="FF0000"/>
          <w:kern w:val="0"/>
          <w:sz w:val="30"/>
          <w:szCs w:val="30"/>
        </w:rPr>
        <w:t>合约正常执行的涨跌幅的</w:t>
      </w:r>
      <w:r w:rsidR="00A46A34" w:rsidRPr="00206C3F">
        <w:rPr>
          <w:rFonts w:eastAsia="方正仿宋简体" w:hAnsi="宋体" w:cs="Calibri"/>
          <w:b/>
          <w:color w:val="FF0000"/>
          <w:kern w:val="0"/>
          <w:sz w:val="30"/>
          <w:szCs w:val="30"/>
        </w:rPr>
        <w:t>2</w:t>
      </w:r>
      <w:r w:rsidR="00A46A34" w:rsidRPr="00206C3F">
        <w:rPr>
          <w:rFonts w:eastAsia="方正仿宋简体" w:hAnsi="宋体" w:cs="Calibri" w:hint="eastAsia"/>
          <w:b/>
          <w:color w:val="FF0000"/>
          <w:kern w:val="0"/>
          <w:sz w:val="30"/>
          <w:szCs w:val="30"/>
        </w:rPr>
        <w:t>倍</w:t>
      </w:r>
      <w:r w:rsidRPr="0003076E">
        <w:rPr>
          <w:rFonts w:eastAsia="方正仿宋简体"/>
          <w:dstrike/>
          <w:color w:val="000000"/>
          <w:kern w:val="0"/>
          <w:sz w:val="30"/>
          <w:szCs w:val="30"/>
        </w:rPr>
        <w:t>9%</w:t>
      </w:r>
      <w:r w:rsidRPr="0003076E">
        <w:rPr>
          <w:rFonts w:eastAsia="方正仿宋简体" w:hAnsi="宋体" w:cs="Calibri" w:hint="eastAsia"/>
          <w:dstrike/>
          <w:color w:val="000000"/>
          <w:kern w:val="0"/>
          <w:sz w:val="30"/>
          <w:szCs w:val="30"/>
        </w:rPr>
        <w:t>；</w:t>
      </w:r>
      <w:r w:rsidR="00A46A34" w:rsidRPr="00206C3F">
        <w:rPr>
          <w:rFonts w:eastAsia="方正仿宋简体" w:hAnsi="宋体" w:cs="Calibri" w:hint="eastAsia"/>
          <w:b/>
          <w:color w:val="FF0000"/>
          <w:kern w:val="0"/>
          <w:sz w:val="30"/>
          <w:szCs w:val="30"/>
        </w:rPr>
        <w:t>，</w:t>
      </w:r>
      <w:r>
        <w:rPr>
          <w:rFonts w:eastAsia="方正仿宋简体" w:hAnsi="宋体" w:cs="Calibri" w:hint="eastAsia"/>
          <w:color w:val="000000"/>
          <w:kern w:val="0"/>
          <w:sz w:val="30"/>
          <w:szCs w:val="30"/>
        </w:rPr>
        <w:t>或者连续五个交易日（即</w:t>
      </w:r>
      <w:r>
        <w:rPr>
          <w:rFonts w:eastAsia="方正仿宋简体"/>
          <w:color w:val="000000"/>
          <w:kern w:val="0"/>
          <w:sz w:val="30"/>
          <w:szCs w:val="30"/>
        </w:rPr>
        <w:t>D1</w:t>
      </w:r>
      <w:r>
        <w:rPr>
          <w:rFonts w:eastAsia="方正仿宋简体" w:hAnsi="宋体" w:cs="Calibri" w:hint="eastAsia"/>
          <w:color w:val="000000"/>
          <w:kern w:val="0"/>
          <w:sz w:val="30"/>
          <w:szCs w:val="30"/>
        </w:rPr>
        <w:t>、</w:t>
      </w:r>
      <w:r>
        <w:rPr>
          <w:rFonts w:eastAsia="方正仿宋简体"/>
          <w:color w:val="000000"/>
          <w:kern w:val="0"/>
          <w:sz w:val="30"/>
          <w:szCs w:val="30"/>
        </w:rPr>
        <w:t>D2</w:t>
      </w:r>
      <w:r>
        <w:rPr>
          <w:rFonts w:eastAsia="方正仿宋简体" w:hAnsi="宋体" w:cs="Calibri" w:hint="eastAsia"/>
          <w:color w:val="000000"/>
          <w:kern w:val="0"/>
          <w:sz w:val="30"/>
          <w:szCs w:val="30"/>
        </w:rPr>
        <w:t>、</w:t>
      </w:r>
      <w:r>
        <w:rPr>
          <w:rFonts w:eastAsia="方正仿宋简体"/>
          <w:color w:val="000000"/>
          <w:kern w:val="0"/>
          <w:sz w:val="30"/>
          <w:szCs w:val="30"/>
        </w:rPr>
        <w:t>D3</w:t>
      </w:r>
      <w:r>
        <w:rPr>
          <w:rFonts w:eastAsia="方正仿宋简体" w:hAnsi="宋体" w:cs="Calibri" w:hint="eastAsia"/>
          <w:color w:val="000000"/>
          <w:kern w:val="0"/>
          <w:sz w:val="30"/>
          <w:szCs w:val="30"/>
        </w:rPr>
        <w:t>、</w:t>
      </w:r>
      <w:r>
        <w:rPr>
          <w:rFonts w:eastAsia="方正仿宋简体"/>
          <w:color w:val="000000"/>
          <w:kern w:val="0"/>
          <w:sz w:val="30"/>
          <w:szCs w:val="30"/>
        </w:rPr>
        <w:t>D4</w:t>
      </w:r>
      <w:r>
        <w:rPr>
          <w:rFonts w:eastAsia="方正仿宋简体" w:hAnsi="宋体" w:cs="Calibri" w:hint="eastAsia"/>
          <w:color w:val="000000"/>
          <w:kern w:val="0"/>
          <w:sz w:val="30"/>
          <w:szCs w:val="30"/>
        </w:rPr>
        <w:t>、</w:t>
      </w:r>
      <w:r>
        <w:rPr>
          <w:rFonts w:eastAsia="方正仿宋简体"/>
          <w:color w:val="000000"/>
          <w:kern w:val="0"/>
          <w:sz w:val="30"/>
          <w:szCs w:val="30"/>
        </w:rPr>
        <w:t xml:space="preserve">D5 </w:t>
      </w:r>
      <w:r>
        <w:rPr>
          <w:rFonts w:eastAsia="方正仿宋简体" w:hAnsi="宋体" w:cs="Calibri" w:hint="eastAsia"/>
          <w:color w:val="000000"/>
          <w:kern w:val="0"/>
          <w:sz w:val="30"/>
          <w:szCs w:val="30"/>
        </w:rPr>
        <w:t>交易日）的累计涨跌幅（</w:t>
      </w:r>
      <w:r>
        <w:rPr>
          <w:rFonts w:eastAsia="方正仿宋简体"/>
          <w:color w:val="000000"/>
          <w:kern w:val="0"/>
          <w:sz w:val="30"/>
          <w:szCs w:val="30"/>
        </w:rPr>
        <w:t>N</w:t>
      </w:r>
      <w:r>
        <w:rPr>
          <w:rFonts w:eastAsia="方正仿宋简体" w:hAnsi="宋体" w:cs="Calibri" w:hint="eastAsia"/>
          <w:color w:val="000000"/>
          <w:kern w:val="0"/>
          <w:sz w:val="30"/>
          <w:szCs w:val="30"/>
        </w:rPr>
        <w:t>）达到</w:t>
      </w:r>
      <w:r w:rsidR="00A46A34" w:rsidRPr="00206C3F">
        <w:rPr>
          <w:rFonts w:eastAsia="方正仿宋简体" w:hAnsi="宋体" w:cs="Calibri" w:hint="eastAsia"/>
          <w:b/>
          <w:color w:val="FF0000"/>
          <w:kern w:val="0"/>
          <w:sz w:val="30"/>
          <w:szCs w:val="30"/>
        </w:rPr>
        <w:t>合约正常执行的涨跌幅的</w:t>
      </w:r>
      <w:r w:rsidR="00A46A34" w:rsidRPr="00206C3F">
        <w:rPr>
          <w:rFonts w:eastAsia="方正仿宋简体" w:hAnsi="宋体" w:cs="Calibri"/>
          <w:b/>
          <w:color w:val="FF0000"/>
          <w:kern w:val="0"/>
          <w:sz w:val="30"/>
          <w:szCs w:val="30"/>
        </w:rPr>
        <w:t>2.5</w:t>
      </w:r>
      <w:r w:rsidR="00A46A34" w:rsidRPr="00206C3F">
        <w:rPr>
          <w:rFonts w:eastAsia="方正仿宋简体" w:hAnsi="宋体" w:cs="Calibri" w:hint="eastAsia"/>
          <w:b/>
          <w:color w:val="FF0000"/>
          <w:kern w:val="0"/>
          <w:sz w:val="30"/>
          <w:szCs w:val="30"/>
        </w:rPr>
        <w:t>倍</w:t>
      </w:r>
      <w:r w:rsidRPr="0003076E">
        <w:rPr>
          <w:rFonts w:eastAsia="方正仿宋简体"/>
          <w:dstrike/>
          <w:color w:val="000000"/>
          <w:kern w:val="0"/>
          <w:sz w:val="30"/>
          <w:szCs w:val="30"/>
        </w:rPr>
        <w:t>10.5%</w:t>
      </w:r>
      <w:r>
        <w:rPr>
          <w:rFonts w:eastAsia="方正仿宋简体" w:hAnsi="宋体" w:cs="Calibri" w:hint="eastAsia"/>
          <w:color w:val="000000"/>
          <w:kern w:val="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Pr>
          <w:rFonts w:eastAsia="方正仿宋简体"/>
          <w:color w:val="000000"/>
          <w:kern w:val="0"/>
          <w:sz w:val="30"/>
          <w:szCs w:val="30"/>
        </w:rPr>
        <w:t>20%</w:t>
      </w:r>
      <w:r>
        <w:rPr>
          <w:rFonts w:eastAsia="方正仿宋简体" w:hAnsi="宋体" w:cs="Calibri" w:hint="eastAsia"/>
          <w:color w:val="000000"/>
          <w:kern w:val="0"/>
          <w:sz w:val="30"/>
          <w:szCs w:val="30"/>
        </w:rPr>
        <w:t>。</w:t>
      </w:r>
    </w:p>
    <w:p w:rsidR="008368E9" w:rsidRPr="0003076E" w:rsidRDefault="008368E9" w:rsidP="008368E9">
      <w:pPr>
        <w:adjustRightInd w:val="0"/>
        <w:spacing w:line="520" w:lineRule="exact"/>
        <w:ind w:firstLineChars="200" w:firstLine="600"/>
        <w:rPr>
          <w:rFonts w:ascii="宋体" w:hAnsi="宋体" w:cs="宋体"/>
          <w:dstrike/>
          <w:kern w:val="0"/>
          <w:sz w:val="24"/>
          <w:szCs w:val="24"/>
        </w:rPr>
      </w:pPr>
      <w:r w:rsidRPr="0003076E">
        <w:rPr>
          <w:rFonts w:eastAsia="方正仿宋简体" w:hAnsi="宋体" w:cs="Calibri" w:hint="eastAsia"/>
          <w:dstrike/>
          <w:color w:val="000000"/>
          <w:kern w:val="0"/>
          <w:sz w:val="30"/>
          <w:szCs w:val="30"/>
        </w:rPr>
        <w:t>当某铅、镍、锡、黄金期货合约连续三个交易日（即</w:t>
      </w:r>
      <w:r w:rsidRPr="0003076E">
        <w:rPr>
          <w:rFonts w:eastAsia="方正仿宋简体"/>
          <w:dstrike/>
          <w:color w:val="000000"/>
          <w:kern w:val="0"/>
          <w:sz w:val="30"/>
          <w:szCs w:val="30"/>
        </w:rPr>
        <w:t>D1</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D2</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D3</w:t>
      </w:r>
      <w:r w:rsidRPr="0003076E">
        <w:rPr>
          <w:rFonts w:eastAsia="方正仿宋简体" w:hAnsi="宋体" w:cs="Calibri" w:hint="eastAsia"/>
          <w:dstrike/>
          <w:color w:val="000000"/>
          <w:kern w:val="0"/>
          <w:sz w:val="30"/>
          <w:szCs w:val="30"/>
        </w:rPr>
        <w:t>交易日）的累计涨跌幅（</w:t>
      </w:r>
      <w:r w:rsidRPr="0003076E">
        <w:rPr>
          <w:rFonts w:eastAsia="方正仿宋简体"/>
          <w:dstrike/>
          <w:color w:val="000000"/>
          <w:kern w:val="0"/>
          <w:sz w:val="30"/>
          <w:szCs w:val="30"/>
        </w:rPr>
        <w:t>N</w:t>
      </w:r>
      <w:r w:rsidRPr="0003076E">
        <w:rPr>
          <w:rFonts w:eastAsia="方正仿宋简体" w:hAnsi="宋体" w:cs="Calibri" w:hint="eastAsia"/>
          <w:dstrike/>
          <w:color w:val="000000"/>
          <w:kern w:val="0"/>
          <w:sz w:val="30"/>
          <w:szCs w:val="30"/>
        </w:rPr>
        <w:t>）达到</w:t>
      </w:r>
      <w:r w:rsidRPr="0003076E">
        <w:rPr>
          <w:rFonts w:eastAsia="方正仿宋简体"/>
          <w:dstrike/>
          <w:color w:val="000000"/>
          <w:kern w:val="0"/>
          <w:sz w:val="30"/>
          <w:szCs w:val="30"/>
        </w:rPr>
        <w:t>10%</w:t>
      </w:r>
      <w:r w:rsidRPr="0003076E">
        <w:rPr>
          <w:rFonts w:eastAsia="方正仿宋简体" w:hAnsi="宋体" w:cs="Calibri" w:hint="eastAsia"/>
          <w:dstrike/>
          <w:color w:val="000000"/>
          <w:kern w:val="0"/>
          <w:sz w:val="30"/>
          <w:szCs w:val="30"/>
        </w:rPr>
        <w:t>；或者连续四个交易日（即</w:t>
      </w:r>
      <w:r w:rsidRPr="0003076E">
        <w:rPr>
          <w:rFonts w:eastAsia="方正仿宋简体"/>
          <w:dstrike/>
          <w:color w:val="000000"/>
          <w:kern w:val="0"/>
          <w:sz w:val="30"/>
          <w:szCs w:val="30"/>
        </w:rPr>
        <w:t>D1</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D2</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D3</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D4</w:t>
      </w:r>
      <w:r w:rsidRPr="0003076E">
        <w:rPr>
          <w:rFonts w:eastAsia="方正仿宋简体" w:hAnsi="宋体" w:cs="Calibri" w:hint="eastAsia"/>
          <w:dstrike/>
          <w:color w:val="000000"/>
          <w:kern w:val="0"/>
          <w:sz w:val="30"/>
          <w:szCs w:val="30"/>
        </w:rPr>
        <w:t>交易日）的累计涨跌幅（</w:t>
      </w:r>
      <w:r w:rsidRPr="0003076E">
        <w:rPr>
          <w:rFonts w:eastAsia="方正仿宋简体"/>
          <w:dstrike/>
          <w:color w:val="000000"/>
          <w:kern w:val="0"/>
          <w:sz w:val="30"/>
          <w:szCs w:val="30"/>
        </w:rPr>
        <w:t>N</w:t>
      </w:r>
      <w:r w:rsidRPr="0003076E">
        <w:rPr>
          <w:rFonts w:eastAsia="方正仿宋简体" w:hAnsi="宋体" w:cs="Calibri" w:hint="eastAsia"/>
          <w:dstrike/>
          <w:color w:val="000000"/>
          <w:kern w:val="0"/>
          <w:sz w:val="30"/>
          <w:szCs w:val="30"/>
        </w:rPr>
        <w:t>）达到</w:t>
      </w:r>
      <w:r w:rsidRPr="0003076E">
        <w:rPr>
          <w:rFonts w:eastAsia="方正仿宋简体"/>
          <w:dstrike/>
          <w:color w:val="000000"/>
          <w:kern w:val="0"/>
          <w:sz w:val="30"/>
          <w:szCs w:val="30"/>
        </w:rPr>
        <w:t>12%</w:t>
      </w:r>
      <w:r w:rsidRPr="0003076E">
        <w:rPr>
          <w:rFonts w:eastAsia="方正仿宋简体" w:hAnsi="宋体" w:cs="Calibri" w:hint="eastAsia"/>
          <w:dstrike/>
          <w:color w:val="000000"/>
          <w:kern w:val="0"/>
          <w:sz w:val="30"/>
          <w:szCs w:val="30"/>
        </w:rPr>
        <w:t>；或者连续五个交易日（即</w:t>
      </w:r>
      <w:r w:rsidRPr="0003076E">
        <w:rPr>
          <w:rFonts w:eastAsia="方正仿宋简体"/>
          <w:dstrike/>
          <w:color w:val="000000"/>
          <w:kern w:val="0"/>
          <w:sz w:val="30"/>
          <w:szCs w:val="30"/>
        </w:rPr>
        <w:t>D1</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D2</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D3</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D4</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D5</w:t>
      </w:r>
      <w:r w:rsidRPr="0003076E">
        <w:rPr>
          <w:rFonts w:eastAsia="方正仿宋简体" w:hAnsi="宋体" w:cs="Calibri" w:hint="eastAsia"/>
          <w:dstrike/>
          <w:color w:val="000000"/>
          <w:kern w:val="0"/>
          <w:sz w:val="30"/>
          <w:szCs w:val="30"/>
        </w:rPr>
        <w:t>交易日）的累计涨跌幅（</w:t>
      </w:r>
      <w:r w:rsidRPr="0003076E">
        <w:rPr>
          <w:rFonts w:eastAsia="方正仿宋简体"/>
          <w:dstrike/>
          <w:color w:val="000000"/>
          <w:kern w:val="0"/>
          <w:sz w:val="30"/>
          <w:szCs w:val="30"/>
        </w:rPr>
        <w:t>N</w:t>
      </w:r>
      <w:r w:rsidRPr="0003076E">
        <w:rPr>
          <w:rFonts w:eastAsia="方正仿宋简体" w:hAnsi="宋体" w:cs="Calibri" w:hint="eastAsia"/>
          <w:dstrike/>
          <w:color w:val="000000"/>
          <w:kern w:val="0"/>
          <w:sz w:val="30"/>
          <w:szCs w:val="30"/>
        </w:rPr>
        <w:t>）达到</w:t>
      </w:r>
      <w:r w:rsidRPr="0003076E">
        <w:rPr>
          <w:rFonts w:eastAsia="方正仿宋简体"/>
          <w:dstrike/>
          <w:color w:val="000000"/>
          <w:kern w:val="0"/>
          <w:sz w:val="30"/>
          <w:szCs w:val="30"/>
        </w:rPr>
        <w:t>14%</w:t>
      </w:r>
      <w:r w:rsidRPr="0003076E">
        <w:rPr>
          <w:rFonts w:eastAsia="方正仿宋简体" w:hAnsi="宋体" w:cs="Calibri" w:hint="eastAsia"/>
          <w:dstrike/>
          <w:color w:val="000000"/>
          <w:kern w:val="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03076E">
        <w:rPr>
          <w:rFonts w:eastAsia="方正仿宋简体"/>
          <w:dstrike/>
          <w:color w:val="000000"/>
          <w:kern w:val="0"/>
          <w:sz w:val="30"/>
          <w:szCs w:val="30"/>
        </w:rPr>
        <w:t>20%</w:t>
      </w:r>
      <w:r w:rsidRPr="0003076E">
        <w:rPr>
          <w:rFonts w:eastAsia="方正仿宋简体" w:hAnsi="宋体" w:cs="Calibri" w:hint="eastAsia"/>
          <w:dstrike/>
          <w:color w:val="000000"/>
          <w:kern w:val="0"/>
          <w:sz w:val="30"/>
          <w:szCs w:val="30"/>
        </w:rPr>
        <w:t>。</w:t>
      </w:r>
    </w:p>
    <w:p w:rsidR="008368E9" w:rsidRPr="0003076E" w:rsidRDefault="008368E9" w:rsidP="008368E9">
      <w:pPr>
        <w:adjustRightInd w:val="0"/>
        <w:spacing w:line="520" w:lineRule="exact"/>
        <w:ind w:firstLineChars="200" w:firstLine="600"/>
        <w:rPr>
          <w:rFonts w:ascii="宋体" w:hAnsi="宋体" w:cs="宋体"/>
          <w:dstrike/>
          <w:kern w:val="0"/>
          <w:sz w:val="24"/>
          <w:szCs w:val="24"/>
        </w:rPr>
      </w:pPr>
      <w:r w:rsidRPr="0003076E">
        <w:rPr>
          <w:rFonts w:eastAsia="方正仿宋简体" w:hAnsi="宋体" w:cs="Calibri" w:hint="eastAsia"/>
          <w:dstrike/>
          <w:color w:val="000000"/>
          <w:kern w:val="0"/>
          <w:sz w:val="30"/>
          <w:szCs w:val="30"/>
        </w:rPr>
        <w:t>当某天然橡胶、石油沥青和漂针浆期货合约连续三个交易日（即</w:t>
      </w:r>
      <w:r w:rsidRPr="0003076E">
        <w:rPr>
          <w:rFonts w:eastAsia="方正仿宋简体"/>
          <w:dstrike/>
          <w:color w:val="000000"/>
          <w:kern w:val="0"/>
          <w:sz w:val="30"/>
          <w:szCs w:val="30"/>
        </w:rPr>
        <w:t>D1</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D2</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 xml:space="preserve">D3 </w:t>
      </w:r>
      <w:r w:rsidRPr="0003076E">
        <w:rPr>
          <w:rFonts w:eastAsia="方正仿宋简体" w:hAnsi="宋体" w:cs="Calibri" w:hint="eastAsia"/>
          <w:dstrike/>
          <w:color w:val="000000"/>
          <w:kern w:val="0"/>
          <w:sz w:val="30"/>
          <w:szCs w:val="30"/>
        </w:rPr>
        <w:t>交易日）的累计涨跌幅（</w:t>
      </w:r>
      <w:r w:rsidRPr="0003076E">
        <w:rPr>
          <w:rFonts w:eastAsia="方正仿宋简体"/>
          <w:dstrike/>
          <w:color w:val="000000"/>
          <w:kern w:val="0"/>
          <w:sz w:val="30"/>
          <w:szCs w:val="30"/>
        </w:rPr>
        <w:t>N</w:t>
      </w:r>
      <w:r w:rsidRPr="0003076E">
        <w:rPr>
          <w:rFonts w:eastAsia="方正仿宋简体" w:hAnsi="宋体" w:cs="Calibri" w:hint="eastAsia"/>
          <w:dstrike/>
          <w:color w:val="000000"/>
          <w:kern w:val="0"/>
          <w:sz w:val="30"/>
          <w:szCs w:val="30"/>
        </w:rPr>
        <w:t>）达到</w:t>
      </w:r>
      <w:r w:rsidRPr="0003076E">
        <w:rPr>
          <w:rFonts w:eastAsia="方正仿宋简体"/>
          <w:dstrike/>
          <w:color w:val="000000"/>
          <w:kern w:val="0"/>
          <w:sz w:val="30"/>
          <w:szCs w:val="30"/>
        </w:rPr>
        <w:t>9%</w:t>
      </w:r>
      <w:r w:rsidRPr="0003076E">
        <w:rPr>
          <w:rFonts w:eastAsia="方正仿宋简体" w:hAnsi="宋体" w:cs="Calibri" w:hint="eastAsia"/>
          <w:dstrike/>
          <w:color w:val="000000"/>
          <w:kern w:val="0"/>
          <w:sz w:val="30"/>
          <w:szCs w:val="30"/>
        </w:rPr>
        <w:t>；或者连续四个交易日（即</w:t>
      </w:r>
      <w:r w:rsidRPr="0003076E">
        <w:rPr>
          <w:rFonts w:eastAsia="方正仿宋简体"/>
          <w:dstrike/>
          <w:color w:val="000000"/>
          <w:kern w:val="0"/>
          <w:sz w:val="30"/>
          <w:szCs w:val="30"/>
        </w:rPr>
        <w:t>D1</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D2</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D3</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D4</w:t>
      </w:r>
      <w:r w:rsidRPr="0003076E">
        <w:rPr>
          <w:rFonts w:eastAsia="方正仿宋简体" w:hAnsi="宋体" w:cs="Calibri" w:hint="eastAsia"/>
          <w:dstrike/>
          <w:color w:val="000000"/>
          <w:kern w:val="0"/>
          <w:sz w:val="30"/>
          <w:szCs w:val="30"/>
        </w:rPr>
        <w:t>交易日）的累计涨跌幅（</w:t>
      </w:r>
      <w:r w:rsidRPr="0003076E">
        <w:rPr>
          <w:rFonts w:eastAsia="方正仿宋简体"/>
          <w:dstrike/>
          <w:color w:val="000000"/>
          <w:kern w:val="0"/>
          <w:sz w:val="30"/>
          <w:szCs w:val="30"/>
        </w:rPr>
        <w:t>N</w:t>
      </w:r>
      <w:r w:rsidRPr="0003076E">
        <w:rPr>
          <w:rFonts w:eastAsia="方正仿宋简体" w:hAnsi="宋体" w:cs="Calibri" w:hint="eastAsia"/>
          <w:dstrike/>
          <w:color w:val="000000"/>
          <w:kern w:val="0"/>
          <w:sz w:val="30"/>
          <w:szCs w:val="30"/>
        </w:rPr>
        <w:t>）达到</w:t>
      </w:r>
      <w:r w:rsidRPr="0003076E">
        <w:rPr>
          <w:rFonts w:eastAsia="方正仿宋简体"/>
          <w:dstrike/>
          <w:color w:val="000000"/>
          <w:kern w:val="0"/>
          <w:sz w:val="30"/>
          <w:szCs w:val="30"/>
        </w:rPr>
        <w:t>12%</w:t>
      </w:r>
      <w:r w:rsidRPr="0003076E">
        <w:rPr>
          <w:rFonts w:eastAsia="方正仿宋简体"/>
          <w:dstrike/>
          <w:color w:val="000000"/>
          <w:kern w:val="0"/>
          <w:sz w:val="30"/>
          <w:szCs w:val="30"/>
        </w:rPr>
        <w:t>；</w:t>
      </w:r>
      <w:r w:rsidRPr="0003076E">
        <w:rPr>
          <w:rFonts w:eastAsia="方正仿宋简体"/>
          <w:dstrike/>
          <w:color w:val="000000"/>
          <w:kern w:val="0"/>
          <w:sz w:val="30"/>
          <w:szCs w:val="30"/>
        </w:rPr>
        <w:t xml:space="preserve"> </w:t>
      </w:r>
      <w:r w:rsidRPr="0003076E">
        <w:rPr>
          <w:rFonts w:eastAsia="方正仿宋简体" w:hAnsi="宋体" w:cs="Calibri" w:hint="eastAsia"/>
          <w:dstrike/>
          <w:color w:val="000000"/>
          <w:kern w:val="0"/>
          <w:sz w:val="30"/>
          <w:szCs w:val="30"/>
        </w:rPr>
        <w:t>或者连续五个交易日</w:t>
      </w:r>
      <w:r w:rsidRPr="0003076E">
        <w:rPr>
          <w:rFonts w:eastAsia="方正仿宋简体"/>
          <w:dstrike/>
          <w:color w:val="000000"/>
          <w:kern w:val="0"/>
          <w:sz w:val="30"/>
          <w:szCs w:val="30"/>
        </w:rPr>
        <w:t>(</w:t>
      </w:r>
      <w:r w:rsidRPr="0003076E">
        <w:rPr>
          <w:rFonts w:eastAsia="方正仿宋简体" w:hAnsi="宋体" w:cs="Calibri" w:hint="eastAsia"/>
          <w:dstrike/>
          <w:color w:val="000000"/>
          <w:kern w:val="0"/>
          <w:sz w:val="30"/>
          <w:szCs w:val="30"/>
        </w:rPr>
        <w:t>即</w:t>
      </w:r>
      <w:r w:rsidRPr="0003076E">
        <w:rPr>
          <w:rFonts w:eastAsia="方正仿宋简体"/>
          <w:dstrike/>
          <w:color w:val="000000"/>
          <w:kern w:val="0"/>
          <w:sz w:val="30"/>
          <w:szCs w:val="30"/>
        </w:rPr>
        <w:t>D1</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D2</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D3</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D4</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D5</w:t>
      </w:r>
      <w:r w:rsidRPr="0003076E">
        <w:rPr>
          <w:rFonts w:eastAsia="方正仿宋简体" w:hAnsi="宋体" w:cs="Calibri" w:hint="eastAsia"/>
          <w:dstrike/>
          <w:color w:val="000000"/>
          <w:kern w:val="0"/>
          <w:sz w:val="30"/>
          <w:szCs w:val="30"/>
        </w:rPr>
        <w:t>交易日）的累计涨跌幅（</w:t>
      </w:r>
      <w:r w:rsidRPr="0003076E">
        <w:rPr>
          <w:rFonts w:eastAsia="方正仿宋简体"/>
          <w:dstrike/>
          <w:color w:val="000000"/>
          <w:kern w:val="0"/>
          <w:sz w:val="30"/>
          <w:szCs w:val="30"/>
        </w:rPr>
        <w:t>N</w:t>
      </w:r>
      <w:r w:rsidRPr="0003076E">
        <w:rPr>
          <w:rFonts w:eastAsia="方正仿宋简体" w:hAnsi="宋体" w:cs="Calibri" w:hint="eastAsia"/>
          <w:dstrike/>
          <w:color w:val="000000"/>
          <w:kern w:val="0"/>
          <w:sz w:val="30"/>
          <w:szCs w:val="30"/>
        </w:rPr>
        <w:t>）达到</w:t>
      </w:r>
      <w:r w:rsidRPr="0003076E">
        <w:rPr>
          <w:rFonts w:eastAsia="方正仿宋简体"/>
          <w:dstrike/>
          <w:color w:val="000000"/>
          <w:kern w:val="0"/>
          <w:sz w:val="30"/>
          <w:szCs w:val="30"/>
        </w:rPr>
        <w:t>13.5%</w:t>
      </w:r>
      <w:r w:rsidRPr="0003076E">
        <w:rPr>
          <w:rFonts w:eastAsia="方正仿宋简体" w:hAnsi="宋体" w:cs="Calibri" w:hint="eastAsia"/>
          <w:dstrike/>
          <w:color w:val="000000"/>
          <w:kern w:val="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03076E">
        <w:rPr>
          <w:rFonts w:eastAsia="方正仿宋简体"/>
          <w:dstrike/>
          <w:color w:val="000000"/>
          <w:kern w:val="0"/>
          <w:sz w:val="30"/>
          <w:szCs w:val="30"/>
        </w:rPr>
        <w:t>20%</w:t>
      </w:r>
      <w:r w:rsidRPr="0003076E">
        <w:rPr>
          <w:rFonts w:eastAsia="方正仿宋简体" w:hAnsi="宋体" w:cs="Calibri" w:hint="eastAsia"/>
          <w:dstrike/>
          <w:color w:val="000000"/>
          <w:kern w:val="0"/>
          <w:sz w:val="30"/>
          <w:szCs w:val="30"/>
        </w:rPr>
        <w:t>。</w:t>
      </w:r>
    </w:p>
    <w:p w:rsidR="008368E9" w:rsidRPr="0003076E" w:rsidRDefault="008368E9" w:rsidP="008368E9">
      <w:pPr>
        <w:adjustRightInd w:val="0"/>
        <w:spacing w:line="520" w:lineRule="exact"/>
        <w:ind w:firstLineChars="200" w:firstLine="600"/>
        <w:rPr>
          <w:rFonts w:ascii="宋体" w:hAnsi="宋体" w:cs="宋体"/>
          <w:dstrike/>
          <w:kern w:val="0"/>
          <w:sz w:val="24"/>
          <w:szCs w:val="24"/>
        </w:rPr>
      </w:pPr>
      <w:r w:rsidRPr="0003076E">
        <w:rPr>
          <w:rFonts w:eastAsia="方正仿宋简体" w:hAnsi="宋体" w:cs="Calibri" w:hint="eastAsia"/>
          <w:dstrike/>
          <w:color w:val="000000"/>
          <w:kern w:val="0"/>
          <w:sz w:val="30"/>
          <w:szCs w:val="30"/>
        </w:rPr>
        <w:t>当某燃料油、</w:t>
      </w:r>
      <w:r w:rsidR="00514420" w:rsidRPr="0003076E">
        <w:rPr>
          <w:rFonts w:eastAsia="方正仿宋简体" w:hAnsi="宋体" w:cs="Calibri" w:hint="eastAsia"/>
          <w:dstrike/>
          <w:color w:val="000000"/>
          <w:kern w:val="0"/>
          <w:sz w:val="30"/>
          <w:szCs w:val="30"/>
        </w:rPr>
        <w:t>丁二烯橡胶、</w:t>
      </w:r>
      <w:r w:rsidRPr="0003076E">
        <w:rPr>
          <w:rFonts w:eastAsia="方正仿宋简体" w:hAnsi="宋体" w:cs="Calibri" w:hint="eastAsia"/>
          <w:dstrike/>
          <w:color w:val="000000"/>
          <w:kern w:val="0"/>
          <w:sz w:val="30"/>
          <w:szCs w:val="30"/>
        </w:rPr>
        <w:t>白银期货合约连续三个交易日（即</w:t>
      </w:r>
      <w:r w:rsidRPr="0003076E">
        <w:rPr>
          <w:rFonts w:eastAsia="方正仿宋简体"/>
          <w:dstrike/>
          <w:color w:val="000000"/>
          <w:kern w:val="0"/>
          <w:sz w:val="30"/>
          <w:szCs w:val="30"/>
        </w:rPr>
        <w:t>D1</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D2</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 xml:space="preserve">D3 </w:t>
      </w:r>
      <w:r w:rsidRPr="0003076E">
        <w:rPr>
          <w:rFonts w:eastAsia="方正仿宋简体" w:hAnsi="宋体" w:cs="Calibri" w:hint="eastAsia"/>
          <w:dstrike/>
          <w:color w:val="000000"/>
          <w:kern w:val="0"/>
          <w:sz w:val="30"/>
          <w:szCs w:val="30"/>
        </w:rPr>
        <w:t>交易日）的累计涨跌幅（</w:t>
      </w:r>
      <w:r w:rsidRPr="0003076E">
        <w:rPr>
          <w:rFonts w:eastAsia="方正仿宋简体"/>
          <w:dstrike/>
          <w:color w:val="000000"/>
          <w:kern w:val="0"/>
          <w:sz w:val="30"/>
          <w:szCs w:val="30"/>
        </w:rPr>
        <w:t>N</w:t>
      </w:r>
      <w:r w:rsidRPr="0003076E">
        <w:rPr>
          <w:rFonts w:eastAsia="方正仿宋简体" w:hAnsi="宋体" w:cs="Calibri" w:hint="eastAsia"/>
          <w:dstrike/>
          <w:color w:val="000000"/>
          <w:kern w:val="0"/>
          <w:sz w:val="30"/>
          <w:szCs w:val="30"/>
        </w:rPr>
        <w:t>）达到</w:t>
      </w:r>
      <w:r w:rsidRPr="0003076E">
        <w:rPr>
          <w:rFonts w:eastAsia="方正仿宋简体"/>
          <w:dstrike/>
          <w:color w:val="000000"/>
          <w:kern w:val="0"/>
          <w:sz w:val="30"/>
          <w:szCs w:val="30"/>
        </w:rPr>
        <w:t xml:space="preserve">12% </w:t>
      </w:r>
      <w:r w:rsidRPr="0003076E">
        <w:rPr>
          <w:rFonts w:eastAsia="方正仿宋简体" w:hAnsi="宋体" w:cs="Calibri" w:hint="eastAsia"/>
          <w:dstrike/>
          <w:color w:val="000000"/>
          <w:kern w:val="0"/>
          <w:sz w:val="30"/>
          <w:szCs w:val="30"/>
        </w:rPr>
        <w:t>；或者连续四个交易日（即</w:t>
      </w:r>
      <w:r w:rsidRPr="0003076E">
        <w:rPr>
          <w:rFonts w:eastAsia="方正仿宋简体"/>
          <w:dstrike/>
          <w:color w:val="000000"/>
          <w:kern w:val="0"/>
          <w:sz w:val="30"/>
          <w:szCs w:val="30"/>
        </w:rPr>
        <w:t>D1</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D2</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D3</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D4</w:t>
      </w:r>
      <w:r w:rsidRPr="0003076E">
        <w:rPr>
          <w:rFonts w:eastAsia="方正仿宋简体" w:hAnsi="宋体" w:cs="Calibri" w:hint="eastAsia"/>
          <w:dstrike/>
          <w:color w:val="000000"/>
          <w:kern w:val="0"/>
          <w:sz w:val="30"/>
          <w:szCs w:val="30"/>
        </w:rPr>
        <w:t>交易日）的累计涨跌幅（</w:t>
      </w:r>
      <w:r w:rsidRPr="0003076E">
        <w:rPr>
          <w:rFonts w:eastAsia="方正仿宋简体"/>
          <w:dstrike/>
          <w:color w:val="000000"/>
          <w:kern w:val="0"/>
          <w:sz w:val="30"/>
          <w:szCs w:val="30"/>
        </w:rPr>
        <w:t>N</w:t>
      </w:r>
      <w:r w:rsidRPr="0003076E">
        <w:rPr>
          <w:rFonts w:eastAsia="方正仿宋简体" w:hAnsi="宋体" w:cs="Calibri" w:hint="eastAsia"/>
          <w:dstrike/>
          <w:color w:val="000000"/>
          <w:kern w:val="0"/>
          <w:sz w:val="30"/>
          <w:szCs w:val="30"/>
        </w:rPr>
        <w:t>）达到</w:t>
      </w:r>
      <w:r w:rsidRPr="0003076E">
        <w:rPr>
          <w:rFonts w:eastAsia="方正仿宋简体"/>
          <w:dstrike/>
          <w:color w:val="000000"/>
          <w:kern w:val="0"/>
          <w:sz w:val="30"/>
          <w:szCs w:val="30"/>
        </w:rPr>
        <w:t>14%</w:t>
      </w:r>
      <w:r w:rsidRPr="0003076E">
        <w:rPr>
          <w:rFonts w:eastAsia="方正仿宋简体" w:hAnsi="宋体" w:cs="Calibri" w:hint="eastAsia"/>
          <w:dstrike/>
          <w:color w:val="000000"/>
          <w:kern w:val="0"/>
          <w:sz w:val="30"/>
          <w:szCs w:val="30"/>
        </w:rPr>
        <w:t>；或者连续五个交易日（即</w:t>
      </w:r>
      <w:r w:rsidRPr="0003076E">
        <w:rPr>
          <w:rFonts w:eastAsia="方正仿宋简体"/>
          <w:dstrike/>
          <w:color w:val="000000"/>
          <w:kern w:val="0"/>
          <w:sz w:val="30"/>
          <w:szCs w:val="30"/>
        </w:rPr>
        <w:t>D1</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D2</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D3</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D4</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D5</w:t>
      </w:r>
      <w:r w:rsidRPr="0003076E">
        <w:rPr>
          <w:rFonts w:eastAsia="方正仿宋简体" w:hAnsi="宋体" w:cs="Calibri" w:hint="eastAsia"/>
          <w:dstrike/>
          <w:color w:val="000000"/>
          <w:kern w:val="0"/>
          <w:sz w:val="30"/>
          <w:szCs w:val="30"/>
        </w:rPr>
        <w:t>交易日）的累计涨跌幅（</w:t>
      </w:r>
      <w:r w:rsidRPr="0003076E">
        <w:rPr>
          <w:rFonts w:eastAsia="方正仿宋简体"/>
          <w:dstrike/>
          <w:color w:val="000000"/>
          <w:kern w:val="0"/>
          <w:sz w:val="30"/>
          <w:szCs w:val="30"/>
        </w:rPr>
        <w:t>N</w:t>
      </w:r>
      <w:r w:rsidRPr="0003076E">
        <w:rPr>
          <w:rFonts w:eastAsia="方正仿宋简体" w:hAnsi="宋体" w:cs="Calibri" w:hint="eastAsia"/>
          <w:dstrike/>
          <w:color w:val="000000"/>
          <w:kern w:val="0"/>
          <w:sz w:val="30"/>
          <w:szCs w:val="30"/>
        </w:rPr>
        <w:t>）达到</w:t>
      </w:r>
      <w:r w:rsidRPr="0003076E">
        <w:rPr>
          <w:rFonts w:eastAsia="方正仿宋简体"/>
          <w:dstrike/>
          <w:color w:val="000000"/>
          <w:kern w:val="0"/>
          <w:sz w:val="30"/>
          <w:szCs w:val="30"/>
        </w:rPr>
        <w:t>16%</w:t>
      </w:r>
      <w:r w:rsidRPr="0003076E">
        <w:rPr>
          <w:rFonts w:eastAsia="方正仿宋简体" w:hAnsi="宋体" w:cs="Calibri" w:hint="eastAsia"/>
          <w:dstrike/>
          <w:color w:val="000000"/>
          <w:kern w:val="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03076E">
        <w:rPr>
          <w:rFonts w:eastAsia="方正仿宋简体"/>
          <w:dstrike/>
          <w:color w:val="000000"/>
          <w:kern w:val="0"/>
          <w:sz w:val="30"/>
          <w:szCs w:val="30"/>
        </w:rPr>
        <w:t>20%</w:t>
      </w:r>
      <w:r w:rsidRPr="0003076E">
        <w:rPr>
          <w:rFonts w:eastAsia="方正仿宋简体" w:hAnsi="宋体" w:cs="Calibri" w:hint="eastAsia"/>
          <w:dstrike/>
          <w:color w:val="000000"/>
          <w:kern w:val="0"/>
          <w:sz w:val="30"/>
          <w:szCs w:val="30"/>
        </w:rPr>
        <w:t>。</w:t>
      </w:r>
    </w:p>
    <w:p w:rsidR="008368E9" w:rsidRDefault="008368E9" w:rsidP="008368E9">
      <w:pPr>
        <w:adjustRightInd w:val="0"/>
        <w:spacing w:line="520" w:lineRule="exact"/>
        <w:ind w:firstLineChars="200" w:firstLine="600"/>
        <w:jc w:val="left"/>
        <w:rPr>
          <w:rFonts w:ascii="宋体" w:hAnsi="宋体" w:cs="宋体"/>
          <w:kern w:val="0"/>
          <w:sz w:val="24"/>
          <w:szCs w:val="24"/>
        </w:rPr>
      </w:pPr>
      <w:r>
        <w:rPr>
          <w:rFonts w:eastAsia="方正仿宋简体"/>
          <w:color w:val="000000"/>
          <w:kern w:val="0"/>
          <w:sz w:val="30"/>
          <w:szCs w:val="30"/>
        </w:rPr>
        <w:t xml:space="preserve">N </w:t>
      </w:r>
      <w:r>
        <w:rPr>
          <w:rFonts w:eastAsia="方正仿宋简体" w:hAnsi="宋体" w:cs="Calibri" w:hint="eastAsia"/>
          <w:color w:val="000000"/>
          <w:kern w:val="0"/>
          <w:sz w:val="30"/>
          <w:szCs w:val="30"/>
        </w:rPr>
        <w:t>的计算公式：</w:t>
      </w:r>
    </w:p>
    <w:p w:rsidR="008368E9" w:rsidRPr="0003630D" w:rsidRDefault="008368E9" w:rsidP="008368E9">
      <w:pPr>
        <w:snapToGrid w:val="0"/>
        <w:ind w:firstLineChars="400" w:firstLine="1200"/>
        <w:jc w:val="left"/>
        <w:rPr>
          <w:rFonts w:eastAsia="仿宋"/>
          <w:color w:val="000000"/>
          <w:kern w:val="0"/>
          <w:sz w:val="30"/>
          <w:szCs w:val="30"/>
        </w:rPr>
      </w:pPr>
      <m:oMath>
        <m:r>
          <w:rPr>
            <w:rFonts w:ascii="Cambria Math" w:eastAsia="仿宋"/>
            <w:color w:val="000000"/>
            <w:kern w:val="0"/>
            <w:sz w:val="30"/>
            <w:szCs w:val="30"/>
          </w:rPr>
          <m:t>N</m:t>
        </m:r>
        <m:r>
          <w:rPr>
            <w:rFonts w:ascii="Cambria Math" w:hAnsi="Cambria Math"/>
            <w:color w:val="000000"/>
            <w:kern w:val="0"/>
            <w:sz w:val="30"/>
            <w:szCs w:val="30"/>
          </w:rPr>
          <m:t>=</m:t>
        </m:r>
        <m:f>
          <m:fPr>
            <m:ctrlPr>
              <w:rPr>
                <w:rFonts w:ascii="Cambria Math" w:hAnsi="Cambria Math"/>
                <w:bCs/>
                <w:i/>
                <w:color w:val="000000"/>
                <w:kern w:val="0"/>
                <w:sz w:val="30"/>
                <w:szCs w:val="30"/>
              </w:rPr>
            </m:ctrlPr>
          </m:fPr>
          <m:num>
            <m:sSub>
              <m:sSubPr>
                <m:ctrlPr>
                  <w:rPr>
                    <w:rFonts w:ascii="Cambria Math" w:hAnsi="Cambria Math"/>
                    <w:bCs/>
                    <w:i/>
                    <w:color w:val="000000"/>
                    <w:kern w:val="0"/>
                    <w:sz w:val="30"/>
                    <w:szCs w:val="30"/>
                  </w:rPr>
                </m:ctrlPr>
              </m:sSubPr>
              <m:e>
                <m:r>
                  <w:rPr>
                    <w:rFonts w:ascii="Cambria Math" w:hAnsi="Cambria Math"/>
                    <w:color w:val="000000"/>
                    <w:kern w:val="0"/>
                    <w:sz w:val="30"/>
                    <w:szCs w:val="30"/>
                  </w:rPr>
                  <m:t>P</m:t>
                </m:r>
              </m:e>
              <m:sub>
                <m:r>
                  <w:rPr>
                    <w:rFonts w:ascii="Cambria Math" w:hAnsi="Cambria Math"/>
                    <w:color w:val="000000"/>
                    <w:kern w:val="0"/>
                    <w:sz w:val="30"/>
                    <w:szCs w:val="30"/>
                  </w:rPr>
                  <m:t>t</m:t>
                </m:r>
              </m:sub>
            </m:sSub>
            <m:r>
              <w:rPr>
                <w:rFonts w:ascii="Cambria Math" w:hAnsi="Cambria Math"/>
                <w:color w:val="000000"/>
                <w:kern w:val="0"/>
                <w:sz w:val="30"/>
                <w:szCs w:val="30"/>
              </w:rPr>
              <m:t xml:space="preserve"> - </m:t>
            </m:r>
            <m:sSub>
              <m:sSubPr>
                <m:ctrlPr>
                  <w:rPr>
                    <w:rFonts w:ascii="Cambria Math" w:hAnsi="Cambria Math"/>
                    <w:bCs/>
                    <w:i/>
                    <w:color w:val="000000"/>
                    <w:kern w:val="0"/>
                    <w:sz w:val="30"/>
                    <w:szCs w:val="30"/>
                  </w:rPr>
                </m:ctrlPr>
              </m:sSubPr>
              <m:e>
                <m:r>
                  <w:rPr>
                    <w:rFonts w:ascii="Cambria Math" w:hAnsi="Cambria Math"/>
                    <w:color w:val="000000"/>
                    <w:kern w:val="0"/>
                    <w:sz w:val="30"/>
                    <w:szCs w:val="30"/>
                  </w:rPr>
                  <m:t>P</m:t>
                </m:r>
              </m:e>
              <m:sub>
                <m:r>
                  <w:rPr>
                    <w:rFonts w:ascii="Cambria Math" w:hAnsi="Cambria Math"/>
                    <w:color w:val="000000"/>
                    <w:kern w:val="0"/>
                    <w:sz w:val="30"/>
                    <w:szCs w:val="30"/>
                  </w:rPr>
                  <m:t>0</m:t>
                </m:r>
              </m:sub>
            </m:sSub>
          </m:num>
          <m:den>
            <m:sSub>
              <m:sSubPr>
                <m:ctrlPr>
                  <w:rPr>
                    <w:rFonts w:ascii="Cambria Math" w:hAnsi="Cambria Math"/>
                    <w:bCs/>
                    <w:i/>
                    <w:color w:val="000000"/>
                    <w:kern w:val="0"/>
                    <w:sz w:val="30"/>
                    <w:szCs w:val="30"/>
                  </w:rPr>
                </m:ctrlPr>
              </m:sSubPr>
              <m:e>
                <m:r>
                  <w:rPr>
                    <w:rFonts w:ascii="Cambria Math" w:hAnsi="Cambria Math"/>
                    <w:color w:val="000000"/>
                    <w:kern w:val="0"/>
                    <w:sz w:val="30"/>
                    <w:szCs w:val="30"/>
                  </w:rPr>
                  <m:t>P</m:t>
                </m:r>
              </m:e>
              <m:sub>
                <m:r>
                  <w:rPr>
                    <w:rFonts w:ascii="Cambria Math" w:hAnsi="Cambria Math"/>
                    <w:color w:val="000000"/>
                    <w:kern w:val="0"/>
                    <w:sz w:val="30"/>
                    <w:szCs w:val="30"/>
                  </w:rPr>
                  <m:t>0</m:t>
                </m:r>
              </m:sub>
            </m:sSub>
          </m:den>
        </m:f>
      </m:oMath>
      <w:r w:rsidRPr="00803F4A">
        <w:rPr>
          <w:rFonts w:eastAsia="仿宋" w:hint="eastAsia"/>
          <w:color w:val="000000"/>
          <w:kern w:val="0"/>
          <w:sz w:val="30"/>
          <w:szCs w:val="30"/>
        </w:rPr>
        <w:t>×</w:t>
      </w:r>
      <w:r w:rsidRPr="00803F4A">
        <w:rPr>
          <w:rFonts w:eastAsia="仿宋" w:hint="eastAsia"/>
          <w:color w:val="000000"/>
          <w:kern w:val="0"/>
          <w:sz w:val="30"/>
          <w:szCs w:val="30"/>
        </w:rPr>
        <w:t xml:space="preserve">100% </w:t>
      </w:r>
      <w:r>
        <w:rPr>
          <w:rFonts w:eastAsia="仿宋" w:hint="eastAsia"/>
          <w:color w:val="000000"/>
          <w:kern w:val="0"/>
          <w:sz w:val="24"/>
          <w:szCs w:val="24"/>
        </w:rPr>
        <w:t xml:space="preserve">       </w:t>
      </w:r>
      <w:r w:rsidRPr="0003630D">
        <w:rPr>
          <w:rFonts w:eastAsia="仿宋" w:hint="eastAsia"/>
          <w:color w:val="000000"/>
          <w:kern w:val="0"/>
          <w:sz w:val="30"/>
          <w:szCs w:val="30"/>
        </w:rPr>
        <w:t xml:space="preserve"> t=3,4,5</w:t>
      </w:r>
      <w:r w:rsidRPr="0003630D">
        <w:rPr>
          <w:rFonts w:eastAsia="仿宋"/>
          <w:color w:val="000000"/>
          <w:kern w:val="0"/>
          <w:sz w:val="30"/>
          <w:szCs w:val="30"/>
        </w:rPr>
        <w:t> </w:t>
      </w:r>
    </w:p>
    <w:p w:rsidR="008368E9" w:rsidRDefault="008368E9" w:rsidP="008368E9">
      <w:pPr>
        <w:adjustRightInd w:val="0"/>
        <w:spacing w:line="520" w:lineRule="exact"/>
        <w:ind w:firstLineChars="200" w:firstLine="600"/>
        <w:jc w:val="left"/>
        <w:rPr>
          <w:rFonts w:ascii="宋体" w:hAnsi="宋体" w:cs="宋体"/>
          <w:kern w:val="0"/>
          <w:sz w:val="24"/>
          <w:szCs w:val="24"/>
        </w:rPr>
      </w:pPr>
      <w:r>
        <w:rPr>
          <w:rFonts w:eastAsia="仿宋_GB2312"/>
          <w:i/>
          <w:iCs/>
          <w:color w:val="000000"/>
          <w:kern w:val="0"/>
          <w:sz w:val="30"/>
          <w:szCs w:val="30"/>
        </w:rPr>
        <w:t>P</w:t>
      </w:r>
      <w:r>
        <w:rPr>
          <w:rFonts w:eastAsia="仿宋_GB2312"/>
          <w:color w:val="000000"/>
          <w:kern w:val="0"/>
          <w:position w:val="-6"/>
          <w:sz w:val="30"/>
          <w:szCs w:val="30"/>
          <w:vertAlign w:val="subscript"/>
        </w:rPr>
        <w:t xml:space="preserve">0 </w:t>
      </w:r>
      <w:r>
        <w:rPr>
          <w:rFonts w:eastAsia="方正仿宋简体" w:hAnsi="宋体" w:cs="Calibri" w:hint="eastAsia"/>
          <w:color w:val="000000"/>
          <w:kern w:val="0"/>
          <w:sz w:val="30"/>
          <w:szCs w:val="30"/>
        </w:rPr>
        <w:t>为</w:t>
      </w:r>
      <w:r>
        <w:rPr>
          <w:rFonts w:eastAsia="仿宋_GB2312"/>
          <w:i/>
          <w:iCs/>
          <w:color w:val="000000"/>
          <w:kern w:val="0"/>
          <w:sz w:val="30"/>
          <w:szCs w:val="30"/>
        </w:rPr>
        <w:t>D</w:t>
      </w:r>
      <w:r>
        <w:rPr>
          <w:rFonts w:eastAsia="仿宋_GB2312"/>
          <w:color w:val="000000"/>
          <w:kern w:val="0"/>
          <w:position w:val="-6"/>
          <w:sz w:val="30"/>
          <w:szCs w:val="30"/>
          <w:vertAlign w:val="subscript"/>
        </w:rPr>
        <w:t xml:space="preserve">1 </w:t>
      </w:r>
      <w:r>
        <w:rPr>
          <w:rFonts w:eastAsia="方正仿宋简体" w:hAnsi="宋体" w:cs="Calibri" w:hint="eastAsia"/>
          <w:color w:val="000000"/>
          <w:kern w:val="0"/>
          <w:sz w:val="30"/>
          <w:szCs w:val="30"/>
        </w:rPr>
        <w:t>交易日前一交易日结算价</w:t>
      </w:r>
    </w:p>
    <w:p w:rsidR="008368E9" w:rsidRDefault="008368E9" w:rsidP="008368E9">
      <w:pPr>
        <w:adjustRightInd w:val="0"/>
        <w:spacing w:line="520" w:lineRule="exact"/>
        <w:ind w:firstLineChars="200" w:firstLine="600"/>
        <w:jc w:val="left"/>
        <w:rPr>
          <w:rFonts w:ascii="宋体" w:hAnsi="宋体" w:cs="宋体"/>
          <w:kern w:val="0"/>
          <w:sz w:val="24"/>
          <w:szCs w:val="24"/>
        </w:rPr>
      </w:pPr>
      <w:r>
        <w:rPr>
          <w:rFonts w:eastAsia="仿宋_GB2312"/>
          <w:i/>
          <w:iCs/>
          <w:color w:val="000000"/>
          <w:kern w:val="0"/>
          <w:sz w:val="30"/>
          <w:szCs w:val="30"/>
        </w:rPr>
        <w:t>P</w:t>
      </w:r>
      <w:r>
        <w:rPr>
          <w:rFonts w:eastAsia="仿宋_GB2312"/>
          <w:color w:val="000000"/>
          <w:kern w:val="0"/>
          <w:position w:val="-6"/>
          <w:sz w:val="30"/>
          <w:szCs w:val="30"/>
          <w:vertAlign w:val="subscript"/>
        </w:rPr>
        <w:t xml:space="preserve">t </w:t>
      </w:r>
      <w:r>
        <w:rPr>
          <w:rFonts w:eastAsia="方正仿宋简体" w:hAnsi="宋体" w:cs="Calibri" w:hint="eastAsia"/>
          <w:color w:val="000000"/>
          <w:kern w:val="0"/>
          <w:sz w:val="30"/>
          <w:szCs w:val="30"/>
        </w:rPr>
        <w:t>为</w:t>
      </w:r>
      <w:r>
        <w:rPr>
          <w:rFonts w:eastAsia="仿宋_GB2312"/>
          <w:i/>
          <w:iCs/>
          <w:color w:val="000000"/>
          <w:kern w:val="0"/>
          <w:sz w:val="30"/>
          <w:szCs w:val="30"/>
        </w:rPr>
        <w:t>t</w:t>
      </w:r>
      <w:r>
        <w:rPr>
          <w:rFonts w:eastAsia="方正仿宋简体" w:hAnsi="宋体" w:cs="Calibri" w:hint="eastAsia"/>
          <w:color w:val="000000"/>
          <w:kern w:val="0"/>
          <w:sz w:val="30"/>
          <w:szCs w:val="30"/>
        </w:rPr>
        <w:t>交易日结算价</w:t>
      </w:r>
      <w:r>
        <w:rPr>
          <w:rFonts w:eastAsia="仿宋_GB2312" w:hAnsi="宋体" w:cs="宋体" w:hint="eastAsia"/>
          <w:color w:val="000000"/>
          <w:kern w:val="0"/>
          <w:sz w:val="30"/>
          <w:szCs w:val="30"/>
        </w:rPr>
        <w:t>，</w:t>
      </w:r>
      <w:r>
        <w:rPr>
          <w:rFonts w:eastAsia="仿宋_GB2312"/>
          <w:i/>
          <w:iCs/>
          <w:color w:val="000000"/>
          <w:kern w:val="0"/>
          <w:sz w:val="30"/>
          <w:szCs w:val="30"/>
        </w:rPr>
        <w:t>t</w:t>
      </w:r>
      <w:r>
        <w:rPr>
          <w:rFonts w:eastAsia="仿宋_GB2312"/>
          <w:color w:val="000000"/>
          <w:kern w:val="0"/>
          <w:sz w:val="30"/>
          <w:szCs w:val="30"/>
        </w:rPr>
        <w:t>= 3</w:t>
      </w:r>
      <w:r>
        <w:rPr>
          <w:rFonts w:eastAsia="仿宋_GB2312" w:hAnsi="宋体" w:cs="宋体" w:hint="eastAsia"/>
          <w:color w:val="000000"/>
          <w:kern w:val="0"/>
          <w:sz w:val="30"/>
          <w:szCs w:val="30"/>
        </w:rPr>
        <w:t>，</w:t>
      </w:r>
      <w:r>
        <w:rPr>
          <w:rFonts w:eastAsia="仿宋_GB2312"/>
          <w:color w:val="000000"/>
          <w:kern w:val="0"/>
          <w:sz w:val="30"/>
          <w:szCs w:val="30"/>
        </w:rPr>
        <w:t>4</w:t>
      </w:r>
      <w:r>
        <w:rPr>
          <w:rFonts w:eastAsia="仿宋_GB2312" w:hAnsi="宋体" w:cs="宋体" w:hint="eastAsia"/>
          <w:color w:val="000000"/>
          <w:kern w:val="0"/>
          <w:sz w:val="30"/>
          <w:szCs w:val="30"/>
        </w:rPr>
        <w:t>，</w:t>
      </w:r>
      <w:r>
        <w:rPr>
          <w:rFonts w:eastAsia="仿宋_GB2312"/>
          <w:color w:val="000000"/>
          <w:kern w:val="0"/>
          <w:sz w:val="30"/>
          <w:szCs w:val="30"/>
        </w:rPr>
        <w:t xml:space="preserve">5 </w:t>
      </w:r>
    </w:p>
    <w:p w:rsidR="008368E9" w:rsidRDefault="008368E9" w:rsidP="008368E9">
      <w:pPr>
        <w:adjustRightInd w:val="0"/>
        <w:spacing w:line="520" w:lineRule="exact"/>
        <w:ind w:firstLineChars="200" w:firstLine="600"/>
        <w:jc w:val="left"/>
        <w:rPr>
          <w:rFonts w:ascii="宋体" w:hAnsi="宋体" w:cs="宋体"/>
          <w:kern w:val="0"/>
          <w:sz w:val="24"/>
          <w:szCs w:val="24"/>
        </w:rPr>
      </w:pPr>
      <w:r>
        <w:rPr>
          <w:rFonts w:eastAsia="仿宋_GB2312"/>
          <w:i/>
          <w:iCs/>
          <w:color w:val="000000"/>
          <w:kern w:val="0"/>
          <w:sz w:val="30"/>
          <w:szCs w:val="30"/>
        </w:rPr>
        <w:t>P</w:t>
      </w:r>
      <w:r>
        <w:rPr>
          <w:rFonts w:eastAsia="仿宋_GB2312"/>
          <w:color w:val="000000"/>
          <w:kern w:val="0"/>
          <w:position w:val="-6"/>
          <w:sz w:val="30"/>
          <w:szCs w:val="30"/>
          <w:vertAlign w:val="subscript"/>
        </w:rPr>
        <w:t xml:space="preserve">3 </w:t>
      </w:r>
      <w:r>
        <w:rPr>
          <w:rFonts w:eastAsia="方正仿宋简体" w:hAnsi="宋体" w:cs="Calibri" w:hint="eastAsia"/>
          <w:color w:val="000000"/>
          <w:kern w:val="0"/>
          <w:sz w:val="30"/>
          <w:szCs w:val="30"/>
        </w:rPr>
        <w:t>为</w:t>
      </w:r>
      <w:r>
        <w:rPr>
          <w:rFonts w:eastAsia="仿宋_GB2312"/>
          <w:i/>
          <w:iCs/>
          <w:color w:val="000000"/>
          <w:kern w:val="0"/>
          <w:sz w:val="30"/>
          <w:szCs w:val="30"/>
        </w:rPr>
        <w:t>D</w:t>
      </w:r>
      <w:r>
        <w:rPr>
          <w:rFonts w:eastAsia="仿宋_GB2312"/>
          <w:color w:val="000000"/>
          <w:kern w:val="0"/>
          <w:position w:val="-6"/>
          <w:sz w:val="30"/>
          <w:szCs w:val="30"/>
          <w:vertAlign w:val="subscript"/>
        </w:rPr>
        <w:t xml:space="preserve">3 </w:t>
      </w:r>
      <w:r>
        <w:rPr>
          <w:rFonts w:eastAsia="方正仿宋简体" w:hAnsi="宋体" w:cs="Calibri" w:hint="eastAsia"/>
          <w:color w:val="000000"/>
          <w:kern w:val="0"/>
          <w:sz w:val="30"/>
          <w:szCs w:val="30"/>
        </w:rPr>
        <w:t>交易日结算价</w:t>
      </w:r>
      <w:r>
        <w:rPr>
          <w:rFonts w:eastAsia="仿宋_GB2312"/>
          <w:color w:val="000000"/>
          <w:kern w:val="0"/>
          <w:sz w:val="30"/>
          <w:szCs w:val="30"/>
        </w:rPr>
        <w:t xml:space="preserve">  </w:t>
      </w:r>
    </w:p>
    <w:p w:rsidR="008368E9" w:rsidRDefault="008368E9" w:rsidP="008368E9">
      <w:pPr>
        <w:adjustRightInd w:val="0"/>
        <w:spacing w:line="520" w:lineRule="exact"/>
        <w:ind w:firstLineChars="200" w:firstLine="600"/>
        <w:jc w:val="left"/>
        <w:rPr>
          <w:rFonts w:ascii="宋体" w:hAnsi="宋体" w:cs="宋体"/>
          <w:kern w:val="0"/>
          <w:sz w:val="24"/>
          <w:szCs w:val="24"/>
        </w:rPr>
      </w:pPr>
      <w:r>
        <w:rPr>
          <w:rFonts w:eastAsia="仿宋_GB2312"/>
          <w:i/>
          <w:iCs/>
          <w:color w:val="000000"/>
          <w:kern w:val="0"/>
          <w:sz w:val="30"/>
          <w:szCs w:val="30"/>
        </w:rPr>
        <w:t>P</w:t>
      </w:r>
      <w:r>
        <w:rPr>
          <w:rFonts w:eastAsia="仿宋_GB2312"/>
          <w:color w:val="000000"/>
          <w:kern w:val="0"/>
          <w:position w:val="-6"/>
          <w:sz w:val="30"/>
          <w:szCs w:val="30"/>
          <w:vertAlign w:val="subscript"/>
        </w:rPr>
        <w:t xml:space="preserve">4 </w:t>
      </w:r>
      <w:r>
        <w:rPr>
          <w:rFonts w:eastAsia="方正仿宋简体" w:hAnsi="宋体" w:cs="Calibri" w:hint="eastAsia"/>
          <w:color w:val="000000"/>
          <w:kern w:val="0"/>
          <w:sz w:val="30"/>
          <w:szCs w:val="30"/>
        </w:rPr>
        <w:t>为</w:t>
      </w:r>
      <w:r>
        <w:rPr>
          <w:rFonts w:eastAsia="仿宋_GB2312"/>
          <w:i/>
          <w:iCs/>
          <w:color w:val="000000"/>
          <w:kern w:val="0"/>
          <w:sz w:val="30"/>
          <w:szCs w:val="30"/>
        </w:rPr>
        <w:t>D</w:t>
      </w:r>
      <w:r>
        <w:rPr>
          <w:rFonts w:eastAsia="仿宋_GB2312"/>
          <w:color w:val="000000"/>
          <w:kern w:val="0"/>
          <w:position w:val="-6"/>
          <w:sz w:val="30"/>
          <w:szCs w:val="30"/>
          <w:vertAlign w:val="subscript"/>
        </w:rPr>
        <w:t xml:space="preserve">4 </w:t>
      </w:r>
      <w:r>
        <w:rPr>
          <w:rFonts w:eastAsia="方正仿宋简体" w:hAnsi="宋体" w:cs="Calibri" w:hint="eastAsia"/>
          <w:color w:val="000000"/>
          <w:kern w:val="0"/>
          <w:sz w:val="30"/>
          <w:szCs w:val="30"/>
        </w:rPr>
        <w:t>交易日结算价</w:t>
      </w:r>
    </w:p>
    <w:p w:rsidR="008368E9" w:rsidRDefault="008368E9" w:rsidP="008368E9">
      <w:pPr>
        <w:adjustRightInd w:val="0"/>
        <w:spacing w:line="520" w:lineRule="exact"/>
        <w:ind w:firstLineChars="200" w:firstLine="600"/>
        <w:jc w:val="left"/>
        <w:rPr>
          <w:rFonts w:ascii="宋体" w:hAnsi="宋体" w:cs="宋体"/>
          <w:kern w:val="0"/>
          <w:sz w:val="24"/>
          <w:szCs w:val="24"/>
        </w:rPr>
      </w:pPr>
      <w:r>
        <w:rPr>
          <w:rFonts w:eastAsia="仿宋_GB2312"/>
          <w:i/>
          <w:iCs/>
          <w:color w:val="000000"/>
          <w:kern w:val="0"/>
          <w:sz w:val="30"/>
          <w:szCs w:val="30"/>
        </w:rPr>
        <w:t>P</w:t>
      </w:r>
      <w:r>
        <w:rPr>
          <w:rFonts w:eastAsia="仿宋_GB2312"/>
          <w:color w:val="000000"/>
          <w:kern w:val="0"/>
          <w:position w:val="-6"/>
          <w:sz w:val="30"/>
          <w:szCs w:val="30"/>
          <w:vertAlign w:val="subscript"/>
        </w:rPr>
        <w:t xml:space="preserve">5 </w:t>
      </w:r>
      <w:r>
        <w:rPr>
          <w:rFonts w:eastAsia="方正仿宋简体" w:hAnsi="宋体" w:cs="Calibri" w:hint="eastAsia"/>
          <w:color w:val="000000"/>
          <w:kern w:val="0"/>
          <w:sz w:val="30"/>
          <w:szCs w:val="30"/>
        </w:rPr>
        <w:t>为</w:t>
      </w:r>
      <w:r>
        <w:rPr>
          <w:rFonts w:eastAsia="方正仿宋简体"/>
          <w:color w:val="000000"/>
          <w:kern w:val="0"/>
          <w:sz w:val="30"/>
          <w:szCs w:val="30"/>
        </w:rPr>
        <w:t>D</w:t>
      </w:r>
      <w:r>
        <w:rPr>
          <w:rFonts w:eastAsia="方正仿宋简体"/>
          <w:color w:val="000000"/>
          <w:kern w:val="0"/>
          <w:position w:val="-6"/>
          <w:sz w:val="30"/>
          <w:szCs w:val="30"/>
          <w:vertAlign w:val="subscript"/>
        </w:rPr>
        <w:t>5</w:t>
      </w:r>
      <w:r>
        <w:rPr>
          <w:rFonts w:eastAsia="方正仿宋简体" w:hAnsi="宋体" w:cs="Calibri" w:hint="eastAsia"/>
          <w:color w:val="000000"/>
          <w:kern w:val="0"/>
          <w:sz w:val="30"/>
          <w:szCs w:val="30"/>
        </w:rPr>
        <w:t>交易日结算价</w:t>
      </w:r>
    </w:p>
    <w:p w:rsidR="008368E9" w:rsidRDefault="008368E9" w:rsidP="008368E9">
      <w:pPr>
        <w:adjustRightInd w:val="0"/>
        <w:spacing w:line="520" w:lineRule="exact"/>
        <w:ind w:firstLineChars="200" w:firstLine="600"/>
        <w:jc w:val="left"/>
        <w:rPr>
          <w:rFonts w:ascii="宋体" w:hAnsi="宋体" w:cs="宋体"/>
          <w:kern w:val="0"/>
          <w:sz w:val="24"/>
          <w:szCs w:val="24"/>
        </w:rPr>
      </w:pPr>
      <w:r>
        <w:rPr>
          <w:rFonts w:eastAsia="方正仿宋简体" w:hAnsi="宋体" w:cs="Calibri" w:hint="eastAsia"/>
          <w:color w:val="000000"/>
          <w:kern w:val="0"/>
          <w:sz w:val="30"/>
          <w:szCs w:val="30"/>
        </w:rPr>
        <w:t>交易所采取本条规定措施的，应当事先报告中国证监会。</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第八条</w:t>
      </w:r>
      <w:r>
        <w:rPr>
          <w:rFonts w:eastAsia="仿宋_GB2312"/>
          <w:color w:val="000000"/>
          <w:kern w:val="0"/>
          <w:sz w:val="30"/>
          <w:szCs w:val="30"/>
        </w:rPr>
        <w:t xml:space="preserve"> </w:t>
      </w:r>
      <w:r>
        <w:rPr>
          <w:rFonts w:eastAsia="方正仿宋简体" w:hAnsi="宋体" w:cs="Calibri" w:hint="eastAsia"/>
          <w:color w:val="000000"/>
          <w:kern w:val="0"/>
          <w:sz w:val="30"/>
          <w:szCs w:val="30"/>
        </w:rPr>
        <w:t>对同时适用本办法规定的两种或者两种以上交易保证金比例的，其交易保证金按照规定交易保证金比例中的最高值收取。</w:t>
      </w:r>
    </w:p>
    <w:p w:rsidR="008368E9" w:rsidRDefault="008368E9" w:rsidP="00DF440D">
      <w:pPr>
        <w:spacing w:beforeLines="50"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第三章</w:t>
      </w:r>
      <w:r>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涨跌停板制度</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第九条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交易所实行价格涨跌停板制度，由交易所制定各上市期货合约的每日最大价格波动幅度。</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在某一期货合约的交易过程中，当出现下列情况时，交易所可以根据市场风险调整其涨跌停板幅度：</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（一）期货合约价格出现同方向连续涨跌停板时；</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（二）遇国家法定长假时；</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（三）交易所认为市场风险明显变化时；</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（四）交易所认为必要的其他情况。</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交易所根据市场情况决定调整涨跌停板幅度的，应当公告，并报告中国证监会。</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对同时适用本办法规定的两种或者两种以上涨跌停板的，其涨跌停板按照规定涨跌停板中的最高值确定。</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第十条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当某期货合约以涨跌停板价格成交时，成交撮合实行平仓优先和时间优先的原则，但平当日新开仓位不适用平仓优先的原则。</w:t>
      </w:r>
    </w:p>
    <w:p w:rsidR="008368E9" w:rsidRDefault="008368E9" w:rsidP="008368E9">
      <w:pPr>
        <w:adjustRightInd w:val="0"/>
        <w:spacing w:line="54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第十一条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涨（跌）停板单边无连续报价（以下简称单边市）是指某一期货合约在某一交易日收盘前</w:t>
      </w:r>
      <w:r>
        <w:rPr>
          <w:rFonts w:eastAsia="方正仿宋简体"/>
          <w:color w:val="000000"/>
          <w:kern w:val="0"/>
          <w:sz w:val="30"/>
          <w:szCs w:val="30"/>
        </w:rPr>
        <w:t>5</w:t>
      </w:r>
      <w:r>
        <w:rPr>
          <w:rFonts w:eastAsia="方正仿宋简体" w:hAnsi="宋体" w:cs="Calibri" w:hint="eastAsia"/>
          <w:color w:val="000000"/>
          <w:kern w:val="0"/>
          <w:sz w:val="30"/>
          <w:szCs w:val="30"/>
        </w:rPr>
        <w:t>分钟内出现只有停板价位的买入（卖出）申报、没有停板价位的卖出（买入）申报，或者一旦出现卖出（买入）申报即成交、但未打开停板价位，且最新价与涨（跌）停板价格一致的情况。</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连续的两个交易日出现同一方向的涨（跌）停板单边无连续报价情况，称为同方向单边市</w:t>
      </w:r>
      <w:r>
        <w:rPr>
          <w:rFonts w:eastAsia="方正仿宋简体"/>
          <w:color w:val="000000"/>
          <w:kern w:val="0"/>
          <w:sz w:val="30"/>
          <w:szCs w:val="30"/>
        </w:rPr>
        <w:t>；</w:t>
      </w:r>
      <w:r>
        <w:rPr>
          <w:rFonts w:eastAsia="方正仿宋简体"/>
          <w:color w:val="000000"/>
          <w:kern w:val="0"/>
          <w:sz w:val="30"/>
          <w:szCs w:val="30"/>
        </w:rPr>
        <w:t xml:space="preserve"> </w:t>
      </w:r>
      <w:r>
        <w:rPr>
          <w:rFonts w:eastAsia="方正仿宋简体" w:hAnsi="宋体" w:cs="Calibri" w:hint="eastAsia"/>
          <w:color w:val="000000"/>
          <w:kern w:val="0"/>
          <w:sz w:val="30"/>
          <w:szCs w:val="30"/>
        </w:rPr>
        <w:t>在出现单边市之后的下一个交易日出现反方向的涨（跌）停板单边无连续报价情况，则称为反方向单边市。</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第十二条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当某期货合约在某一交易日（该交易日称为</w:t>
      </w:r>
      <w:r>
        <w:rPr>
          <w:rFonts w:eastAsia="方正仿宋简体"/>
          <w:color w:val="000000"/>
          <w:kern w:val="0"/>
          <w:sz w:val="30"/>
          <w:szCs w:val="30"/>
        </w:rPr>
        <w:t>D1</w:t>
      </w:r>
      <w:r>
        <w:rPr>
          <w:rFonts w:eastAsia="方正仿宋简体" w:hAnsi="宋体" w:cs="Calibri" w:hint="eastAsia"/>
          <w:color w:val="000000"/>
          <w:kern w:val="0"/>
          <w:sz w:val="30"/>
          <w:szCs w:val="30"/>
        </w:rPr>
        <w:t>交易日，</w:t>
      </w:r>
      <w:r>
        <w:rPr>
          <w:rFonts w:eastAsia="方正仿宋简体"/>
          <w:color w:val="000000"/>
          <w:kern w:val="0"/>
          <w:sz w:val="30"/>
          <w:szCs w:val="30"/>
        </w:rPr>
        <w:t>D1</w:t>
      </w:r>
      <w:r>
        <w:rPr>
          <w:rFonts w:eastAsia="方正仿宋简体" w:hAnsi="宋体" w:cs="Calibri" w:hint="eastAsia"/>
          <w:color w:val="000000"/>
          <w:kern w:val="0"/>
          <w:sz w:val="30"/>
          <w:szCs w:val="30"/>
        </w:rPr>
        <w:t>交易日后的连续五个交易日分别称为</w:t>
      </w:r>
      <w:r>
        <w:rPr>
          <w:rFonts w:eastAsia="方正仿宋简体"/>
          <w:color w:val="000000"/>
          <w:kern w:val="0"/>
          <w:sz w:val="30"/>
          <w:szCs w:val="30"/>
        </w:rPr>
        <w:t>D2</w:t>
      </w:r>
      <w:r>
        <w:rPr>
          <w:rFonts w:eastAsia="方正仿宋简体" w:hAnsi="宋体" w:cs="Calibri" w:hint="eastAsia"/>
          <w:color w:val="000000"/>
          <w:kern w:val="0"/>
          <w:sz w:val="30"/>
          <w:szCs w:val="30"/>
        </w:rPr>
        <w:t>、</w:t>
      </w:r>
      <w:r>
        <w:rPr>
          <w:rFonts w:eastAsia="方正仿宋简体"/>
          <w:color w:val="000000"/>
          <w:kern w:val="0"/>
          <w:sz w:val="30"/>
          <w:szCs w:val="30"/>
        </w:rPr>
        <w:t>D3</w:t>
      </w:r>
      <w:r>
        <w:rPr>
          <w:rFonts w:eastAsia="方正仿宋简体" w:hAnsi="宋体" w:cs="Calibri" w:hint="eastAsia"/>
          <w:color w:val="000000"/>
          <w:kern w:val="0"/>
          <w:sz w:val="30"/>
          <w:szCs w:val="30"/>
        </w:rPr>
        <w:t>、</w:t>
      </w:r>
      <w:r>
        <w:rPr>
          <w:rFonts w:eastAsia="方正仿宋简体"/>
          <w:color w:val="000000"/>
          <w:kern w:val="0"/>
          <w:sz w:val="30"/>
          <w:szCs w:val="30"/>
        </w:rPr>
        <w:t>D4</w:t>
      </w:r>
      <w:r>
        <w:rPr>
          <w:rFonts w:eastAsia="方正仿宋简体" w:hAnsi="宋体" w:cs="Calibri" w:hint="eastAsia"/>
          <w:color w:val="000000"/>
          <w:kern w:val="0"/>
          <w:sz w:val="30"/>
          <w:szCs w:val="30"/>
        </w:rPr>
        <w:t>、</w:t>
      </w:r>
      <w:r>
        <w:rPr>
          <w:rFonts w:eastAsia="方正仿宋简体"/>
          <w:color w:val="000000"/>
          <w:kern w:val="0"/>
          <w:sz w:val="30"/>
          <w:szCs w:val="30"/>
        </w:rPr>
        <w:t>D5</w:t>
      </w:r>
      <w:r>
        <w:rPr>
          <w:rFonts w:eastAsia="方正仿宋简体" w:hAnsi="宋体" w:cs="Calibri" w:hint="eastAsia"/>
          <w:color w:val="000000"/>
          <w:kern w:val="0"/>
          <w:sz w:val="30"/>
          <w:szCs w:val="30"/>
        </w:rPr>
        <w:t>、</w:t>
      </w:r>
      <w:r>
        <w:rPr>
          <w:rFonts w:eastAsia="方正仿宋简体"/>
          <w:color w:val="000000"/>
          <w:kern w:val="0"/>
          <w:sz w:val="30"/>
          <w:szCs w:val="30"/>
        </w:rPr>
        <w:t>D6</w:t>
      </w:r>
      <w:r>
        <w:rPr>
          <w:rFonts w:eastAsia="方正仿宋简体" w:hAnsi="宋体" w:cs="Calibri" w:hint="eastAsia"/>
          <w:color w:val="000000"/>
          <w:kern w:val="0"/>
          <w:sz w:val="30"/>
          <w:szCs w:val="30"/>
        </w:rPr>
        <w:t>交易日，</w:t>
      </w:r>
      <w:r>
        <w:rPr>
          <w:rFonts w:eastAsia="方正仿宋简体"/>
          <w:color w:val="000000"/>
          <w:kern w:val="0"/>
          <w:sz w:val="30"/>
          <w:szCs w:val="30"/>
        </w:rPr>
        <w:t>D1</w:t>
      </w:r>
      <w:r>
        <w:rPr>
          <w:rFonts w:eastAsia="方正仿宋简体" w:hAnsi="宋体" w:cs="Calibri" w:hint="eastAsia"/>
          <w:color w:val="000000"/>
          <w:kern w:val="0"/>
          <w:sz w:val="30"/>
          <w:szCs w:val="30"/>
        </w:rPr>
        <w:t>交易日前一交易日为</w:t>
      </w:r>
      <w:r>
        <w:rPr>
          <w:rFonts w:eastAsia="方正仿宋简体"/>
          <w:color w:val="000000"/>
          <w:kern w:val="0"/>
          <w:sz w:val="30"/>
          <w:szCs w:val="30"/>
        </w:rPr>
        <w:t>D0</w:t>
      </w:r>
      <w:r>
        <w:rPr>
          <w:rFonts w:eastAsia="方正仿宋简体" w:hAnsi="宋体" w:cs="Calibri" w:hint="eastAsia"/>
          <w:color w:val="000000"/>
          <w:kern w:val="0"/>
          <w:sz w:val="30"/>
          <w:szCs w:val="30"/>
        </w:rPr>
        <w:t>交易日）出现单边市，该期货合约</w:t>
      </w:r>
      <w:r>
        <w:rPr>
          <w:rFonts w:eastAsia="方正仿宋简体"/>
          <w:color w:val="000000"/>
          <w:kern w:val="0"/>
          <w:sz w:val="30"/>
          <w:szCs w:val="30"/>
        </w:rPr>
        <w:t>D2</w:t>
      </w:r>
      <w:r>
        <w:rPr>
          <w:rFonts w:eastAsia="方正仿宋简体" w:hAnsi="宋体" w:cs="Calibri" w:hint="eastAsia"/>
          <w:color w:val="000000"/>
          <w:kern w:val="0"/>
          <w:sz w:val="30"/>
          <w:szCs w:val="30"/>
        </w:rPr>
        <w:t>交易日涨跌停板幅度和交易保证金比例按下述方法调整：</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（一）涨跌停板幅度在</w:t>
      </w:r>
      <w:r>
        <w:rPr>
          <w:rFonts w:eastAsia="方正仿宋简体"/>
          <w:color w:val="000000"/>
          <w:kern w:val="0"/>
          <w:sz w:val="30"/>
          <w:szCs w:val="30"/>
        </w:rPr>
        <w:t>D1</w:t>
      </w:r>
      <w:r>
        <w:rPr>
          <w:rFonts w:eastAsia="方正仿宋简体" w:hAnsi="宋体" w:cs="Calibri" w:hint="eastAsia"/>
          <w:color w:val="000000"/>
          <w:kern w:val="0"/>
          <w:sz w:val="30"/>
          <w:szCs w:val="30"/>
        </w:rPr>
        <w:t>交易日涨跌停板幅度的基础上增加</w:t>
      </w:r>
      <w:r>
        <w:rPr>
          <w:rFonts w:eastAsia="方正仿宋简体"/>
          <w:color w:val="000000"/>
          <w:kern w:val="0"/>
          <w:sz w:val="30"/>
          <w:szCs w:val="30"/>
        </w:rPr>
        <w:t>3</w:t>
      </w:r>
      <w:r>
        <w:rPr>
          <w:rFonts w:eastAsia="方正仿宋简体" w:hAnsi="宋体" w:cs="Calibri" w:hint="eastAsia"/>
          <w:color w:val="000000"/>
          <w:kern w:val="0"/>
          <w:sz w:val="30"/>
          <w:szCs w:val="30"/>
        </w:rPr>
        <w:t>个百分点；</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（二）交易保证金比例在</w:t>
      </w:r>
      <w:r>
        <w:rPr>
          <w:rFonts w:eastAsia="方正仿宋简体"/>
          <w:color w:val="000000"/>
          <w:kern w:val="0"/>
          <w:sz w:val="30"/>
          <w:szCs w:val="30"/>
        </w:rPr>
        <w:t>D2</w:t>
      </w:r>
      <w:r>
        <w:rPr>
          <w:rFonts w:eastAsia="方正仿宋简体" w:hAnsi="宋体" w:cs="Calibri" w:hint="eastAsia"/>
          <w:color w:val="000000"/>
          <w:kern w:val="0"/>
          <w:sz w:val="30"/>
          <w:szCs w:val="30"/>
        </w:rPr>
        <w:t>交易日涨跌停板幅度的基础上增加</w:t>
      </w:r>
      <w:r>
        <w:rPr>
          <w:rFonts w:eastAsia="方正仿宋简体"/>
          <w:color w:val="000000"/>
          <w:kern w:val="0"/>
          <w:sz w:val="30"/>
          <w:szCs w:val="30"/>
        </w:rPr>
        <w:t>2</w:t>
      </w:r>
      <w:r>
        <w:rPr>
          <w:rFonts w:eastAsia="方正仿宋简体" w:hAnsi="宋体" w:cs="Calibri" w:hint="eastAsia"/>
          <w:color w:val="000000"/>
          <w:kern w:val="0"/>
          <w:sz w:val="30"/>
          <w:szCs w:val="30"/>
        </w:rPr>
        <w:t>个百分点，但调整后的交易保证金比例低于</w:t>
      </w:r>
      <w:r>
        <w:rPr>
          <w:rFonts w:eastAsia="方正仿宋简体"/>
          <w:color w:val="000000"/>
          <w:kern w:val="0"/>
          <w:sz w:val="30"/>
          <w:szCs w:val="30"/>
        </w:rPr>
        <w:t>D0</w:t>
      </w:r>
      <w:r>
        <w:rPr>
          <w:rFonts w:eastAsia="方正仿宋简体" w:hAnsi="宋体" w:cs="Calibri" w:hint="eastAsia"/>
          <w:color w:val="000000"/>
          <w:kern w:val="0"/>
          <w:sz w:val="30"/>
          <w:szCs w:val="30"/>
        </w:rPr>
        <w:t>交易日结算时的交易保证金比例的，按</w:t>
      </w:r>
      <w:r>
        <w:rPr>
          <w:rFonts w:eastAsia="方正仿宋简体"/>
          <w:color w:val="000000"/>
          <w:kern w:val="0"/>
          <w:sz w:val="30"/>
          <w:szCs w:val="30"/>
        </w:rPr>
        <w:t>D0</w:t>
      </w:r>
      <w:r>
        <w:rPr>
          <w:rFonts w:eastAsia="方正仿宋简体" w:hAnsi="宋体" w:cs="Calibri" w:hint="eastAsia"/>
          <w:color w:val="000000"/>
          <w:kern w:val="0"/>
          <w:sz w:val="30"/>
          <w:szCs w:val="30"/>
        </w:rPr>
        <w:t>交易日结算时该期货合约交易保证金比例收取。</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D1</w:t>
      </w:r>
      <w:r>
        <w:rPr>
          <w:rFonts w:eastAsia="方正仿宋简体" w:hAnsi="宋体" w:cs="Calibri" w:hint="eastAsia"/>
          <w:color w:val="000000"/>
          <w:kern w:val="0"/>
          <w:sz w:val="30"/>
          <w:szCs w:val="30"/>
        </w:rPr>
        <w:t>交易日为该期货合约上市挂盘后第一个交易日的，该期货合约</w:t>
      </w:r>
      <w:r>
        <w:rPr>
          <w:rFonts w:eastAsia="方正仿宋简体"/>
          <w:color w:val="000000"/>
          <w:kern w:val="0"/>
          <w:sz w:val="30"/>
          <w:szCs w:val="30"/>
        </w:rPr>
        <w:t>D1</w:t>
      </w:r>
      <w:r>
        <w:rPr>
          <w:rFonts w:eastAsia="方正仿宋简体" w:hAnsi="宋体" w:cs="Calibri" w:hint="eastAsia"/>
          <w:color w:val="000000"/>
          <w:kern w:val="0"/>
          <w:sz w:val="30"/>
          <w:szCs w:val="30"/>
        </w:rPr>
        <w:t>交易日交易保证金比例视为该期货合约</w:t>
      </w:r>
      <w:r>
        <w:rPr>
          <w:rFonts w:eastAsia="方正仿宋简体"/>
          <w:color w:val="000000"/>
          <w:kern w:val="0"/>
          <w:sz w:val="30"/>
          <w:szCs w:val="30"/>
        </w:rPr>
        <w:t>D0</w:t>
      </w:r>
      <w:r>
        <w:rPr>
          <w:rFonts w:eastAsia="方正仿宋简体" w:hAnsi="宋体" w:cs="Calibri" w:hint="eastAsia"/>
          <w:color w:val="000000"/>
          <w:kern w:val="0"/>
          <w:sz w:val="30"/>
          <w:szCs w:val="30"/>
        </w:rPr>
        <w:t>交易日结算时的交易保证金比例。</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第十三条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本办法第十二条所述的期货合约在</w:t>
      </w:r>
      <w:r>
        <w:rPr>
          <w:rFonts w:eastAsia="方正仿宋简体"/>
          <w:color w:val="000000"/>
          <w:kern w:val="0"/>
          <w:sz w:val="30"/>
          <w:szCs w:val="30"/>
        </w:rPr>
        <w:t>D2</w:t>
      </w:r>
      <w:r>
        <w:rPr>
          <w:rFonts w:eastAsia="方正仿宋简体" w:hAnsi="宋体" w:cs="Calibri" w:hint="eastAsia"/>
          <w:color w:val="000000"/>
          <w:kern w:val="0"/>
          <w:sz w:val="30"/>
          <w:szCs w:val="30"/>
        </w:rPr>
        <w:t>交易日未出现单边市的，</w:t>
      </w:r>
      <w:r>
        <w:rPr>
          <w:rFonts w:eastAsia="方正仿宋简体"/>
          <w:color w:val="000000"/>
          <w:kern w:val="0"/>
          <w:sz w:val="30"/>
          <w:szCs w:val="30"/>
        </w:rPr>
        <w:t>D3</w:t>
      </w:r>
      <w:r>
        <w:rPr>
          <w:rFonts w:eastAsia="方正仿宋简体" w:hAnsi="宋体" w:cs="Calibri" w:hint="eastAsia"/>
          <w:color w:val="000000"/>
          <w:kern w:val="0"/>
          <w:sz w:val="30"/>
          <w:szCs w:val="30"/>
        </w:rPr>
        <w:t>交易日涨跌停板幅度和交易保证金比例恢复到正常水平。</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D2</w:t>
      </w:r>
      <w:r>
        <w:rPr>
          <w:rFonts w:eastAsia="方正仿宋简体" w:hAnsi="宋体" w:cs="Calibri" w:hint="eastAsia"/>
          <w:color w:val="000000"/>
          <w:kern w:val="0"/>
          <w:sz w:val="30"/>
          <w:szCs w:val="30"/>
        </w:rPr>
        <w:t>交易日出现反方向单边市的，视作新一轮单边市开始，该日即视为</w:t>
      </w:r>
      <w:r>
        <w:rPr>
          <w:rFonts w:eastAsia="方正仿宋简体"/>
          <w:color w:val="000000"/>
          <w:kern w:val="0"/>
          <w:sz w:val="30"/>
          <w:szCs w:val="30"/>
        </w:rPr>
        <w:t>D1</w:t>
      </w:r>
      <w:r>
        <w:rPr>
          <w:rFonts w:eastAsia="方正仿宋简体" w:hAnsi="宋体" w:cs="Calibri" w:hint="eastAsia"/>
          <w:color w:val="000000"/>
          <w:kern w:val="0"/>
          <w:sz w:val="30"/>
          <w:szCs w:val="30"/>
        </w:rPr>
        <w:t>交易日，下一日交易保证金和涨跌停板参照本办法第十二条规定执行。</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D2</w:t>
      </w:r>
      <w:r>
        <w:rPr>
          <w:rFonts w:eastAsia="方正仿宋简体" w:hAnsi="宋体" w:cs="Calibri" w:hint="eastAsia"/>
          <w:color w:val="000000"/>
          <w:kern w:val="0"/>
          <w:sz w:val="30"/>
          <w:szCs w:val="30"/>
        </w:rPr>
        <w:t>交易日出现同方向单边市的，该期货合约</w:t>
      </w:r>
      <w:r>
        <w:rPr>
          <w:rFonts w:eastAsia="方正仿宋简体"/>
          <w:color w:val="000000"/>
          <w:kern w:val="0"/>
          <w:sz w:val="30"/>
          <w:szCs w:val="30"/>
        </w:rPr>
        <w:t>D3</w:t>
      </w:r>
      <w:r>
        <w:rPr>
          <w:rFonts w:eastAsia="方正仿宋简体" w:hAnsi="宋体" w:cs="Calibri" w:hint="eastAsia"/>
          <w:color w:val="000000"/>
          <w:kern w:val="0"/>
          <w:sz w:val="30"/>
          <w:szCs w:val="30"/>
        </w:rPr>
        <w:t>交易日涨跌停板幅度和交易保证金比例按下述方法调整：</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（一）涨跌停板幅度在</w:t>
      </w:r>
      <w:r>
        <w:rPr>
          <w:rFonts w:eastAsia="方正仿宋简体"/>
          <w:color w:val="000000"/>
          <w:kern w:val="0"/>
          <w:sz w:val="30"/>
          <w:szCs w:val="30"/>
        </w:rPr>
        <w:t>D1</w:t>
      </w:r>
      <w:r>
        <w:rPr>
          <w:rFonts w:eastAsia="方正仿宋简体" w:hAnsi="宋体" w:cs="Calibri" w:hint="eastAsia"/>
          <w:color w:val="000000"/>
          <w:kern w:val="0"/>
          <w:sz w:val="30"/>
          <w:szCs w:val="30"/>
        </w:rPr>
        <w:t>交易日涨跌停板幅度的基础上增加</w:t>
      </w:r>
      <w:r>
        <w:rPr>
          <w:rFonts w:eastAsia="方正仿宋简体"/>
          <w:color w:val="000000"/>
          <w:kern w:val="0"/>
          <w:sz w:val="30"/>
          <w:szCs w:val="30"/>
        </w:rPr>
        <w:t>5</w:t>
      </w:r>
      <w:r>
        <w:rPr>
          <w:rFonts w:eastAsia="方正仿宋简体" w:hAnsi="宋体" w:cs="Calibri" w:hint="eastAsia"/>
          <w:color w:val="000000"/>
          <w:kern w:val="0"/>
          <w:sz w:val="30"/>
          <w:szCs w:val="30"/>
        </w:rPr>
        <w:t>个百分点；</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（二）交易保证金比例在</w:t>
      </w:r>
      <w:r>
        <w:rPr>
          <w:rFonts w:eastAsia="方正仿宋简体"/>
          <w:color w:val="000000"/>
          <w:kern w:val="0"/>
          <w:sz w:val="30"/>
          <w:szCs w:val="30"/>
        </w:rPr>
        <w:t>D3</w:t>
      </w:r>
      <w:r>
        <w:rPr>
          <w:rFonts w:eastAsia="方正仿宋简体" w:hAnsi="宋体" w:cs="Calibri" w:hint="eastAsia"/>
          <w:color w:val="000000"/>
          <w:kern w:val="0"/>
          <w:sz w:val="30"/>
          <w:szCs w:val="30"/>
        </w:rPr>
        <w:t>交易日涨跌停板幅度上增加</w:t>
      </w:r>
      <w:r>
        <w:rPr>
          <w:rFonts w:eastAsia="方正仿宋简体"/>
          <w:color w:val="000000"/>
          <w:kern w:val="0"/>
          <w:sz w:val="30"/>
          <w:szCs w:val="30"/>
        </w:rPr>
        <w:t>2</w:t>
      </w:r>
      <w:r>
        <w:rPr>
          <w:rFonts w:eastAsia="方正仿宋简体" w:hAnsi="宋体" w:cs="Calibri" w:hint="eastAsia"/>
          <w:color w:val="000000"/>
          <w:kern w:val="0"/>
          <w:sz w:val="30"/>
          <w:szCs w:val="30"/>
        </w:rPr>
        <w:t>个百分点，但调整后的交易保证金比例低于</w:t>
      </w:r>
      <w:r>
        <w:rPr>
          <w:rFonts w:eastAsia="方正仿宋简体"/>
          <w:color w:val="000000"/>
          <w:kern w:val="0"/>
          <w:sz w:val="30"/>
          <w:szCs w:val="30"/>
        </w:rPr>
        <w:t>D0</w:t>
      </w:r>
      <w:r>
        <w:rPr>
          <w:rFonts w:eastAsia="方正仿宋简体" w:hAnsi="宋体" w:cs="Calibri" w:hint="eastAsia"/>
          <w:color w:val="000000"/>
          <w:kern w:val="0"/>
          <w:sz w:val="30"/>
          <w:szCs w:val="30"/>
        </w:rPr>
        <w:t>交易日结算时交易保证金比例的，按</w:t>
      </w:r>
      <w:r>
        <w:rPr>
          <w:rFonts w:eastAsia="方正仿宋简体"/>
          <w:color w:val="000000"/>
          <w:kern w:val="0"/>
          <w:sz w:val="30"/>
          <w:szCs w:val="30"/>
        </w:rPr>
        <w:t>D0</w:t>
      </w:r>
      <w:r>
        <w:rPr>
          <w:rFonts w:eastAsia="方正仿宋简体" w:hAnsi="宋体" w:cs="Calibri" w:hint="eastAsia"/>
          <w:color w:val="000000"/>
          <w:kern w:val="0"/>
          <w:sz w:val="30"/>
          <w:szCs w:val="30"/>
        </w:rPr>
        <w:t>交易日结算时该期货合约的交易保证金比例收取。</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第十四条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本办法第十二条所述的期货合约在</w:t>
      </w:r>
      <w:r>
        <w:rPr>
          <w:rFonts w:eastAsia="方正仿宋简体"/>
          <w:color w:val="000000"/>
          <w:kern w:val="0"/>
          <w:sz w:val="30"/>
          <w:szCs w:val="30"/>
        </w:rPr>
        <w:t>D3</w:t>
      </w:r>
      <w:r>
        <w:rPr>
          <w:rFonts w:eastAsia="方正仿宋简体" w:hAnsi="宋体" w:cs="Calibri" w:hint="eastAsia"/>
          <w:color w:val="000000"/>
          <w:kern w:val="0"/>
          <w:sz w:val="30"/>
          <w:szCs w:val="30"/>
        </w:rPr>
        <w:t>交易日未出现单边市的，</w:t>
      </w:r>
      <w:r>
        <w:rPr>
          <w:rFonts w:eastAsia="方正仿宋简体"/>
          <w:color w:val="000000"/>
          <w:kern w:val="0"/>
          <w:sz w:val="30"/>
          <w:szCs w:val="30"/>
        </w:rPr>
        <w:t>D4</w:t>
      </w:r>
      <w:r>
        <w:rPr>
          <w:rFonts w:eastAsia="方正仿宋简体" w:hAnsi="宋体" w:cs="Calibri" w:hint="eastAsia"/>
          <w:color w:val="000000"/>
          <w:kern w:val="0"/>
          <w:sz w:val="30"/>
          <w:szCs w:val="30"/>
        </w:rPr>
        <w:t>交易日的涨跌停板幅度和交易保证金比例恢复到正常水平。</w:t>
      </w:r>
      <w:r>
        <w:rPr>
          <w:rFonts w:eastAsia="方正仿宋简体"/>
          <w:color w:val="000000"/>
          <w:kern w:val="0"/>
          <w:sz w:val="30"/>
          <w:szCs w:val="30"/>
        </w:rPr>
        <w:t xml:space="preserve"> </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D3</w:t>
      </w:r>
      <w:r>
        <w:rPr>
          <w:rFonts w:eastAsia="方正仿宋简体" w:hAnsi="宋体" w:cs="Calibri" w:hint="eastAsia"/>
          <w:color w:val="000000"/>
          <w:kern w:val="0"/>
          <w:sz w:val="30"/>
          <w:szCs w:val="30"/>
        </w:rPr>
        <w:t>交易日出现反方向单边市的，视作新一轮单边市开始，该日即视为</w:t>
      </w:r>
      <w:r>
        <w:rPr>
          <w:rFonts w:eastAsia="方正仿宋简体"/>
          <w:color w:val="000000"/>
          <w:kern w:val="0"/>
          <w:sz w:val="30"/>
          <w:szCs w:val="30"/>
        </w:rPr>
        <w:t>D1</w:t>
      </w:r>
      <w:r>
        <w:rPr>
          <w:rFonts w:eastAsia="方正仿宋简体" w:hAnsi="宋体" w:cs="Calibri" w:hint="eastAsia"/>
          <w:color w:val="000000"/>
          <w:kern w:val="0"/>
          <w:sz w:val="30"/>
          <w:szCs w:val="30"/>
        </w:rPr>
        <w:t>交易日，下一日交易保证金和涨跌停板参照本办法第十二条规定执行。</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D3</w:t>
      </w:r>
      <w:r>
        <w:rPr>
          <w:rFonts w:eastAsia="方正仿宋简体" w:hAnsi="宋体" w:cs="Calibri" w:hint="eastAsia"/>
          <w:color w:val="000000"/>
          <w:kern w:val="0"/>
          <w:sz w:val="30"/>
          <w:szCs w:val="30"/>
        </w:rPr>
        <w:t>交易日出现同方向单边市的（即连续三天达到涨跌停板），交易所可以在当日收盘结算时对部分或者全部会员暂停出金，并按照下列方式处理：</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w:t>
      </w:r>
      <w:r>
        <w:rPr>
          <w:rFonts w:eastAsia="方正仿宋简体"/>
          <w:color w:val="000000"/>
          <w:kern w:val="0"/>
          <w:sz w:val="30"/>
          <w:szCs w:val="30"/>
        </w:rPr>
        <w:t>D3</w:t>
      </w:r>
      <w:r>
        <w:rPr>
          <w:rFonts w:eastAsia="方正仿宋简体" w:hAnsi="宋体" w:cs="Calibri" w:hint="eastAsia"/>
          <w:color w:val="000000"/>
          <w:kern w:val="0"/>
          <w:sz w:val="30"/>
          <w:szCs w:val="30"/>
        </w:rPr>
        <w:t>交易日是该合约的最后交易日的，该合约在下一交易日直接进入交割；</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w:t>
      </w:r>
      <w:r>
        <w:rPr>
          <w:rFonts w:eastAsia="方正仿宋简体"/>
          <w:color w:val="000000"/>
          <w:kern w:val="0"/>
          <w:sz w:val="30"/>
          <w:szCs w:val="30"/>
        </w:rPr>
        <w:t>D4</w:t>
      </w:r>
      <w:r>
        <w:rPr>
          <w:rFonts w:eastAsia="方正仿宋简体" w:hAnsi="宋体" w:cs="Calibri" w:hint="eastAsia"/>
          <w:color w:val="000000"/>
          <w:kern w:val="0"/>
          <w:sz w:val="30"/>
          <w:szCs w:val="30"/>
        </w:rPr>
        <w:t>交易日是该合约最后交易日的，该合约在</w:t>
      </w:r>
      <w:r>
        <w:rPr>
          <w:rFonts w:eastAsia="方正仿宋简体"/>
          <w:color w:val="000000"/>
          <w:kern w:val="0"/>
          <w:sz w:val="30"/>
          <w:szCs w:val="30"/>
        </w:rPr>
        <w:t>D4</w:t>
      </w:r>
      <w:r>
        <w:rPr>
          <w:rFonts w:eastAsia="方正仿宋简体" w:hAnsi="宋体" w:cs="Calibri" w:hint="eastAsia"/>
          <w:color w:val="000000"/>
          <w:kern w:val="0"/>
          <w:sz w:val="30"/>
          <w:szCs w:val="30"/>
        </w:rPr>
        <w:t>交易日按照</w:t>
      </w:r>
      <w:r>
        <w:rPr>
          <w:rFonts w:eastAsia="方正仿宋简体"/>
          <w:color w:val="000000"/>
          <w:kern w:val="0"/>
          <w:sz w:val="30"/>
          <w:szCs w:val="30"/>
        </w:rPr>
        <w:t>D3</w:t>
      </w:r>
      <w:r>
        <w:rPr>
          <w:rFonts w:eastAsia="方正仿宋简体" w:hAnsi="宋体" w:cs="Calibri" w:hint="eastAsia"/>
          <w:color w:val="000000"/>
          <w:kern w:val="0"/>
          <w:sz w:val="30"/>
          <w:szCs w:val="30"/>
        </w:rPr>
        <w:t>交易日的涨跌停板幅度和保证金水平继续交易，并在下一交易日直接进入交割；</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（三）除上述两种情况之外，交易所可以在</w:t>
      </w:r>
      <w:r>
        <w:rPr>
          <w:rFonts w:eastAsia="方正仿宋简体"/>
          <w:color w:val="000000"/>
          <w:kern w:val="0"/>
          <w:sz w:val="30"/>
          <w:szCs w:val="30"/>
        </w:rPr>
        <w:t>D3</w:t>
      </w:r>
      <w:r>
        <w:rPr>
          <w:rFonts w:eastAsia="方正仿宋简体" w:hAnsi="宋体" w:cs="Calibri" w:hint="eastAsia"/>
          <w:color w:val="000000"/>
          <w:kern w:val="0"/>
          <w:sz w:val="30"/>
          <w:szCs w:val="30"/>
        </w:rPr>
        <w:t>交易日收盘后，根据市场情况执行本办法第十五条或者第十六条规定的措施。</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bCs/>
          <w:color w:val="000000"/>
          <w:kern w:val="0"/>
          <w:sz w:val="30"/>
          <w:szCs w:val="30"/>
        </w:rPr>
        <w:t>第十五条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交易所可以根据本办法第十四条第三款第三项的规定，在</w:t>
      </w:r>
      <w:r>
        <w:rPr>
          <w:rFonts w:eastAsia="方正仿宋简体"/>
          <w:color w:val="000000"/>
          <w:kern w:val="0"/>
          <w:sz w:val="30"/>
          <w:szCs w:val="30"/>
        </w:rPr>
        <w:t>D3</w:t>
      </w:r>
      <w:r>
        <w:rPr>
          <w:rFonts w:eastAsia="方正仿宋简体" w:hAnsi="宋体" w:cs="Calibri" w:hint="eastAsia"/>
          <w:color w:val="000000"/>
          <w:kern w:val="0"/>
          <w:sz w:val="30"/>
          <w:szCs w:val="30"/>
        </w:rPr>
        <w:t>交易日收盘后决定并公告该期货合约在</w:t>
      </w:r>
      <w:r>
        <w:rPr>
          <w:rFonts w:eastAsia="方正仿宋简体"/>
          <w:color w:val="000000"/>
          <w:kern w:val="0"/>
          <w:sz w:val="30"/>
          <w:szCs w:val="30"/>
        </w:rPr>
        <w:t>D4</w:t>
      </w:r>
      <w:r>
        <w:rPr>
          <w:rFonts w:eastAsia="方正仿宋简体" w:hAnsi="宋体" w:cs="Calibri" w:hint="eastAsia"/>
          <w:color w:val="000000"/>
          <w:kern w:val="0"/>
          <w:sz w:val="30"/>
          <w:szCs w:val="30"/>
        </w:rPr>
        <w:t>交易日继续交易，并采取下列一种或者多种措施：</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（一）调整涨跌停板幅度，但调整后的涨跌停板幅度不得超过</w:t>
      </w:r>
      <w:r>
        <w:rPr>
          <w:rFonts w:eastAsia="方正仿宋简体"/>
          <w:color w:val="000000"/>
          <w:kern w:val="0"/>
          <w:sz w:val="30"/>
          <w:szCs w:val="30"/>
        </w:rPr>
        <w:t>20%</w:t>
      </w:r>
      <w:r>
        <w:rPr>
          <w:rFonts w:eastAsia="方正仿宋简体" w:hAnsi="宋体" w:cs="Calibri"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（二）对部分会员或者全部会员、单边或者双边、同比例或者不同比例提高交易保证金；</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（三）暂停部分会员或者全部会员开新仓；</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（四）限制出金；</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（五）限期平仓；</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（六）强行平仓；</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（七）交易所认为必要的其他措施。</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交易所执行前款规定的，本办法第十二条所述的期货合约在</w:t>
      </w:r>
      <w:r>
        <w:rPr>
          <w:rFonts w:eastAsia="方正仿宋简体"/>
          <w:color w:val="000000"/>
          <w:kern w:val="0"/>
          <w:sz w:val="30"/>
          <w:szCs w:val="30"/>
        </w:rPr>
        <w:t>D5</w:t>
      </w:r>
      <w:r>
        <w:rPr>
          <w:rFonts w:eastAsia="方正仿宋简体" w:hAnsi="宋体" w:cs="Calibri" w:hint="eastAsia"/>
          <w:color w:val="000000"/>
          <w:kern w:val="0"/>
          <w:sz w:val="30"/>
          <w:szCs w:val="30"/>
        </w:rPr>
        <w:t>交易日的交易按照下列方式处理：</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w:t>
      </w:r>
      <w:r>
        <w:rPr>
          <w:rFonts w:eastAsia="方正仿宋简体"/>
          <w:color w:val="000000"/>
          <w:kern w:val="0"/>
          <w:sz w:val="30"/>
          <w:szCs w:val="30"/>
        </w:rPr>
        <w:t>D4</w:t>
      </w:r>
      <w:r>
        <w:rPr>
          <w:rFonts w:eastAsia="方正仿宋简体" w:hAnsi="宋体" w:cs="Calibri" w:hint="eastAsia"/>
          <w:color w:val="000000"/>
          <w:kern w:val="0"/>
          <w:sz w:val="30"/>
          <w:szCs w:val="30"/>
        </w:rPr>
        <w:t>交易日未出现单边市的，</w:t>
      </w:r>
      <w:r>
        <w:rPr>
          <w:rFonts w:eastAsia="方正仿宋简体"/>
          <w:color w:val="000000"/>
          <w:kern w:val="0"/>
          <w:sz w:val="30"/>
          <w:szCs w:val="30"/>
        </w:rPr>
        <w:t>D5</w:t>
      </w:r>
      <w:r>
        <w:rPr>
          <w:rFonts w:eastAsia="方正仿宋简体" w:hAnsi="宋体" w:cs="Calibri" w:hint="eastAsia"/>
          <w:color w:val="000000"/>
          <w:kern w:val="0"/>
          <w:sz w:val="30"/>
          <w:szCs w:val="30"/>
        </w:rPr>
        <w:t>交易日的涨跌停板幅度和交易保证金比例恢复到正常水平；</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w:t>
      </w:r>
      <w:r>
        <w:rPr>
          <w:rFonts w:eastAsia="方正仿宋简体"/>
          <w:color w:val="000000"/>
          <w:kern w:val="0"/>
          <w:sz w:val="30"/>
          <w:szCs w:val="30"/>
        </w:rPr>
        <w:t>D4</w:t>
      </w:r>
      <w:r>
        <w:rPr>
          <w:rFonts w:eastAsia="方正仿宋简体" w:hAnsi="宋体" w:cs="Calibri" w:hint="eastAsia"/>
          <w:color w:val="000000"/>
          <w:kern w:val="0"/>
          <w:sz w:val="30"/>
          <w:szCs w:val="30"/>
        </w:rPr>
        <w:t>交易日出现反方向单边市的，视作新一轮单边市开始，该日即视为</w:t>
      </w:r>
      <w:r>
        <w:rPr>
          <w:rFonts w:eastAsia="方正仿宋简体"/>
          <w:color w:val="000000"/>
          <w:kern w:val="0"/>
          <w:sz w:val="30"/>
          <w:szCs w:val="30"/>
        </w:rPr>
        <w:t>D1</w:t>
      </w:r>
      <w:r>
        <w:rPr>
          <w:rFonts w:eastAsia="方正仿宋简体" w:hAnsi="宋体" w:cs="Calibri" w:hint="eastAsia"/>
          <w:color w:val="000000"/>
          <w:kern w:val="0"/>
          <w:sz w:val="30"/>
          <w:szCs w:val="30"/>
        </w:rPr>
        <w:t>交易日，下一日交易保证金和涨跌停板参照本办法第十二条规定执行；</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w:t>
      </w:r>
      <w:r>
        <w:rPr>
          <w:rFonts w:eastAsia="方正仿宋简体"/>
          <w:color w:val="000000"/>
          <w:kern w:val="0"/>
          <w:sz w:val="30"/>
          <w:szCs w:val="30"/>
        </w:rPr>
        <w:t>D4</w:t>
      </w:r>
      <w:r>
        <w:rPr>
          <w:rFonts w:eastAsia="方正仿宋简体" w:hAnsi="宋体" w:cs="Calibri" w:hint="eastAsia"/>
          <w:color w:val="000000"/>
          <w:kern w:val="0"/>
          <w:sz w:val="30"/>
          <w:szCs w:val="30"/>
        </w:rPr>
        <w:t>交易日出现同方向单边市的，交易所可以宣布为异常情况，并按照相关规定采取风险控制措施。</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bCs/>
          <w:color w:val="000000"/>
          <w:kern w:val="0"/>
          <w:sz w:val="30"/>
          <w:szCs w:val="30"/>
        </w:rPr>
        <w:t>第十六条</w:t>
      </w:r>
      <w:r>
        <w:rPr>
          <w:rFonts w:eastAsia="方正仿宋简体"/>
          <w:b/>
          <w:bCs/>
          <w:color w:val="000000"/>
          <w:kern w:val="0"/>
          <w:sz w:val="30"/>
          <w:szCs w:val="30"/>
        </w:rPr>
        <w:t xml:space="preserve"> </w:t>
      </w:r>
      <w:r>
        <w:rPr>
          <w:rFonts w:eastAsia="方正仿宋简体" w:hAnsi="宋体" w:cs="Calibri" w:hint="eastAsia"/>
          <w:color w:val="000000"/>
          <w:kern w:val="0"/>
          <w:sz w:val="30"/>
          <w:szCs w:val="30"/>
        </w:rPr>
        <w:t>交易所可以根据本办法第十四条第三款第三项的规定，在</w:t>
      </w:r>
      <w:r>
        <w:rPr>
          <w:rFonts w:eastAsia="方正仿宋简体"/>
          <w:color w:val="000000"/>
          <w:kern w:val="0"/>
          <w:sz w:val="30"/>
          <w:szCs w:val="30"/>
        </w:rPr>
        <w:t>D3</w:t>
      </w:r>
      <w:r>
        <w:rPr>
          <w:rFonts w:eastAsia="方正仿宋简体" w:hAnsi="宋体" w:cs="Calibri" w:hint="eastAsia"/>
          <w:color w:val="000000"/>
          <w:kern w:val="0"/>
          <w:sz w:val="30"/>
          <w:szCs w:val="30"/>
        </w:rPr>
        <w:t>交易日收盘后决定并公告该期货合约在</w:t>
      </w:r>
      <w:r>
        <w:rPr>
          <w:rFonts w:eastAsia="方正仿宋简体"/>
          <w:color w:val="000000"/>
          <w:kern w:val="0"/>
          <w:sz w:val="30"/>
          <w:szCs w:val="30"/>
        </w:rPr>
        <w:t>D4</w:t>
      </w:r>
      <w:r>
        <w:rPr>
          <w:rFonts w:eastAsia="方正仿宋简体" w:hAnsi="宋体" w:cs="Calibri" w:hint="eastAsia"/>
          <w:color w:val="000000"/>
          <w:kern w:val="0"/>
          <w:sz w:val="30"/>
          <w:szCs w:val="30"/>
        </w:rPr>
        <w:t>交易日暂停交易一天，并</w:t>
      </w:r>
      <w:r w:rsidR="00687953" w:rsidRPr="00206C3F">
        <w:rPr>
          <w:rFonts w:eastAsia="方正仿宋简体" w:hAnsi="宋体" w:cs="Calibri" w:hint="eastAsia"/>
          <w:b/>
          <w:color w:val="FF0000"/>
          <w:kern w:val="0"/>
          <w:sz w:val="30"/>
          <w:szCs w:val="30"/>
        </w:rPr>
        <w:t>根据市场情况</w:t>
      </w:r>
      <w:r>
        <w:rPr>
          <w:rFonts w:eastAsia="方正仿宋简体" w:hAnsi="宋体" w:cs="Calibri" w:hint="eastAsia"/>
          <w:color w:val="000000"/>
          <w:kern w:val="0"/>
          <w:sz w:val="30"/>
          <w:szCs w:val="30"/>
        </w:rPr>
        <w:t>在</w:t>
      </w:r>
      <w:r>
        <w:rPr>
          <w:rFonts w:eastAsia="方正仿宋简体"/>
          <w:color w:val="000000"/>
          <w:kern w:val="0"/>
          <w:sz w:val="30"/>
          <w:szCs w:val="30"/>
        </w:rPr>
        <w:t>D4</w:t>
      </w:r>
      <w:r>
        <w:rPr>
          <w:rFonts w:eastAsia="方正仿宋简体" w:hAnsi="宋体" w:cs="Calibri" w:hint="eastAsia"/>
          <w:color w:val="000000"/>
          <w:kern w:val="0"/>
          <w:sz w:val="30"/>
          <w:szCs w:val="30"/>
        </w:rPr>
        <w:t>交易日</w:t>
      </w:r>
      <w:r w:rsidR="00687953" w:rsidRPr="00206C3F">
        <w:rPr>
          <w:rFonts w:eastAsia="方正仿宋简体" w:hAnsi="宋体" w:cs="Calibri" w:hint="eastAsia"/>
          <w:b/>
          <w:color w:val="FF0000"/>
          <w:kern w:val="0"/>
          <w:sz w:val="30"/>
          <w:szCs w:val="30"/>
        </w:rPr>
        <w:t>或者</w:t>
      </w:r>
      <w:r w:rsidR="00687953" w:rsidRPr="00206C3F">
        <w:rPr>
          <w:rFonts w:eastAsia="方正仿宋简体" w:hAnsi="宋体" w:cs="Calibri"/>
          <w:b/>
          <w:color w:val="FF0000"/>
          <w:kern w:val="0"/>
          <w:sz w:val="30"/>
          <w:szCs w:val="30"/>
        </w:rPr>
        <w:t>D4</w:t>
      </w:r>
      <w:r w:rsidR="00687953" w:rsidRPr="00206C3F">
        <w:rPr>
          <w:rFonts w:eastAsia="方正仿宋简体" w:hAnsi="宋体" w:cs="Calibri" w:hint="eastAsia"/>
          <w:b/>
          <w:color w:val="FF0000"/>
          <w:kern w:val="0"/>
          <w:sz w:val="30"/>
          <w:szCs w:val="30"/>
        </w:rPr>
        <w:t>交易日收盘后</w:t>
      </w:r>
      <w:r>
        <w:rPr>
          <w:rFonts w:eastAsia="方正仿宋简体" w:hAnsi="宋体" w:cs="Calibri" w:hint="eastAsia"/>
          <w:color w:val="000000"/>
          <w:kern w:val="0"/>
          <w:sz w:val="30"/>
          <w:szCs w:val="30"/>
        </w:rPr>
        <w:t>决定并公告执行本办法第十七条或者第十八条规定的措施。</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bCs/>
          <w:color w:val="000000"/>
          <w:kern w:val="0"/>
          <w:sz w:val="30"/>
          <w:szCs w:val="30"/>
        </w:rPr>
        <w:t>第十七条</w:t>
      </w:r>
      <w:r>
        <w:rPr>
          <w:rFonts w:eastAsia="方正仿宋简体"/>
          <w:b/>
          <w:bCs/>
          <w:color w:val="000000"/>
          <w:kern w:val="0"/>
          <w:sz w:val="30"/>
          <w:szCs w:val="30"/>
        </w:rPr>
        <w:t xml:space="preserve"> </w:t>
      </w:r>
      <w:r>
        <w:rPr>
          <w:rFonts w:eastAsia="方正仿宋简体" w:hAnsi="宋体" w:cs="Calibri" w:hint="eastAsia"/>
          <w:color w:val="000000"/>
          <w:kern w:val="0"/>
          <w:sz w:val="30"/>
          <w:szCs w:val="30"/>
        </w:rPr>
        <w:t>交易所可以根据本办法第十六条的规定，决定本办法第十二条所述的期货合约在</w:t>
      </w:r>
      <w:r>
        <w:rPr>
          <w:rFonts w:eastAsia="方正仿宋简体"/>
          <w:color w:val="000000"/>
          <w:kern w:val="0"/>
          <w:sz w:val="30"/>
          <w:szCs w:val="30"/>
        </w:rPr>
        <w:t>D5</w:t>
      </w:r>
      <w:r>
        <w:rPr>
          <w:rFonts w:eastAsia="方正仿宋简体" w:hAnsi="宋体" w:cs="Calibri" w:hint="eastAsia"/>
          <w:color w:val="000000"/>
          <w:kern w:val="0"/>
          <w:sz w:val="30"/>
          <w:szCs w:val="30"/>
        </w:rPr>
        <w:t>交易日继续交易，并采取下列一种或者多种措施：</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（一）调整涨跌停板幅度，但调整后的涨跌停板幅度不得超过</w:t>
      </w:r>
      <w:r>
        <w:rPr>
          <w:rFonts w:eastAsia="方正仿宋简体"/>
          <w:color w:val="000000"/>
          <w:kern w:val="0"/>
          <w:sz w:val="30"/>
          <w:szCs w:val="30"/>
        </w:rPr>
        <w:t>20%</w:t>
      </w:r>
      <w:r>
        <w:rPr>
          <w:rFonts w:eastAsia="方正仿宋简体" w:hAnsi="宋体" w:cs="Calibri" w:hint="eastAsia"/>
          <w:color w:val="000000"/>
          <w:kern w:val="0"/>
          <w:sz w:val="30"/>
          <w:szCs w:val="30"/>
        </w:rPr>
        <w:t>；</w:t>
      </w:r>
    </w:p>
    <w:p w:rsidR="008368E9" w:rsidRDefault="008368E9" w:rsidP="008368E9">
      <w:pPr>
        <w:adjustRightInd w:val="0"/>
        <w:spacing w:line="520" w:lineRule="exact"/>
        <w:ind w:firstLineChars="200" w:firstLine="600"/>
        <w:rPr>
          <w:rFonts w:eastAsia="方正仿宋简体" w:hAnsi="宋体" w:cs="Calibri"/>
          <w:color w:val="000000"/>
          <w:kern w:val="0"/>
          <w:sz w:val="30"/>
          <w:szCs w:val="30"/>
        </w:rPr>
      </w:pPr>
      <w:r>
        <w:rPr>
          <w:rFonts w:eastAsia="方正仿宋简体" w:hAnsi="宋体" w:cs="Calibri" w:hint="eastAsia"/>
          <w:color w:val="000000"/>
          <w:kern w:val="0"/>
          <w:sz w:val="30"/>
          <w:szCs w:val="30"/>
        </w:rPr>
        <w:t>（二）对部分会员或者全部会员、单边或者双边、同比例或者不同比例提高交易保证金；</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（三）暂停部分会员或者全部会员开新仓；</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（四）限制出金；</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（五）限期平仓；</w:t>
      </w:r>
    </w:p>
    <w:p w:rsidR="008368E9" w:rsidRDefault="008368E9" w:rsidP="008368E9">
      <w:pPr>
        <w:adjustRightInd w:val="0"/>
        <w:spacing w:line="520" w:lineRule="exact"/>
        <w:ind w:firstLineChars="200" w:firstLine="600"/>
        <w:jc w:val="left"/>
        <w:rPr>
          <w:rFonts w:ascii="宋体" w:hAnsi="宋体" w:cs="宋体"/>
          <w:kern w:val="0"/>
          <w:sz w:val="24"/>
          <w:szCs w:val="24"/>
        </w:rPr>
      </w:pPr>
      <w:r>
        <w:rPr>
          <w:rFonts w:eastAsia="方正仿宋简体" w:hAnsi="宋体" w:cs="Calibri" w:hint="eastAsia"/>
          <w:color w:val="000000"/>
          <w:kern w:val="0"/>
          <w:sz w:val="30"/>
          <w:szCs w:val="30"/>
        </w:rPr>
        <w:t>（六）强行平仓；</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（七）交易所认为必要的其他措施。</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交易所执行前款规定的，本办法第十二条所述的期货合约在</w:t>
      </w:r>
      <w:r>
        <w:rPr>
          <w:rFonts w:eastAsia="方正仿宋简体"/>
          <w:color w:val="000000"/>
          <w:kern w:val="0"/>
          <w:sz w:val="30"/>
          <w:szCs w:val="30"/>
        </w:rPr>
        <w:t>D6</w:t>
      </w:r>
      <w:r>
        <w:rPr>
          <w:rFonts w:eastAsia="方正仿宋简体" w:hAnsi="宋体" w:cs="Calibri" w:hint="eastAsia"/>
          <w:color w:val="000000"/>
          <w:kern w:val="0"/>
          <w:sz w:val="30"/>
          <w:szCs w:val="30"/>
        </w:rPr>
        <w:t>交易日的交易按照下列方式处理：</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w:t>
      </w:r>
      <w:r>
        <w:rPr>
          <w:rFonts w:eastAsia="方正仿宋简体"/>
          <w:color w:val="000000"/>
          <w:kern w:val="0"/>
          <w:sz w:val="30"/>
          <w:szCs w:val="30"/>
        </w:rPr>
        <w:t>D5</w:t>
      </w:r>
      <w:r>
        <w:rPr>
          <w:rFonts w:eastAsia="方正仿宋简体" w:hAnsi="宋体" w:cs="Calibri" w:hint="eastAsia"/>
          <w:color w:val="000000"/>
          <w:kern w:val="0"/>
          <w:sz w:val="30"/>
          <w:szCs w:val="30"/>
        </w:rPr>
        <w:t>交易日未出现单边市的，</w:t>
      </w:r>
      <w:r>
        <w:rPr>
          <w:rFonts w:eastAsia="方正仿宋简体"/>
          <w:color w:val="000000"/>
          <w:kern w:val="0"/>
          <w:sz w:val="30"/>
          <w:szCs w:val="30"/>
        </w:rPr>
        <w:t xml:space="preserve"> D6</w:t>
      </w:r>
      <w:r>
        <w:rPr>
          <w:rFonts w:eastAsia="方正仿宋简体" w:hAnsi="宋体" w:cs="Calibri" w:hint="eastAsia"/>
          <w:color w:val="000000"/>
          <w:kern w:val="0"/>
          <w:sz w:val="30"/>
          <w:szCs w:val="30"/>
        </w:rPr>
        <w:t>交易日的涨跌停板幅度和交易保证金比例恢复到正常水平；</w:t>
      </w:r>
    </w:p>
    <w:p w:rsidR="008368E9" w:rsidRDefault="008368E9" w:rsidP="008368E9">
      <w:pPr>
        <w:adjustRightInd w:val="0"/>
        <w:spacing w:line="520" w:lineRule="exact"/>
        <w:ind w:firstLineChars="200" w:firstLine="600"/>
        <w:rPr>
          <w:rFonts w:eastAsia="方正仿宋简体" w:hAnsi="宋体" w:cs="Calibri"/>
          <w:color w:val="000000"/>
          <w:kern w:val="0"/>
          <w:sz w:val="30"/>
          <w:szCs w:val="30"/>
        </w:rPr>
      </w:pPr>
      <w:r>
        <w:rPr>
          <w:rFonts w:eastAsia="方正仿宋简体" w:hAnsi="宋体" w:cs="Calibri" w:hint="eastAsia"/>
          <w:color w:val="000000"/>
          <w:kern w:val="0"/>
          <w:sz w:val="30"/>
          <w:szCs w:val="30"/>
        </w:rPr>
        <w:t>（二）</w:t>
      </w:r>
      <w:r>
        <w:rPr>
          <w:rFonts w:eastAsia="方正仿宋简体"/>
          <w:color w:val="000000"/>
          <w:kern w:val="0"/>
          <w:sz w:val="30"/>
          <w:szCs w:val="30"/>
        </w:rPr>
        <w:t>D5</w:t>
      </w:r>
      <w:r>
        <w:rPr>
          <w:rFonts w:eastAsia="方正仿宋简体" w:hAnsi="宋体" w:cs="Calibri" w:hint="eastAsia"/>
          <w:color w:val="000000"/>
          <w:kern w:val="0"/>
          <w:sz w:val="30"/>
          <w:szCs w:val="30"/>
        </w:rPr>
        <w:t>交易日出现反方向单边市的，视作新一轮单边市开始，该日即视为</w:t>
      </w:r>
      <w:r>
        <w:rPr>
          <w:rFonts w:eastAsia="方正仿宋简体"/>
          <w:color w:val="000000"/>
          <w:kern w:val="0"/>
          <w:sz w:val="30"/>
          <w:szCs w:val="30"/>
        </w:rPr>
        <w:t>D1</w:t>
      </w:r>
      <w:r>
        <w:rPr>
          <w:rFonts w:eastAsia="方正仿宋简体" w:hAnsi="宋体" w:cs="Calibri" w:hint="eastAsia"/>
          <w:color w:val="000000"/>
          <w:kern w:val="0"/>
          <w:sz w:val="30"/>
          <w:szCs w:val="30"/>
        </w:rPr>
        <w:t>交易日，下一日交易保证金和涨跌停板参照本办法第十二条规定执行；</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w:t>
      </w:r>
      <w:r>
        <w:rPr>
          <w:rFonts w:eastAsia="方正仿宋简体"/>
          <w:color w:val="000000"/>
          <w:kern w:val="0"/>
          <w:sz w:val="30"/>
          <w:szCs w:val="30"/>
        </w:rPr>
        <w:t>D5</w:t>
      </w:r>
      <w:r>
        <w:rPr>
          <w:rFonts w:eastAsia="方正仿宋简体" w:hAnsi="宋体" w:cs="Calibri" w:hint="eastAsia"/>
          <w:color w:val="000000"/>
          <w:kern w:val="0"/>
          <w:sz w:val="30"/>
          <w:szCs w:val="30"/>
        </w:rPr>
        <w:t>交易日出现同方向单边市的，交易所可以宣布为异常情况，并按照相关规定采取风险控制措施。</w:t>
      </w:r>
    </w:p>
    <w:p w:rsidR="008368E9" w:rsidRDefault="008368E9" w:rsidP="008368E9">
      <w:pPr>
        <w:adjustRightInd w:val="0"/>
        <w:spacing w:line="520" w:lineRule="exact"/>
        <w:ind w:firstLine="600"/>
        <w:rPr>
          <w:rFonts w:ascii="宋体" w:hAnsi="宋体" w:cs="宋体"/>
          <w:kern w:val="0"/>
          <w:sz w:val="24"/>
          <w:szCs w:val="24"/>
        </w:rPr>
      </w:pPr>
      <w:r>
        <w:rPr>
          <w:rFonts w:eastAsia="方正仿宋简体" w:hAnsi="宋体" w:cs="Calibri" w:hint="eastAsia"/>
          <w:b/>
          <w:bCs/>
          <w:color w:val="000000"/>
          <w:kern w:val="0"/>
          <w:sz w:val="30"/>
          <w:szCs w:val="30"/>
        </w:rPr>
        <w:t>第十八条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交易所宣布进入异常情况并采取强制减仓措施的，应当同时明确强制减仓基准日和采取强制减仓的相关合约。强制减仓基准日为最近一次出现单边市并应用强制减仓紧急措施的交易日。</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交易所在采取强制减仓紧急措施时</w:t>
      </w:r>
      <w:r>
        <w:rPr>
          <w:rFonts w:eastAsia="方正仿宋简体"/>
          <w:color w:val="000000"/>
          <w:kern w:val="0"/>
          <w:sz w:val="30"/>
          <w:szCs w:val="30"/>
        </w:rPr>
        <w:t>,</w:t>
      </w:r>
      <w:r>
        <w:rPr>
          <w:rFonts w:eastAsia="方正仿宋简体" w:hAnsi="宋体" w:cs="Calibri" w:hint="eastAsia"/>
          <w:color w:val="000000"/>
          <w:kern w:val="0"/>
          <w:sz w:val="30"/>
          <w:szCs w:val="30"/>
        </w:rPr>
        <w:t>将强制减仓基准日闭市时以涨跌停板价申报的未成交平仓报单，以强制减仓基准日的涨跌停板价，与该合约净持仓盈利客户（或者非期货公司会员，下同）按持仓比例自动撮合成交。同一客户持有双向头寸，则首先平自己的头寸，再按上述方法平仓。具体操作方法如下：</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（一）申报平仓数量的确定</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在强制减仓基准日收市后，已在计算机系统中以涨跌停板价申报无法成交的，且客户该合约的单位净持仓亏损大于或者等于强制减仓基准日结算价</w:t>
      </w:r>
      <w:r w:rsidR="0073038A" w:rsidRPr="00206C3F">
        <w:rPr>
          <w:rFonts w:eastAsia="方正仿宋简体" w:hAnsi="宋体" w:cs="Calibri" w:hint="eastAsia"/>
          <w:b/>
          <w:color w:val="FF0000"/>
          <w:kern w:val="0"/>
          <w:sz w:val="30"/>
          <w:szCs w:val="30"/>
        </w:rPr>
        <w:t>R1</w:t>
      </w:r>
      <w:r w:rsidRPr="0073038A">
        <w:rPr>
          <w:rFonts w:eastAsia="方正仿宋简体" w:hint="eastAsia"/>
          <w:dstrike/>
          <w:color w:val="000000"/>
          <w:kern w:val="0"/>
          <w:sz w:val="30"/>
          <w:szCs w:val="30"/>
        </w:rPr>
        <w:t>6%</w:t>
      </w:r>
      <w:r w:rsidRPr="0073038A">
        <w:rPr>
          <w:rFonts w:eastAsia="方正仿宋简体" w:hAnsi="宋体" w:cs="Calibri" w:hint="eastAsia"/>
          <w:dstrike/>
          <w:color w:val="000000"/>
          <w:kern w:val="0"/>
          <w:sz w:val="30"/>
          <w:szCs w:val="30"/>
        </w:rPr>
        <w:t>（天然橡胶、燃料油、石油沥青</w:t>
      </w:r>
      <w:r w:rsidR="00514420" w:rsidRPr="0073038A">
        <w:rPr>
          <w:rFonts w:eastAsia="方正仿宋简体" w:hAnsi="宋体" w:cs="Calibri" w:hint="eastAsia"/>
          <w:dstrike/>
          <w:color w:val="000000"/>
          <w:kern w:val="0"/>
          <w:sz w:val="30"/>
          <w:szCs w:val="30"/>
        </w:rPr>
        <w:t>、丁二烯橡胶</w:t>
      </w:r>
      <w:r w:rsidRPr="0073038A">
        <w:rPr>
          <w:rFonts w:eastAsia="方正仿宋简体" w:hAnsi="宋体" w:cs="Calibri" w:hint="eastAsia"/>
          <w:dstrike/>
          <w:color w:val="000000"/>
          <w:kern w:val="0"/>
          <w:sz w:val="30"/>
          <w:szCs w:val="30"/>
        </w:rPr>
        <w:t>和漂针浆为</w:t>
      </w:r>
      <w:r w:rsidRPr="0073038A">
        <w:rPr>
          <w:rFonts w:eastAsia="方正仿宋简体"/>
          <w:dstrike/>
          <w:color w:val="000000"/>
          <w:kern w:val="0"/>
          <w:sz w:val="30"/>
          <w:szCs w:val="30"/>
        </w:rPr>
        <w:t>8%</w:t>
      </w:r>
      <w:r w:rsidRPr="0073038A">
        <w:rPr>
          <w:rFonts w:eastAsia="方正仿宋简体" w:hAnsi="宋体" w:cs="Calibri" w:hint="eastAsia"/>
          <w:dstrike/>
          <w:color w:val="000000"/>
          <w:kern w:val="0"/>
          <w:sz w:val="30"/>
          <w:szCs w:val="30"/>
        </w:rPr>
        <w:t>）</w:t>
      </w:r>
      <w:r>
        <w:rPr>
          <w:rFonts w:eastAsia="方正仿宋简体" w:hAnsi="宋体" w:cs="Calibri" w:hint="eastAsia"/>
          <w:color w:val="000000"/>
          <w:kern w:val="0"/>
          <w:sz w:val="30"/>
          <w:szCs w:val="30"/>
        </w:rPr>
        <w:t>的所有申报平仓数量的总和为平仓数量。若客户不愿按上述方法平仓可以在收市前撤单，则已撤报单不再作为申报的平仓报单。</w:t>
      </w:r>
    </w:p>
    <w:p w:rsidR="008368E9" w:rsidRDefault="008368E9" w:rsidP="008368E9">
      <w:pPr>
        <w:adjustRightInd w:val="0"/>
        <w:spacing w:line="520" w:lineRule="exact"/>
        <w:ind w:firstLineChars="200" w:firstLine="600"/>
        <w:jc w:val="left"/>
        <w:rPr>
          <w:rFonts w:eastAsia="方正仿宋简体" w:hAnsi="宋体" w:cs="Calibri"/>
          <w:color w:val="000000"/>
          <w:kern w:val="0"/>
          <w:sz w:val="30"/>
          <w:szCs w:val="30"/>
        </w:rPr>
      </w:pPr>
      <w:r>
        <w:rPr>
          <w:rFonts w:eastAsia="方正仿宋简体" w:hAnsi="宋体" w:cs="Calibri" w:hint="eastAsia"/>
          <w:color w:val="000000"/>
          <w:kern w:val="0"/>
          <w:sz w:val="30"/>
          <w:szCs w:val="30"/>
        </w:rPr>
        <w:t>（二）客户单位净持仓盈亏的计算方法</w:t>
      </w:r>
    </w:p>
    <w:p w:rsidR="008368E9" w:rsidRDefault="008368E9" w:rsidP="008368E9">
      <w:pPr>
        <w:adjustRightInd w:val="0"/>
        <w:spacing w:line="520" w:lineRule="exact"/>
        <w:ind w:firstLineChars="200" w:firstLine="480"/>
        <w:jc w:val="left"/>
        <w:rPr>
          <w:rFonts w:ascii="宋体" w:hAnsi="宋体" w:cs="宋体"/>
          <w:kern w:val="0"/>
          <w:sz w:val="24"/>
          <w:szCs w:val="24"/>
        </w:rPr>
      </w:pPr>
    </w:p>
    <w:p w:rsidR="008368E9" w:rsidRDefault="008368E9" w:rsidP="008368E9">
      <w:pPr>
        <w:snapToGrid w:val="0"/>
        <w:ind w:firstLineChars="1600" w:firstLine="3840"/>
        <w:jc w:val="left"/>
        <w:rPr>
          <w:rFonts w:ascii="宋体" w:hAnsi="宋体" w:cs="宋体"/>
          <w:kern w:val="0"/>
          <w:sz w:val="24"/>
          <w:szCs w:val="24"/>
        </w:rPr>
      </w:pPr>
      <w:r>
        <w:rPr>
          <w:rFonts w:eastAsia="仿宋"/>
          <w:bCs/>
          <w:kern w:val="0"/>
          <w:sz w:val="24"/>
          <w:szCs w:val="24"/>
        </w:rPr>
        <w:t xml:space="preserve">    </w:t>
      </w:r>
      <w:r>
        <w:rPr>
          <w:rFonts w:eastAsia="仿宋" w:cs="宋体" w:hint="eastAsia"/>
          <w:bCs/>
          <w:kern w:val="0"/>
          <w:sz w:val="24"/>
          <w:szCs w:val="24"/>
        </w:rPr>
        <w:t>客户</w:t>
      </w:r>
      <w:r>
        <w:rPr>
          <w:rFonts w:eastAsia="仿宋" w:cs="宋体" w:hint="eastAsia"/>
          <w:bCs/>
          <w:color w:val="000000"/>
          <w:kern w:val="0"/>
          <w:sz w:val="24"/>
          <w:szCs w:val="24"/>
        </w:rPr>
        <w:t>该合约净持仓盈亏的总和（元）</w:t>
      </w:r>
    </w:p>
    <w:p w:rsidR="008368E9" w:rsidRDefault="008368E9" w:rsidP="008368E9">
      <w:pPr>
        <w:snapToGrid w:val="0"/>
        <w:jc w:val="left"/>
        <w:rPr>
          <w:rFonts w:ascii="宋体" w:hAnsi="宋体" w:cs="宋体"/>
          <w:kern w:val="0"/>
          <w:sz w:val="24"/>
          <w:szCs w:val="24"/>
        </w:rPr>
      </w:pPr>
      <w:r>
        <w:rPr>
          <w:rFonts w:eastAsia="仿宋" w:cs="宋体" w:hint="eastAsia"/>
          <w:bCs/>
          <w:kern w:val="0"/>
          <w:sz w:val="30"/>
          <w:szCs w:val="30"/>
        </w:rPr>
        <w:t>客户</w:t>
      </w:r>
      <w:r>
        <w:rPr>
          <w:rFonts w:eastAsia="仿宋" w:cs="宋体" w:hint="eastAsia"/>
          <w:bCs/>
          <w:color w:val="000000"/>
          <w:kern w:val="0"/>
          <w:sz w:val="30"/>
          <w:szCs w:val="30"/>
        </w:rPr>
        <w:t>该合约单位净持仓盈亏</w:t>
      </w:r>
      <w:r>
        <w:rPr>
          <w:rFonts w:eastAsia="仿宋"/>
          <w:bCs/>
          <w:color w:val="000000"/>
          <w:kern w:val="0"/>
          <w:sz w:val="30"/>
          <w:szCs w:val="30"/>
        </w:rPr>
        <w:t xml:space="preserve"> = </w:t>
      </w:r>
      <w:r>
        <w:rPr>
          <w:rFonts w:eastAsia="仿宋"/>
          <w:bCs/>
          <w:strike/>
          <w:color w:val="000000"/>
          <w:kern w:val="0"/>
          <w:sz w:val="30"/>
          <w:szCs w:val="30"/>
        </w:rPr>
        <w:t xml:space="preserve">                                        </w:t>
      </w:r>
    </w:p>
    <w:p w:rsidR="008368E9" w:rsidRDefault="008368E9" w:rsidP="008368E9">
      <w:pPr>
        <w:snapToGrid w:val="0"/>
        <w:ind w:firstLineChars="1600" w:firstLine="3840"/>
        <w:jc w:val="left"/>
        <w:rPr>
          <w:rFonts w:ascii="宋体" w:hAnsi="宋体" w:cs="宋体"/>
          <w:kern w:val="0"/>
          <w:sz w:val="24"/>
          <w:szCs w:val="24"/>
        </w:rPr>
      </w:pPr>
      <w:r>
        <w:rPr>
          <w:rFonts w:eastAsia="仿宋"/>
          <w:bCs/>
          <w:kern w:val="0"/>
          <w:sz w:val="24"/>
          <w:szCs w:val="24"/>
        </w:rPr>
        <w:t xml:space="preserve">    </w:t>
      </w:r>
      <w:r>
        <w:rPr>
          <w:rFonts w:eastAsia="仿宋" w:cs="宋体" w:hint="eastAsia"/>
          <w:bCs/>
          <w:kern w:val="0"/>
          <w:sz w:val="24"/>
          <w:szCs w:val="24"/>
        </w:rPr>
        <w:t>客户</w:t>
      </w:r>
      <w:r>
        <w:rPr>
          <w:rFonts w:eastAsia="仿宋" w:cs="宋体" w:hint="eastAsia"/>
          <w:bCs/>
          <w:color w:val="000000"/>
          <w:kern w:val="0"/>
          <w:sz w:val="24"/>
          <w:szCs w:val="24"/>
        </w:rPr>
        <w:t>该合约的净持仓量（重量单位）</w:t>
      </w:r>
    </w:p>
    <w:p w:rsidR="008368E9" w:rsidRPr="0073038A" w:rsidRDefault="008368E9" w:rsidP="008368E9">
      <w:pPr>
        <w:adjustRightInd w:val="0"/>
        <w:spacing w:line="520" w:lineRule="exact"/>
        <w:ind w:firstLineChars="200" w:firstLine="600"/>
        <w:rPr>
          <w:rFonts w:ascii="宋体" w:hAnsi="宋体" w:cs="宋体"/>
          <w:dstrike/>
          <w:kern w:val="0"/>
          <w:sz w:val="24"/>
          <w:szCs w:val="24"/>
        </w:rPr>
      </w:pPr>
      <w:r w:rsidRPr="0073038A">
        <w:rPr>
          <w:rFonts w:eastAsia="方正仿宋简体" w:hAnsi="宋体" w:cs="Calibri" w:hint="eastAsia"/>
          <w:dstrike/>
          <w:color w:val="000000"/>
          <w:kern w:val="0"/>
          <w:sz w:val="30"/>
          <w:szCs w:val="30"/>
        </w:rPr>
        <w:t>上式中铜、铝、锌、铅、镍、锡、氧化铝、螺纹钢、线材、热轧卷板、不锈钢、天然橡胶、燃料油、石油沥青</w:t>
      </w:r>
      <w:r w:rsidR="00514420" w:rsidRPr="0073038A">
        <w:rPr>
          <w:rFonts w:eastAsia="方正仿宋简体" w:hAnsi="宋体" w:cs="Calibri" w:hint="eastAsia"/>
          <w:dstrike/>
          <w:color w:val="000000"/>
          <w:kern w:val="0"/>
          <w:sz w:val="30"/>
          <w:szCs w:val="30"/>
        </w:rPr>
        <w:t>、丁二烯橡胶</w:t>
      </w:r>
      <w:r w:rsidRPr="0073038A">
        <w:rPr>
          <w:rFonts w:eastAsia="方正仿宋简体" w:hAnsi="宋体" w:cs="Calibri" w:hint="eastAsia"/>
          <w:dstrike/>
          <w:color w:val="000000"/>
          <w:kern w:val="0"/>
          <w:sz w:val="30"/>
          <w:szCs w:val="30"/>
        </w:rPr>
        <w:t>和漂针浆的重量单位为吨，白银的重量单位为千克，黄金的重量单位为克。</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客户该合约净持仓盈亏的总和，是指在客户该合约的历史成交库中从当日向前找出累计符合当日净持仓数的开仓合约的实际成交价与当日结算价之差的总和。</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（三）持仓盈利客户平仓范围的确定</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根据上述方法计算的客户单位净持仓盈利的投机头寸以及客户单位净持仓盈利大于或者等于强制减仓基准日结算价</w:t>
      </w:r>
      <w:r w:rsidR="0073038A" w:rsidRPr="00206C3F">
        <w:rPr>
          <w:rFonts w:eastAsia="方正仿宋简体" w:hAnsi="宋体" w:cs="Calibri"/>
          <w:b/>
          <w:color w:val="FF0000"/>
          <w:kern w:val="0"/>
          <w:sz w:val="30"/>
          <w:szCs w:val="30"/>
        </w:rPr>
        <w:t>R1</w:t>
      </w:r>
      <w:r w:rsidRPr="0073038A">
        <w:rPr>
          <w:rFonts w:eastAsia="方正仿宋简体"/>
          <w:dstrike/>
          <w:color w:val="000000"/>
          <w:kern w:val="0"/>
          <w:sz w:val="30"/>
          <w:szCs w:val="30"/>
        </w:rPr>
        <w:t>6%</w:t>
      </w:r>
      <w:r w:rsidRPr="0073038A">
        <w:rPr>
          <w:rFonts w:eastAsia="方正仿宋简体" w:hAnsi="宋体" w:cs="Calibri" w:hint="eastAsia"/>
          <w:dstrike/>
          <w:color w:val="000000"/>
          <w:kern w:val="0"/>
          <w:sz w:val="30"/>
          <w:szCs w:val="30"/>
        </w:rPr>
        <w:t>（天然橡胶、燃料油、石油沥青</w:t>
      </w:r>
      <w:r w:rsidR="00514420" w:rsidRPr="0073038A">
        <w:rPr>
          <w:rFonts w:eastAsia="方正仿宋简体" w:hAnsi="宋体" w:cs="Calibri" w:hint="eastAsia"/>
          <w:dstrike/>
          <w:color w:val="000000"/>
          <w:kern w:val="0"/>
          <w:sz w:val="30"/>
          <w:szCs w:val="30"/>
        </w:rPr>
        <w:t>、丁二烯橡胶</w:t>
      </w:r>
      <w:r w:rsidRPr="0073038A">
        <w:rPr>
          <w:rFonts w:eastAsia="方正仿宋简体" w:hAnsi="宋体" w:cs="Calibri" w:hint="eastAsia"/>
          <w:dstrike/>
          <w:color w:val="000000"/>
          <w:kern w:val="0"/>
          <w:sz w:val="30"/>
          <w:szCs w:val="30"/>
        </w:rPr>
        <w:t>和漂针浆为</w:t>
      </w:r>
      <w:r w:rsidRPr="0073038A">
        <w:rPr>
          <w:rFonts w:eastAsia="方正仿宋简体"/>
          <w:dstrike/>
          <w:color w:val="000000"/>
          <w:kern w:val="0"/>
          <w:sz w:val="30"/>
          <w:szCs w:val="30"/>
        </w:rPr>
        <w:t>8%</w:t>
      </w:r>
      <w:r w:rsidRPr="0073038A">
        <w:rPr>
          <w:rFonts w:eastAsia="方正仿宋简体" w:hAnsi="宋体" w:cs="Calibri" w:hint="eastAsia"/>
          <w:dstrike/>
          <w:color w:val="000000"/>
          <w:kern w:val="0"/>
          <w:sz w:val="30"/>
          <w:szCs w:val="30"/>
        </w:rPr>
        <w:t>）</w:t>
      </w:r>
      <w:r>
        <w:rPr>
          <w:rFonts w:eastAsia="方正仿宋简体" w:hAnsi="宋体" w:cs="Calibri" w:hint="eastAsia"/>
          <w:color w:val="000000"/>
          <w:kern w:val="0"/>
          <w:sz w:val="30"/>
          <w:szCs w:val="30"/>
        </w:rPr>
        <w:t>的保值头寸都列入平仓范围。</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（四）平仓数量的分配原则及方法</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1</w:t>
      </w:r>
      <w:r>
        <w:rPr>
          <w:rFonts w:eastAsia="方正仿宋简体" w:hAnsi="宋体" w:cs="Calibri" w:hint="eastAsia"/>
          <w:color w:val="000000"/>
          <w:kern w:val="0"/>
          <w:sz w:val="30"/>
          <w:szCs w:val="30"/>
        </w:rPr>
        <w:t>．平仓数量的分配原则</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w:t>
      </w:r>
      <w:r>
        <w:rPr>
          <w:rFonts w:eastAsia="方正仿宋简体"/>
          <w:color w:val="000000"/>
          <w:kern w:val="0"/>
          <w:sz w:val="30"/>
          <w:szCs w:val="30"/>
        </w:rPr>
        <w:t>1</w:t>
      </w:r>
      <w:r>
        <w:rPr>
          <w:rFonts w:eastAsia="方正仿宋简体" w:hAnsi="宋体" w:cs="Calibri" w:hint="eastAsia"/>
          <w:color w:val="000000"/>
          <w:kern w:val="0"/>
          <w:sz w:val="30"/>
          <w:szCs w:val="30"/>
        </w:rPr>
        <w:t>）在平仓范围内按盈利的大小和投机与保值的不同分成四级，逐级进行分配。</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首先分配给属平仓范围内单位净持仓盈利大于或者等于强制减仓基准日结算价</w:t>
      </w:r>
      <w:r w:rsidR="0073038A" w:rsidRPr="00206C3F">
        <w:rPr>
          <w:rFonts w:eastAsia="方正仿宋简体" w:hAnsi="宋体" w:cs="Calibri"/>
          <w:b/>
          <w:color w:val="FF0000"/>
          <w:kern w:val="0"/>
          <w:sz w:val="30"/>
          <w:szCs w:val="30"/>
        </w:rPr>
        <w:t>R1</w:t>
      </w:r>
      <w:r w:rsidRPr="0073038A">
        <w:rPr>
          <w:rFonts w:eastAsia="方正仿宋简体"/>
          <w:dstrike/>
          <w:color w:val="000000"/>
          <w:kern w:val="0"/>
          <w:sz w:val="30"/>
          <w:szCs w:val="30"/>
        </w:rPr>
        <w:t>6%</w:t>
      </w:r>
      <w:r w:rsidRPr="0073038A">
        <w:rPr>
          <w:rFonts w:eastAsia="方正仿宋简体" w:hAnsi="宋体" w:cs="Calibri" w:hint="eastAsia"/>
          <w:dstrike/>
          <w:color w:val="000000"/>
          <w:kern w:val="0"/>
          <w:sz w:val="30"/>
          <w:szCs w:val="30"/>
        </w:rPr>
        <w:t>（天然橡胶、燃料油、石油沥青</w:t>
      </w:r>
      <w:r w:rsidR="00514420" w:rsidRPr="0073038A">
        <w:rPr>
          <w:rFonts w:eastAsia="方正仿宋简体" w:hAnsi="宋体" w:cs="Calibri" w:hint="eastAsia"/>
          <w:dstrike/>
          <w:color w:val="000000"/>
          <w:kern w:val="0"/>
          <w:sz w:val="30"/>
          <w:szCs w:val="30"/>
        </w:rPr>
        <w:t>、丁二烯橡胶</w:t>
      </w:r>
      <w:r w:rsidRPr="0073038A">
        <w:rPr>
          <w:rFonts w:eastAsia="方正仿宋简体" w:hAnsi="宋体" w:cs="Calibri" w:hint="eastAsia"/>
          <w:dstrike/>
          <w:color w:val="000000"/>
          <w:kern w:val="0"/>
          <w:sz w:val="30"/>
          <w:szCs w:val="30"/>
        </w:rPr>
        <w:t>和漂针浆为</w:t>
      </w:r>
      <w:r w:rsidRPr="0073038A">
        <w:rPr>
          <w:rFonts w:eastAsia="方正仿宋简体"/>
          <w:dstrike/>
          <w:color w:val="000000"/>
          <w:kern w:val="0"/>
          <w:sz w:val="30"/>
          <w:szCs w:val="30"/>
        </w:rPr>
        <w:t>8%</w:t>
      </w:r>
      <w:r w:rsidRPr="0073038A">
        <w:rPr>
          <w:rFonts w:eastAsia="方正仿宋简体" w:hAnsi="宋体" w:cs="Calibri" w:hint="eastAsia"/>
          <w:dstrike/>
          <w:color w:val="000000"/>
          <w:kern w:val="0"/>
          <w:sz w:val="30"/>
          <w:szCs w:val="30"/>
        </w:rPr>
        <w:t>）</w:t>
      </w:r>
      <w:r>
        <w:rPr>
          <w:rFonts w:eastAsia="方正仿宋简体" w:hAnsi="宋体" w:cs="Calibri" w:hint="eastAsia"/>
          <w:color w:val="000000"/>
          <w:kern w:val="0"/>
          <w:sz w:val="30"/>
          <w:szCs w:val="30"/>
        </w:rPr>
        <w:t>的投机头寸</w:t>
      </w:r>
      <w:r w:rsidRPr="0073038A">
        <w:rPr>
          <w:rFonts w:eastAsia="方正仿宋简体" w:hAnsi="宋体" w:cs="Calibri" w:hint="eastAsia"/>
          <w:dstrike/>
          <w:color w:val="000000"/>
          <w:kern w:val="0"/>
          <w:sz w:val="30"/>
          <w:szCs w:val="30"/>
        </w:rPr>
        <w:t>（以下铜、铝、锌、铅、镍、锡、氧化铝、螺纹钢、线材、热轧卷板、不锈钢、黄金、白银简称盈利</w:t>
      </w:r>
      <w:r w:rsidRPr="0073038A">
        <w:rPr>
          <w:rFonts w:eastAsia="方正仿宋简体"/>
          <w:dstrike/>
          <w:color w:val="000000"/>
          <w:kern w:val="0"/>
          <w:sz w:val="30"/>
          <w:szCs w:val="30"/>
        </w:rPr>
        <w:t>6%</w:t>
      </w:r>
      <w:r w:rsidRPr="0073038A">
        <w:rPr>
          <w:rFonts w:eastAsia="方正仿宋简体" w:hAnsi="宋体" w:cs="Calibri" w:hint="eastAsia"/>
          <w:dstrike/>
          <w:color w:val="000000"/>
          <w:kern w:val="0"/>
          <w:sz w:val="30"/>
          <w:szCs w:val="30"/>
        </w:rPr>
        <w:t>以上的投机头寸，天然橡胶、燃料油、石油沥青</w:t>
      </w:r>
      <w:r w:rsidR="00514420" w:rsidRPr="0073038A">
        <w:rPr>
          <w:rFonts w:eastAsia="方正仿宋简体" w:hAnsi="宋体" w:cs="Calibri" w:hint="eastAsia"/>
          <w:dstrike/>
          <w:color w:val="000000"/>
          <w:kern w:val="0"/>
          <w:sz w:val="30"/>
          <w:szCs w:val="30"/>
        </w:rPr>
        <w:t>、丁二烯橡胶</w:t>
      </w:r>
      <w:r w:rsidRPr="0073038A">
        <w:rPr>
          <w:rFonts w:eastAsia="方正仿宋简体" w:hAnsi="宋体" w:cs="Calibri" w:hint="eastAsia"/>
          <w:dstrike/>
          <w:color w:val="000000"/>
          <w:kern w:val="0"/>
          <w:sz w:val="30"/>
          <w:szCs w:val="30"/>
        </w:rPr>
        <w:t>和漂针浆简称盈利</w:t>
      </w:r>
      <w:r w:rsidRPr="0073038A">
        <w:rPr>
          <w:rFonts w:eastAsia="方正仿宋简体"/>
          <w:dstrike/>
          <w:color w:val="000000"/>
          <w:kern w:val="0"/>
          <w:sz w:val="30"/>
          <w:szCs w:val="30"/>
        </w:rPr>
        <w:t>8%</w:t>
      </w:r>
      <w:r w:rsidRPr="0073038A">
        <w:rPr>
          <w:rFonts w:eastAsia="方正仿宋简体" w:hAnsi="宋体" w:cs="Calibri" w:hint="eastAsia"/>
          <w:dstrike/>
          <w:color w:val="000000"/>
          <w:kern w:val="0"/>
          <w:sz w:val="30"/>
          <w:szCs w:val="30"/>
        </w:rPr>
        <w:t>以上的投机头寸）</w:t>
      </w:r>
      <w:r>
        <w:rPr>
          <w:rFonts w:eastAsia="方正仿宋简体" w:hAnsi="宋体" w:cs="Calibri"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其次分配给单位净持仓盈利大于或者等于强制减仓基准日结算价</w:t>
      </w:r>
      <w:r w:rsidR="0073038A" w:rsidRPr="00206C3F">
        <w:rPr>
          <w:rFonts w:eastAsia="方正仿宋简体" w:hAnsi="宋体" w:cs="Calibri"/>
          <w:b/>
          <w:color w:val="FF0000"/>
          <w:kern w:val="0"/>
          <w:sz w:val="30"/>
          <w:szCs w:val="30"/>
        </w:rPr>
        <w:t>R2</w:t>
      </w:r>
      <w:r w:rsidRPr="0073038A">
        <w:rPr>
          <w:rFonts w:eastAsia="方正仿宋简体"/>
          <w:dstrike/>
          <w:color w:val="000000"/>
          <w:kern w:val="0"/>
          <w:sz w:val="30"/>
          <w:szCs w:val="30"/>
        </w:rPr>
        <w:t>3%</w:t>
      </w:r>
      <w:r w:rsidRPr="0073038A">
        <w:rPr>
          <w:rFonts w:eastAsia="方正仿宋简体" w:hAnsi="宋体" w:cs="Calibri" w:hint="eastAsia"/>
          <w:dstrike/>
          <w:color w:val="000000"/>
          <w:kern w:val="0"/>
          <w:sz w:val="30"/>
          <w:szCs w:val="30"/>
        </w:rPr>
        <w:t>（天然橡胶、燃料油、石油沥青</w:t>
      </w:r>
      <w:r w:rsidR="00514420" w:rsidRPr="0073038A">
        <w:rPr>
          <w:rFonts w:eastAsia="方正仿宋简体" w:hAnsi="宋体" w:cs="Calibri" w:hint="eastAsia"/>
          <w:dstrike/>
          <w:color w:val="000000"/>
          <w:kern w:val="0"/>
          <w:sz w:val="30"/>
          <w:szCs w:val="30"/>
        </w:rPr>
        <w:t>、丁二烯橡胶</w:t>
      </w:r>
      <w:r w:rsidRPr="0073038A">
        <w:rPr>
          <w:rFonts w:eastAsia="方正仿宋简体" w:hAnsi="宋体" w:cs="Calibri" w:hint="eastAsia"/>
          <w:dstrike/>
          <w:color w:val="000000"/>
          <w:kern w:val="0"/>
          <w:sz w:val="30"/>
          <w:szCs w:val="30"/>
        </w:rPr>
        <w:t>和漂针浆为</w:t>
      </w:r>
      <w:r w:rsidRPr="0073038A">
        <w:rPr>
          <w:rFonts w:eastAsia="方正仿宋简体"/>
          <w:dstrike/>
          <w:color w:val="000000"/>
          <w:kern w:val="0"/>
          <w:sz w:val="30"/>
          <w:szCs w:val="30"/>
        </w:rPr>
        <w:t>4%</w:t>
      </w:r>
      <w:r w:rsidRPr="0073038A">
        <w:rPr>
          <w:rFonts w:eastAsia="方正仿宋简体" w:hAnsi="宋体" w:cs="Calibri" w:hint="eastAsia"/>
          <w:dstrike/>
          <w:color w:val="000000"/>
          <w:kern w:val="0"/>
          <w:sz w:val="30"/>
          <w:szCs w:val="30"/>
        </w:rPr>
        <w:t>）</w:t>
      </w:r>
      <w:r>
        <w:rPr>
          <w:rFonts w:eastAsia="方正仿宋简体" w:hAnsi="宋体" w:cs="Calibri" w:hint="eastAsia"/>
          <w:color w:val="000000"/>
          <w:kern w:val="0"/>
          <w:sz w:val="30"/>
          <w:szCs w:val="30"/>
        </w:rPr>
        <w:t>，小于</w:t>
      </w:r>
      <w:r w:rsidR="0073038A" w:rsidRPr="00206C3F">
        <w:rPr>
          <w:rFonts w:eastAsia="方正仿宋简体" w:hAnsi="宋体" w:cs="Calibri"/>
          <w:b/>
          <w:color w:val="FF0000"/>
          <w:kern w:val="0"/>
          <w:sz w:val="30"/>
          <w:szCs w:val="30"/>
        </w:rPr>
        <w:t>R1</w:t>
      </w:r>
      <w:r w:rsidRPr="0073038A">
        <w:rPr>
          <w:rFonts w:eastAsia="方正仿宋简体"/>
          <w:dstrike/>
          <w:color w:val="000000"/>
          <w:kern w:val="0"/>
          <w:sz w:val="30"/>
          <w:szCs w:val="30"/>
        </w:rPr>
        <w:t>6%</w:t>
      </w:r>
      <w:r w:rsidRPr="0073038A">
        <w:rPr>
          <w:rFonts w:eastAsia="方正仿宋简体" w:hAnsi="宋体" w:cs="Calibri" w:hint="eastAsia"/>
          <w:dstrike/>
          <w:color w:val="000000"/>
          <w:kern w:val="0"/>
          <w:sz w:val="30"/>
          <w:szCs w:val="30"/>
        </w:rPr>
        <w:t>（天然橡胶、燃料油、石油沥青</w:t>
      </w:r>
      <w:r w:rsidR="00514420" w:rsidRPr="0073038A">
        <w:rPr>
          <w:rFonts w:eastAsia="方正仿宋简体" w:hAnsi="宋体" w:cs="Calibri" w:hint="eastAsia"/>
          <w:dstrike/>
          <w:color w:val="000000"/>
          <w:kern w:val="0"/>
          <w:sz w:val="30"/>
          <w:szCs w:val="30"/>
        </w:rPr>
        <w:t>、丁二烯橡胶</w:t>
      </w:r>
      <w:r w:rsidRPr="0073038A">
        <w:rPr>
          <w:rFonts w:eastAsia="方正仿宋简体" w:hAnsi="宋体" w:cs="Calibri" w:hint="eastAsia"/>
          <w:dstrike/>
          <w:color w:val="000000"/>
          <w:kern w:val="0"/>
          <w:sz w:val="30"/>
          <w:szCs w:val="30"/>
        </w:rPr>
        <w:t>和漂针浆为</w:t>
      </w:r>
      <w:r w:rsidRPr="0073038A">
        <w:rPr>
          <w:rFonts w:eastAsia="方正仿宋简体"/>
          <w:dstrike/>
          <w:color w:val="000000"/>
          <w:kern w:val="0"/>
          <w:sz w:val="30"/>
          <w:szCs w:val="30"/>
        </w:rPr>
        <w:t>8%</w:t>
      </w:r>
      <w:r w:rsidRPr="0073038A">
        <w:rPr>
          <w:rFonts w:eastAsia="方正仿宋简体" w:hAnsi="宋体" w:cs="Calibri" w:hint="eastAsia"/>
          <w:dstrike/>
          <w:color w:val="000000"/>
          <w:kern w:val="0"/>
          <w:sz w:val="30"/>
          <w:szCs w:val="30"/>
        </w:rPr>
        <w:t>）</w:t>
      </w:r>
      <w:r>
        <w:rPr>
          <w:rFonts w:eastAsia="方正仿宋简体" w:hAnsi="宋体" w:cs="Calibri" w:hint="eastAsia"/>
          <w:color w:val="000000"/>
          <w:kern w:val="0"/>
          <w:sz w:val="30"/>
          <w:szCs w:val="30"/>
        </w:rPr>
        <w:t>的投机头寸</w:t>
      </w:r>
      <w:r w:rsidRPr="0073038A">
        <w:rPr>
          <w:rFonts w:eastAsia="方正仿宋简体" w:hAnsi="宋体" w:cs="Calibri" w:hint="eastAsia"/>
          <w:dstrike/>
          <w:color w:val="000000"/>
          <w:kern w:val="0"/>
          <w:sz w:val="30"/>
          <w:szCs w:val="30"/>
        </w:rPr>
        <w:t>（以下铜、铝、锌、铅、镍、锡、氧化铝、螺纹钢、线材、热轧卷板、不锈钢、黄金、白银简称盈利</w:t>
      </w:r>
      <w:r w:rsidRPr="0073038A">
        <w:rPr>
          <w:rFonts w:eastAsia="方正仿宋简体"/>
          <w:dstrike/>
          <w:color w:val="000000"/>
          <w:kern w:val="0"/>
          <w:sz w:val="30"/>
          <w:szCs w:val="30"/>
        </w:rPr>
        <w:t>3%</w:t>
      </w:r>
      <w:r w:rsidRPr="0073038A">
        <w:rPr>
          <w:rFonts w:eastAsia="方正仿宋简体" w:hAnsi="宋体" w:cs="Calibri" w:hint="eastAsia"/>
          <w:dstrike/>
          <w:color w:val="000000"/>
          <w:kern w:val="0"/>
          <w:sz w:val="30"/>
          <w:szCs w:val="30"/>
        </w:rPr>
        <w:t>以上的投机头寸，天然橡胶、燃料油、石油沥青和漂针浆简称盈利</w:t>
      </w:r>
      <w:r w:rsidRPr="0073038A">
        <w:rPr>
          <w:rFonts w:eastAsia="方正仿宋简体"/>
          <w:dstrike/>
          <w:color w:val="000000"/>
          <w:kern w:val="0"/>
          <w:sz w:val="30"/>
          <w:szCs w:val="30"/>
        </w:rPr>
        <w:t>4%</w:t>
      </w:r>
      <w:r w:rsidRPr="0073038A">
        <w:rPr>
          <w:rFonts w:eastAsia="方正仿宋简体" w:hAnsi="宋体" w:cs="Calibri" w:hint="eastAsia"/>
          <w:dstrike/>
          <w:color w:val="000000"/>
          <w:kern w:val="0"/>
          <w:sz w:val="30"/>
          <w:szCs w:val="30"/>
        </w:rPr>
        <w:t>以上的投机头寸）</w:t>
      </w:r>
      <w:r>
        <w:rPr>
          <w:rFonts w:eastAsia="方正仿宋简体" w:hAnsi="宋体" w:cs="Calibri"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再次分配给单位净持仓盈利小于强制减仓基准日结算价</w:t>
      </w:r>
      <w:r w:rsidR="0073038A" w:rsidRPr="00206C3F">
        <w:rPr>
          <w:rFonts w:eastAsia="方正仿宋简体" w:hAnsi="宋体" w:cs="Calibri"/>
          <w:b/>
          <w:color w:val="FF0000"/>
          <w:kern w:val="0"/>
          <w:sz w:val="30"/>
          <w:szCs w:val="30"/>
        </w:rPr>
        <w:t>R2</w:t>
      </w:r>
      <w:r w:rsidRPr="0073038A">
        <w:rPr>
          <w:rFonts w:eastAsia="方正仿宋简体"/>
          <w:dstrike/>
          <w:color w:val="000000"/>
          <w:kern w:val="0"/>
          <w:sz w:val="30"/>
          <w:szCs w:val="30"/>
        </w:rPr>
        <w:t>3%</w:t>
      </w:r>
      <w:r w:rsidRPr="0073038A">
        <w:rPr>
          <w:rFonts w:eastAsia="方正仿宋简体" w:hAnsi="宋体" w:cs="Calibri" w:hint="eastAsia"/>
          <w:dstrike/>
          <w:color w:val="000000"/>
          <w:kern w:val="0"/>
          <w:sz w:val="30"/>
          <w:szCs w:val="30"/>
        </w:rPr>
        <w:t>（天然橡胶、燃料油、石油沥青</w:t>
      </w:r>
      <w:r w:rsidR="00514420" w:rsidRPr="0073038A">
        <w:rPr>
          <w:rFonts w:eastAsia="方正仿宋简体" w:hAnsi="宋体" w:cs="Calibri" w:hint="eastAsia"/>
          <w:dstrike/>
          <w:color w:val="000000"/>
          <w:kern w:val="0"/>
          <w:sz w:val="30"/>
          <w:szCs w:val="30"/>
        </w:rPr>
        <w:t>、丁二烯橡胶</w:t>
      </w:r>
      <w:r w:rsidRPr="0073038A">
        <w:rPr>
          <w:rFonts w:eastAsia="方正仿宋简体" w:hAnsi="宋体" w:cs="Calibri" w:hint="eastAsia"/>
          <w:dstrike/>
          <w:color w:val="000000"/>
          <w:kern w:val="0"/>
          <w:sz w:val="30"/>
          <w:szCs w:val="30"/>
        </w:rPr>
        <w:t>和漂针浆为</w:t>
      </w:r>
      <w:r w:rsidRPr="0073038A">
        <w:rPr>
          <w:rFonts w:eastAsia="方正仿宋简体"/>
          <w:dstrike/>
          <w:color w:val="000000"/>
          <w:kern w:val="0"/>
          <w:sz w:val="30"/>
          <w:szCs w:val="30"/>
        </w:rPr>
        <w:t>4%</w:t>
      </w:r>
      <w:r w:rsidRPr="0073038A">
        <w:rPr>
          <w:rFonts w:eastAsia="方正仿宋简体" w:hAnsi="宋体" w:cs="Calibri" w:hint="eastAsia"/>
          <w:dstrike/>
          <w:color w:val="000000"/>
          <w:kern w:val="0"/>
          <w:sz w:val="30"/>
          <w:szCs w:val="30"/>
        </w:rPr>
        <w:t>）</w:t>
      </w:r>
      <w:r>
        <w:rPr>
          <w:rFonts w:eastAsia="方正仿宋简体" w:hAnsi="宋体" w:cs="Calibri" w:hint="eastAsia"/>
          <w:color w:val="000000"/>
          <w:kern w:val="0"/>
          <w:sz w:val="30"/>
          <w:szCs w:val="30"/>
        </w:rPr>
        <w:t>的投机头寸</w:t>
      </w:r>
      <w:r w:rsidRPr="0073038A">
        <w:rPr>
          <w:rFonts w:eastAsia="方正仿宋简体" w:hAnsi="宋体" w:cs="Calibri" w:hint="eastAsia"/>
          <w:dstrike/>
          <w:color w:val="000000"/>
          <w:kern w:val="0"/>
          <w:sz w:val="30"/>
          <w:szCs w:val="30"/>
        </w:rPr>
        <w:t>（以下铜、铝、锌、铅、镍、锡、氧化铝、螺纹钢、线材、热轧卷板、不锈钢、黄金、白银简称盈利</w:t>
      </w:r>
      <w:r w:rsidRPr="0073038A">
        <w:rPr>
          <w:rFonts w:eastAsia="方正仿宋简体"/>
          <w:dstrike/>
          <w:color w:val="000000"/>
          <w:kern w:val="0"/>
          <w:sz w:val="30"/>
          <w:szCs w:val="30"/>
        </w:rPr>
        <w:t>3%</w:t>
      </w:r>
      <w:r w:rsidRPr="0073038A">
        <w:rPr>
          <w:rFonts w:eastAsia="方正仿宋简体" w:hAnsi="宋体" w:cs="Calibri" w:hint="eastAsia"/>
          <w:dstrike/>
          <w:color w:val="000000"/>
          <w:kern w:val="0"/>
          <w:sz w:val="30"/>
          <w:szCs w:val="30"/>
        </w:rPr>
        <w:t>以下的投机头寸，天然橡胶、燃料油、石油沥青</w:t>
      </w:r>
      <w:r w:rsidR="00514420" w:rsidRPr="0073038A">
        <w:rPr>
          <w:rFonts w:eastAsia="方正仿宋简体" w:hAnsi="宋体" w:cs="Calibri" w:hint="eastAsia"/>
          <w:dstrike/>
          <w:color w:val="000000"/>
          <w:kern w:val="0"/>
          <w:sz w:val="30"/>
          <w:szCs w:val="30"/>
        </w:rPr>
        <w:t>、丁二烯橡胶</w:t>
      </w:r>
      <w:r w:rsidRPr="0073038A">
        <w:rPr>
          <w:rFonts w:eastAsia="方正仿宋简体" w:hAnsi="宋体" w:cs="Calibri" w:hint="eastAsia"/>
          <w:dstrike/>
          <w:color w:val="000000"/>
          <w:kern w:val="0"/>
          <w:sz w:val="30"/>
          <w:szCs w:val="30"/>
        </w:rPr>
        <w:t>和漂针浆简称盈利</w:t>
      </w:r>
      <w:r w:rsidRPr="0073038A">
        <w:rPr>
          <w:rFonts w:eastAsia="方正仿宋简体"/>
          <w:dstrike/>
          <w:color w:val="000000"/>
          <w:kern w:val="0"/>
          <w:sz w:val="30"/>
          <w:szCs w:val="30"/>
        </w:rPr>
        <w:t>4%</w:t>
      </w:r>
      <w:r w:rsidRPr="0073038A">
        <w:rPr>
          <w:rFonts w:eastAsia="方正仿宋简体" w:hAnsi="宋体" w:cs="Calibri" w:hint="eastAsia"/>
          <w:dstrike/>
          <w:color w:val="000000"/>
          <w:kern w:val="0"/>
          <w:sz w:val="30"/>
          <w:szCs w:val="30"/>
        </w:rPr>
        <w:t>以下的投机头寸）</w:t>
      </w:r>
      <w:r>
        <w:rPr>
          <w:rFonts w:eastAsia="方正仿宋简体" w:hAnsi="宋体" w:cs="Calibri"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最后分配给单位净持仓盈利大于或者等于强制减仓基准日结算价</w:t>
      </w:r>
      <w:r w:rsidR="0073038A" w:rsidRPr="00206C3F">
        <w:rPr>
          <w:rFonts w:eastAsia="方正仿宋简体" w:hAnsi="宋体" w:cs="Calibri"/>
          <w:b/>
          <w:color w:val="FF0000"/>
          <w:kern w:val="0"/>
          <w:sz w:val="30"/>
          <w:szCs w:val="30"/>
        </w:rPr>
        <w:t>R1</w:t>
      </w:r>
      <w:r w:rsidRPr="0073038A">
        <w:rPr>
          <w:rFonts w:eastAsia="方正仿宋简体"/>
          <w:dstrike/>
          <w:color w:val="000000"/>
          <w:kern w:val="0"/>
          <w:sz w:val="30"/>
          <w:szCs w:val="30"/>
        </w:rPr>
        <w:t>6%</w:t>
      </w:r>
      <w:r w:rsidRPr="0073038A">
        <w:rPr>
          <w:rFonts w:eastAsia="方正仿宋简体" w:hAnsi="宋体" w:cs="Calibri" w:hint="eastAsia"/>
          <w:dstrike/>
          <w:color w:val="000000"/>
          <w:kern w:val="0"/>
          <w:sz w:val="30"/>
          <w:szCs w:val="30"/>
        </w:rPr>
        <w:t>（天然橡胶、燃料油、石油沥青</w:t>
      </w:r>
      <w:r w:rsidR="00514420" w:rsidRPr="0073038A">
        <w:rPr>
          <w:rFonts w:eastAsia="方正仿宋简体" w:hAnsi="宋体" w:cs="Calibri" w:hint="eastAsia"/>
          <w:dstrike/>
          <w:color w:val="000000"/>
          <w:kern w:val="0"/>
          <w:sz w:val="30"/>
          <w:szCs w:val="30"/>
        </w:rPr>
        <w:t>、丁二烯橡胶</w:t>
      </w:r>
      <w:r w:rsidRPr="0073038A">
        <w:rPr>
          <w:rFonts w:eastAsia="方正仿宋简体" w:hAnsi="宋体" w:cs="Calibri" w:hint="eastAsia"/>
          <w:dstrike/>
          <w:color w:val="000000"/>
          <w:kern w:val="0"/>
          <w:sz w:val="30"/>
          <w:szCs w:val="30"/>
        </w:rPr>
        <w:t>和漂针浆为</w:t>
      </w:r>
      <w:r w:rsidRPr="0073038A">
        <w:rPr>
          <w:rFonts w:eastAsia="方正仿宋简体"/>
          <w:dstrike/>
          <w:color w:val="000000"/>
          <w:kern w:val="0"/>
          <w:sz w:val="30"/>
          <w:szCs w:val="30"/>
        </w:rPr>
        <w:t>8%</w:t>
      </w:r>
      <w:r w:rsidRPr="0073038A">
        <w:rPr>
          <w:rFonts w:eastAsia="方正仿宋简体" w:hAnsi="宋体" w:cs="Calibri" w:hint="eastAsia"/>
          <w:dstrike/>
          <w:color w:val="000000"/>
          <w:kern w:val="0"/>
          <w:sz w:val="30"/>
          <w:szCs w:val="30"/>
        </w:rPr>
        <w:t>）</w:t>
      </w:r>
      <w:r>
        <w:rPr>
          <w:rFonts w:eastAsia="方正仿宋简体" w:hAnsi="宋体" w:cs="Calibri" w:hint="eastAsia"/>
          <w:color w:val="000000"/>
          <w:kern w:val="0"/>
          <w:sz w:val="30"/>
          <w:szCs w:val="30"/>
        </w:rPr>
        <w:t>的保值头寸</w:t>
      </w:r>
      <w:r w:rsidRPr="0073038A">
        <w:rPr>
          <w:rFonts w:eastAsia="方正仿宋简体" w:hAnsi="宋体" w:cs="Calibri" w:hint="eastAsia"/>
          <w:dstrike/>
          <w:color w:val="000000"/>
          <w:kern w:val="0"/>
          <w:sz w:val="30"/>
          <w:szCs w:val="30"/>
        </w:rPr>
        <w:t>（以下铜、铝、锌、铅、镍、锡、氧化铝、螺纹钢、线材、热轧卷板、不锈钢、黄金、白银简称盈利</w:t>
      </w:r>
      <w:r w:rsidRPr="0073038A">
        <w:rPr>
          <w:rFonts w:eastAsia="方正仿宋简体"/>
          <w:dstrike/>
          <w:color w:val="000000"/>
          <w:kern w:val="0"/>
          <w:sz w:val="30"/>
          <w:szCs w:val="30"/>
        </w:rPr>
        <w:t>6%</w:t>
      </w:r>
      <w:r w:rsidRPr="0073038A">
        <w:rPr>
          <w:rFonts w:eastAsia="方正仿宋简体" w:hAnsi="宋体" w:cs="Calibri" w:hint="eastAsia"/>
          <w:dstrike/>
          <w:color w:val="000000"/>
          <w:kern w:val="0"/>
          <w:sz w:val="30"/>
          <w:szCs w:val="30"/>
        </w:rPr>
        <w:t>以上的保值头寸，天然橡胶、燃料油、石油沥青</w:t>
      </w:r>
      <w:r w:rsidR="00514420" w:rsidRPr="0073038A">
        <w:rPr>
          <w:rFonts w:eastAsia="方正仿宋简体" w:hAnsi="宋体" w:cs="Calibri" w:hint="eastAsia"/>
          <w:dstrike/>
          <w:color w:val="000000"/>
          <w:kern w:val="0"/>
          <w:sz w:val="30"/>
          <w:szCs w:val="30"/>
        </w:rPr>
        <w:t>、丁二烯橡胶</w:t>
      </w:r>
      <w:r w:rsidRPr="0073038A">
        <w:rPr>
          <w:rFonts w:eastAsia="方正仿宋简体" w:hAnsi="宋体" w:cs="Calibri" w:hint="eastAsia"/>
          <w:dstrike/>
          <w:color w:val="000000"/>
          <w:kern w:val="0"/>
          <w:sz w:val="30"/>
          <w:szCs w:val="30"/>
        </w:rPr>
        <w:t>和漂针浆简称盈利</w:t>
      </w:r>
      <w:r w:rsidRPr="0073038A">
        <w:rPr>
          <w:rFonts w:eastAsia="方正仿宋简体"/>
          <w:dstrike/>
          <w:color w:val="000000"/>
          <w:kern w:val="0"/>
          <w:sz w:val="30"/>
          <w:szCs w:val="30"/>
        </w:rPr>
        <w:t>8%</w:t>
      </w:r>
      <w:r w:rsidRPr="0073038A">
        <w:rPr>
          <w:rFonts w:eastAsia="方正仿宋简体" w:hAnsi="宋体" w:cs="Calibri" w:hint="eastAsia"/>
          <w:dstrike/>
          <w:color w:val="000000"/>
          <w:kern w:val="0"/>
          <w:sz w:val="30"/>
          <w:szCs w:val="30"/>
        </w:rPr>
        <w:t>以上的保值头寸）</w:t>
      </w:r>
      <w:r>
        <w:rPr>
          <w:rFonts w:eastAsia="方正仿宋简体" w:hAnsi="宋体" w:cs="Calibri"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w:t>
      </w:r>
      <w:r>
        <w:rPr>
          <w:rFonts w:eastAsia="方正仿宋简体"/>
          <w:color w:val="000000"/>
          <w:kern w:val="0"/>
          <w:sz w:val="30"/>
          <w:szCs w:val="30"/>
        </w:rPr>
        <w:t>2</w:t>
      </w:r>
      <w:r>
        <w:rPr>
          <w:rFonts w:eastAsia="方正仿宋简体" w:hAnsi="宋体" w:cs="Calibri" w:hint="eastAsia"/>
          <w:color w:val="000000"/>
          <w:kern w:val="0"/>
          <w:sz w:val="30"/>
          <w:szCs w:val="30"/>
        </w:rPr>
        <w:t>）以上各级分配比例均按申报平仓数量（剩余申报平仓数量）与各级可平仓的盈利头寸数量之比进行分配。</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2</w:t>
      </w:r>
      <w:r>
        <w:rPr>
          <w:rFonts w:eastAsia="方正仿宋简体" w:hAnsi="宋体" w:cs="Calibri" w:hint="eastAsia"/>
          <w:color w:val="000000"/>
          <w:kern w:val="0"/>
          <w:sz w:val="30"/>
          <w:szCs w:val="30"/>
        </w:rPr>
        <w:t>．平仓数量的分配方法及步骤（见附件）</w:t>
      </w:r>
    </w:p>
    <w:p w:rsidR="008368E9" w:rsidRPr="0073038A" w:rsidRDefault="008368E9" w:rsidP="008368E9">
      <w:pPr>
        <w:adjustRightInd w:val="0"/>
        <w:spacing w:line="520" w:lineRule="exact"/>
        <w:ind w:firstLineChars="200" w:firstLine="600"/>
        <w:rPr>
          <w:rFonts w:ascii="宋体" w:hAnsi="宋体" w:cs="宋体"/>
          <w:dstrike/>
          <w:kern w:val="0"/>
          <w:sz w:val="24"/>
          <w:szCs w:val="24"/>
        </w:rPr>
      </w:pPr>
      <w:r w:rsidRPr="0073038A">
        <w:rPr>
          <w:rFonts w:eastAsia="方正仿宋简体" w:hAnsi="宋体" w:cs="Calibri" w:hint="eastAsia"/>
          <w:dstrike/>
          <w:color w:val="000000"/>
          <w:kern w:val="0"/>
          <w:sz w:val="30"/>
          <w:szCs w:val="30"/>
        </w:rPr>
        <w:t>（</w:t>
      </w:r>
      <w:r w:rsidRPr="0073038A">
        <w:rPr>
          <w:rFonts w:eastAsia="方正仿宋简体"/>
          <w:dstrike/>
          <w:color w:val="000000"/>
          <w:kern w:val="0"/>
          <w:sz w:val="30"/>
          <w:szCs w:val="30"/>
        </w:rPr>
        <w:t>1</w:t>
      </w:r>
      <w:r w:rsidRPr="0073038A">
        <w:rPr>
          <w:rFonts w:eastAsia="方正仿宋简体" w:hAnsi="宋体" w:cs="Calibri" w:hint="eastAsia"/>
          <w:dstrike/>
          <w:color w:val="000000"/>
          <w:kern w:val="0"/>
          <w:sz w:val="30"/>
          <w:szCs w:val="30"/>
        </w:rPr>
        <w:t>）铜、铝、锌、铅、镍、锡、氧化铝、螺纹钢、线材、热轧卷板、不锈钢、黄金、白银品种平仓数量的分配方法及步骤</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若盈利</w:t>
      </w:r>
      <w:r w:rsidR="0073038A" w:rsidRPr="00206C3F">
        <w:rPr>
          <w:rFonts w:eastAsia="方正仿宋简体" w:hAnsi="宋体" w:cs="Calibri"/>
          <w:b/>
          <w:color w:val="FF0000"/>
          <w:kern w:val="0"/>
          <w:sz w:val="30"/>
          <w:szCs w:val="30"/>
        </w:rPr>
        <w:t>R1</w:t>
      </w:r>
      <w:r w:rsidRPr="00790CAB">
        <w:rPr>
          <w:rFonts w:eastAsia="方正仿宋简体"/>
          <w:dstrike/>
          <w:color w:val="000000"/>
          <w:kern w:val="0"/>
          <w:sz w:val="30"/>
          <w:szCs w:val="30"/>
        </w:rPr>
        <w:t>6%</w:t>
      </w:r>
      <w:r>
        <w:rPr>
          <w:rFonts w:eastAsia="方正仿宋简体" w:hAnsi="宋体" w:cs="Calibri" w:hint="eastAsia"/>
          <w:color w:val="000000"/>
          <w:kern w:val="0"/>
          <w:sz w:val="30"/>
          <w:szCs w:val="30"/>
        </w:rPr>
        <w:t>以上的投机头寸数量大于或者等于申报平仓数量，则根据申报平仓数量与盈利</w:t>
      </w:r>
      <w:r w:rsidR="0073038A" w:rsidRPr="00206C3F">
        <w:rPr>
          <w:rFonts w:eastAsia="方正仿宋简体" w:hAnsi="宋体" w:cs="Calibri"/>
          <w:b/>
          <w:color w:val="FF0000"/>
          <w:kern w:val="0"/>
          <w:sz w:val="30"/>
          <w:szCs w:val="30"/>
        </w:rPr>
        <w:t>R1</w:t>
      </w:r>
      <w:r w:rsidRPr="00790CAB">
        <w:rPr>
          <w:rFonts w:eastAsia="方正仿宋简体"/>
          <w:dstrike/>
          <w:color w:val="000000"/>
          <w:kern w:val="0"/>
          <w:sz w:val="30"/>
          <w:szCs w:val="30"/>
        </w:rPr>
        <w:t>6%</w:t>
      </w:r>
      <w:r>
        <w:rPr>
          <w:rFonts w:eastAsia="方正仿宋简体" w:hAnsi="宋体" w:cs="Calibri" w:hint="eastAsia"/>
          <w:color w:val="000000"/>
          <w:kern w:val="0"/>
          <w:sz w:val="30"/>
          <w:szCs w:val="30"/>
        </w:rPr>
        <w:t>以上的投机头寸数量的比例，将申报平仓数量向盈利</w:t>
      </w:r>
      <w:r w:rsidR="0073038A" w:rsidRPr="00206C3F">
        <w:rPr>
          <w:rFonts w:eastAsia="方正仿宋简体" w:hAnsi="宋体" w:cs="Calibri"/>
          <w:b/>
          <w:color w:val="FF0000"/>
          <w:kern w:val="0"/>
          <w:sz w:val="30"/>
          <w:szCs w:val="30"/>
        </w:rPr>
        <w:t>R1</w:t>
      </w:r>
      <w:r w:rsidRPr="00790CAB">
        <w:rPr>
          <w:rFonts w:eastAsia="方正仿宋简体"/>
          <w:dstrike/>
          <w:color w:val="000000"/>
          <w:kern w:val="0"/>
          <w:sz w:val="30"/>
          <w:szCs w:val="30"/>
        </w:rPr>
        <w:t>6%</w:t>
      </w:r>
      <w:r>
        <w:rPr>
          <w:rFonts w:eastAsia="方正仿宋简体" w:hAnsi="宋体" w:cs="Calibri" w:hint="eastAsia"/>
          <w:color w:val="000000"/>
          <w:kern w:val="0"/>
          <w:sz w:val="30"/>
          <w:szCs w:val="30"/>
        </w:rPr>
        <w:t>以上的投机客户分配实际平仓数量；</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若盈利</w:t>
      </w:r>
      <w:r w:rsidR="0073038A" w:rsidRPr="004F0064">
        <w:rPr>
          <w:rFonts w:eastAsia="方正仿宋简体" w:hAnsi="宋体" w:cs="Calibri"/>
          <w:b/>
          <w:color w:val="FF0000"/>
          <w:kern w:val="0"/>
          <w:sz w:val="30"/>
          <w:szCs w:val="30"/>
        </w:rPr>
        <w:t>R1</w:t>
      </w:r>
      <w:r w:rsidRPr="0073038A">
        <w:rPr>
          <w:rFonts w:eastAsia="方正仿宋简体"/>
          <w:dstrike/>
          <w:color w:val="000000"/>
          <w:kern w:val="0"/>
          <w:sz w:val="30"/>
          <w:szCs w:val="30"/>
        </w:rPr>
        <w:t>6%</w:t>
      </w:r>
      <w:r>
        <w:rPr>
          <w:rFonts w:eastAsia="方正仿宋简体" w:hAnsi="宋体" w:cs="Calibri" w:hint="eastAsia"/>
          <w:color w:val="000000"/>
          <w:kern w:val="0"/>
          <w:sz w:val="30"/>
          <w:szCs w:val="30"/>
        </w:rPr>
        <w:t>以上的投机头寸数量小于申报平仓数量，则根据盈利</w:t>
      </w:r>
      <w:r w:rsidR="0073038A" w:rsidRPr="00206C3F">
        <w:rPr>
          <w:rFonts w:eastAsia="方正仿宋简体" w:hAnsi="宋体" w:cs="Calibri"/>
          <w:b/>
          <w:color w:val="FF0000"/>
          <w:kern w:val="0"/>
          <w:sz w:val="30"/>
          <w:szCs w:val="30"/>
        </w:rPr>
        <w:t>R1</w:t>
      </w:r>
      <w:r w:rsidR="0073038A" w:rsidRPr="0073038A">
        <w:rPr>
          <w:rFonts w:eastAsia="方正仿宋简体"/>
          <w:dstrike/>
          <w:color w:val="000000"/>
          <w:kern w:val="0"/>
          <w:sz w:val="30"/>
          <w:szCs w:val="30"/>
        </w:rPr>
        <w:t>6%</w:t>
      </w:r>
      <w:r>
        <w:rPr>
          <w:rFonts w:eastAsia="方正仿宋简体" w:hAnsi="宋体" w:cs="Calibri" w:hint="eastAsia"/>
          <w:color w:val="000000"/>
          <w:kern w:val="0"/>
          <w:sz w:val="30"/>
          <w:szCs w:val="30"/>
        </w:rPr>
        <w:t>以上的投机头寸数量与申报平仓数量的比例，将盈利</w:t>
      </w:r>
      <w:r w:rsidR="0073038A" w:rsidRPr="00206C3F">
        <w:rPr>
          <w:rFonts w:eastAsia="方正仿宋简体" w:hAnsi="宋体" w:cs="Calibri"/>
          <w:b/>
          <w:color w:val="FF0000"/>
          <w:kern w:val="0"/>
          <w:sz w:val="30"/>
          <w:szCs w:val="30"/>
        </w:rPr>
        <w:t>R1</w:t>
      </w:r>
      <w:r w:rsidR="0073038A" w:rsidRPr="0073038A">
        <w:rPr>
          <w:rFonts w:eastAsia="方正仿宋简体"/>
          <w:dstrike/>
          <w:color w:val="000000"/>
          <w:kern w:val="0"/>
          <w:sz w:val="30"/>
          <w:szCs w:val="30"/>
        </w:rPr>
        <w:t>6%</w:t>
      </w:r>
      <w:r>
        <w:rPr>
          <w:rFonts w:eastAsia="方正仿宋简体" w:hAnsi="宋体" w:cs="Calibri" w:hint="eastAsia"/>
          <w:color w:val="000000"/>
          <w:kern w:val="0"/>
          <w:sz w:val="30"/>
          <w:szCs w:val="30"/>
        </w:rPr>
        <w:t>以上投机头寸数量向申报平仓客户分配实际平仓数量。再把剩余的申报平仓数量按上述的分配方法向盈利</w:t>
      </w:r>
      <w:r w:rsidR="0073038A" w:rsidRPr="00206C3F">
        <w:rPr>
          <w:rFonts w:eastAsia="方正仿宋简体" w:hAnsi="宋体" w:cs="Calibri"/>
          <w:b/>
          <w:color w:val="FF0000"/>
          <w:kern w:val="0"/>
          <w:sz w:val="30"/>
          <w:szCs w:val="30"/>
        </w:rPr>
        <w:t>R2</w:t>
      </w:r>
      <w:r w:rsidR="0073038A" w:rsidRPr="0073038A">
        <w:rPr>
          <w:rFonts w:eastAsia="方正仿宋简体"/>
          <w:dstrike/>
          <w:color w:val="000000"/>
          <w:kern w:val="0"/>
          <w:sz w:val="30"/>
          <w:szCs w:val="30"/>
        </w:rPr>
        <w:t>3%</w:t>
      </w:r>
      <w:r>
        <w:rPr>
          <w:rFonts w:eastAsia="方正仿宋简体" w:hAnsi="宋体" w:cs="Calibri" w:hint="eastAsia"/>
          <w:color w:val="000000"/>
          <w:kern w:val="0"/>
          <w:sz w:val="30"/>
          <w:szCs w:val="30"/>
        </w:rPr>
        <w:t>以上的投机头寸分配；若还有剩余，则再向盈利</w:t>
      </w:r>
      <w:r w:rsidR="0073038A" w:rsidRPr="00206C3F">
        <w:rPr>
          <w:rFonts w:eastAsia="方正仿宋简体" w:hAnsi="宋体" w:cs="Calibri"/>
          <w:b/>
          <w:color w:val="FF0000"/>
          <w:kern w:val="0"/>
          <w:sz w:val="30"/>
          <w:szCs w:val="30"/>
        </w:rPr>
        <w:t>R2</w:t>
      </w:r>
      <w:r w:rsidRPr="0073038A">
        <w:rPr>
          <w:rFonts w:eastAsia="方正仿宋简体"/>
          <w:dstrike/>
          <w:color w:val="000000"/>
          <w:kern w:val="0"/>
          <w:sz w:val="30"/>
          <w:szCs w:val="30"/>
        </w:rPr>
        <w:t>3%</w:t>
      </w:r>
      <w:r>
        <w:rPr>
          <w:rFonts w:eastAsia="方正仿宋简体" w:hAnsi="宋体" w:cs="Calibri" w:hint="eastAsia"/>
          <w:color w:val="000000"/>
          <w:kern w:val="0"/>
          <w:sz w:val="30"/>
          <w:szCs w:val="30"/>
        </w:rPr>
        <w:t>以下的投机头寸分配；若还有剩余，则再向盈利</w:t>
      </w:r>
      <w:r w:rsidR="0073038A" w:rsidRPr="00206C3F">
        <w:rPr>
          <w:rFonts w:eastAsia="方正仿宋简体" w:hAnsi="宋体" w:cs="Calibri"/>
          <w:b/>
          <w:color w:val="FF0000"/>
          <w:kern w:val="0"/>
          <w:sz w:val="30"/>
          <w:szCs w:val="30"/>
        </w:rPr>
        <w:t xml:space="preserve"> R1</w:t>
      </w:r>
      <w:r w:rsidR="0073038A" w:rsidRPr="0073038A">
        <w:rPr>
          <w:rFonts w:eastAsia="方正仿宋简体"/>
          <w:dstrike/>
          <w:color w:val="000000"/>
          <w:kern w:val="0"/>
          <w:sz w:val="30"/>
          <w:szCs w:val="30"/>
        </w:rPr>
        <w:t>6%</w:t>
      </w:r>
      <w:r>
        <w:rPr>
          <w:rFonts w:eastAsia="方正仿宋简体" w:hAnsi="宋体" w:cs="Calibri" w:hint="eastAsia"/>
          <w:color w:val="000000"/>
          <w:kern w:val="0"/>
          <w:sz w:val="30"/>
          <w:szCs w:val="30"/>
        </w:rPr>
        <w:t>以上的保值头寸分配。若还有剩余则不再分配。</w:t>
      </w:r>
    </w:p>
    <w:p w:rsidR="008368E9" w:rsidRPr="0073038A" w:rsidRDefault="008368E9" w:rsidP="008368E9">
      <w:pPr>
        <w:adjustRightInd w:val="0"/>
        <w:spacing w:line="520" w:lineRule="exact"/>
        <w:ind w:firstLineChars="200" w:firstLine="600"/>
        <w:rPr>
          <w:rFonts w:ascii="宋体" w:hAnsi="宋体" w:cs="宋体"/>
          <w:dstrike/>
          <w:kern w:val="0"/>
          <w:sz w:val="24"/>
          <w:szCs w:val="24"/>
        </w:rPr>
      </w:pPr>
      <w:r w:rsidRPr="0073038A">
        <w:rPr>
          <w:rFonts w:eastAsia="方正仿宋简体" w:hAnsi="宋体" w:cs="Calibri" w:hint="eastAsia"/>
          <w:dstrike/>
          <w:color w:val="000000"/>
          <w:kern w:val="0"/>
          <w:sz w:val="30"/>
          <w:szCs w:val="30"/>
        </w:rPr>
        <w:t>（</w:t>
      </w:r>
      <w:r w:rsidRPr="0073038A">
        <w:rPr>
          <w:rFonts w:eastAsia="方正仿宋简体"/>
          <w:dstrike/>
          <w:color w:val="000000"/>
          <w:kern w:val="0"/>
          <w:sz w:val="30"/>
          <w:szCs w:val="30"/>
        </w:rPr>
        <w:t>2</w:t>
      </w:r>
      <w:r w:rsidRPr="0073038A">
        <w:rPr>
          <w:rFonts w:eastAsia="方正仿宋简体" w:hAnsi="宋体" w:cs="Calibri" w:hint="eastAsia"/>
          <w:dstrike/>
          <w:color w:val="000000"/>
          <w:kern w:val="0"/>
          <w:sz w:val="30"/>
          <w:szCs w:val="30"/>
        </w:rPr>
        <w:t>）天然橡胶、燃料油、石油沥青</w:t>
      </w:r>
      <w:r w:rsidR="00514420" w:rsidRPr="0073038A">
        <w:rPr>
          <w:rFonts w:eastAsia="方正仿宋简体" w:hAnsi="宋体" w:cs="Calibri" w:hint="eastAsia"/>
          <w:dstrike/>
          <w:color w:val="000000"/>
          <w:kern w:val="0"/>
          <w:sz w:val="30"/>
          <w:szCs w:val="30"/>
        </w:rPr>
        <w:t>、丁二烯橡胶</w:t>
      </w:r>
      <w:r w:rsidRPr="0073038A">
        <w:rPr>
          <w:rFonts w:eastAsia="方正仿宋简体" w:hAnsi="宋体" w:cs="Calibri" w:hint="eastAsia"/>
          <w:dstrike/>
          <w:color w:val="000000"/>
          <w:kern w:val="0"/>
          <w:sz w:val="30"/>
          <w:szCs w:val="30"/>
        </w:rPr>
        <w:t>和漂针浆品种平仓数量的分配方法及步骤</w:t>
      </w:r>
    </w:p>
    <w:p w:rsidR="008368E9" w:rsidRPr="0073038A" w:rsidRDefault="008368E9" w:rsidP="008368E9">
      <w:pPr>
        <w:adjustRightInd w:val="0"/>
        <w:spacing w:line="520" w:lineRule="exact"/>
        <w:ind w:firstLineChars="200" w:firstLine="600"/>
        <w:rPr>
          <w:rFonts w:ascii="宋体" w:hAnsi="宋体" w:cs="宋体"/>
          <w:dstrike/>
          <w:kern w:val="0"/>
          <w:sz w:val="24"/>
          <w:szCs w:val="24"/>
        </w:rPr>
      </w:pPr>
      <w:r w:rsidRPr="0073038A">
        <w:rPr>
          <w:rFonts w:eastAsia="方正仿宋简体" w:hAnsi="宋体" w:cs="Calibri" w:hint="eastAsia"/>
          <w:dstrike/>
          <w:color w:val="000000"/>
          <w:kern w:val="0"/>
          <w:sz w:val="30"/>
          <w:szCs w:val="30"/>
        </w:rPr>
        <w:t>若盈利</w:t>
      </w:r>
      <w:r w:rsidRPr="0073038A">
        <w:rPr>
          <w:rFonts w:eastAsia="方正仿宋简体"/>
          <w:dstrike/>
          <w:color w:val="000000"/>
          <w:kern w:val="0"/>
          <w:sz w:val="30"/>
          <w:szCs w:val="30"/>
        </w:rPr>
        <w:t>8%</w:t>
      </w:r>
      <w:r w:rsidRPr="0073038A">
        <w:rPr>
          <w:rFonts w:eastAsia="方正仿宋简体" w:hAnsi="宋体" w:cs="Calibri" w:hint="eastAsia"/>
          <w:dstrike/>
          <w:color w:val="000000"/>
          <w:kern w:val="0"/>
          <w:sz w:val="30"/>
          <w:szCs w:val="30"/>
        </w:rPr>
        <w:t>以上的投机头寸数量大于或者等于申报平仓数量，则根据申报平仓数量与盈利</w:t>
      </w:r>
      <w:r w:rsidRPr="0073038A">
        <w:rPr>
          <w:rFonts w:eastAsia="方正仿宋简体"/>
          <w:dstrike/>
          <w:color w:val="000000"/>
          <w:kern w:val="0"/>
          <w:sz w:val="30"/>
          <w:szCs w:val="30"/>
        </w:rPr>
        <w:t>8%</w:t>
      </w:r>
      <w:r w:rsidRPr="0073038A">
        <w:rPr>
          <w:rFonts w:eastAsia="方正仿宋简体" w:hAnsi="宋体" w:cs="Calibri" w:hint="eastAsia"/>
          <w:dstrike/>
          <w:color w:val="000000"/>
          <w:kern w:val="0"/>
          <w:sz w:val="30"/>
          <w:szCs w:val="30"/>
        </w:rPr>
        <w:t>以上的投机头寸数量的比例，将申报平仓数量向盈利</w:t>
      </w:r>
      <w:r w:rsidRPr="0073038A">
        <w:rPr>
          <w:rFonts w:eastAsia="方正仿宋简体"/>
          <w:dstrike/>
          <w:color w:val="000000"/>
          <w:kern w:val="0"/>
          <w:sz w:val="30"/>
          <w:szCs w:val="30"/>
        </w:rPr>
        <w:t>8%</w:t>
      </w:r>
      <w:r w:rsidRPr="0073038A">
        <w:rPr>
          <w:rFonts w:eastAsia="方正仿宋简体" w:hAnsi="宋体" w:cs="Calibri" w:hint="eastAsia"/>
          <w:dstrike/>
          <w:color w:val="000000"/>
          <w:kern w:val="0"/>
          <w:sz w:val="30"/>
          <w:szCs w:val="30"/>
        </w:rPr>
        <w:t>以上的投机客户分配实际平仓数量；</w:t>
      </w:r>
    </w:p>
    <w:p w:rsidR="008368E9" w:rsidRPr="0073038A" w:rsidRDefault="008368E9" w:rsidP="008368E9">
      <w:pPr>
        <w:adjustRightInd w:val="0"/>
        <w:spacing w:line="520" w:lineRule="exact"/>
        <w:ind w:firstLineChars="200" w:firstLine="600"/>
        <w:rPr>
          <w:rFonts w:ascii="宋体" w:hAnsi="宋体" w:cs="宋体"/>
          <w:dstrike/>
          <w:kern w:val="0"/>
          <w:sz w:val="24"/>
          <w:szCs w:val="24"/>
        </w:rPr>
      </w:pPr>
      <w:r w:rsidRPr="0073038A">
        <w:rPr>
          <w:rFonts w:eastAsia="方正仿宋简体" w:hAnsi="宋体" w:cs="Calibri" w:hint="eastAsia"/>
          <w:dstrike/>
          <w:color w:val="000000"/>
          <w:kern w:val="0"/>
          <w:sz w:val="30"/>
          <w:szCs w:val="30"/>
        </w:rPr>
        <w:t>若盈利</w:t>
      </w:r>
      <w:r w:rsidRPr="0073038A">
        <w:rPr>
          <w:rFonts w:eastAsia="方正仿宋简体"/>
          <w:dstrike/>
          <w:color w:val="000000"/>
          <w:kern w:val="0"/>
          <w:sz w:val="30"/>
          <w:szCs w:val="30"/>
        </w:rPr>
        <w:t>8%</w:t>
      </w:r>
      <w:r w:rsidRPr="0073038A">
        <w:rPr>
          <w:rFonts w:eastAsia="方正仿宋简体" w:hAnsi="宋体" w:cs="Calibri" w:hint="eastAsia"/>
          <w:dstrike/>
          <w:color w:val="000000"/>
          <w:kern w:val="0"/>
          <w:sz w:val="30"/>
          <w:szCs w:val="30"/>
        </w:rPr>
        <w:t>以上的投机头寸数量小于申报平仓数量，则根据盈利</w:t>
      </w:r>
      <w:r w:rsidRPr="0073038A">
        <w:rPr>
          <w:rFonts w:eastAsia="方正仿宋简体"/>
          <w:dstrike/>
          <w:color w:val="000000"/>
          <w:kern w:val="0"/>
          <w:sz w:val="30"/>
          <w:szCs w:val="30"/>
        </w:rPr>
        <w:t>8%</w:t>
      </w:r>
      <w:r w:rsidRPr="0073038A">
        <w:rPr>
          <w:rFonts w:eastAsia="方正仿宋简体" w:hAnsi="宋体" w:cs="Calibri" w:hint="eastAsia"/>
          <w:dstrike/>
          <w:color w:val="000000"/>
          <w:kern w:val="0"/>
          <w:sz w:val="30"/>
          <w:szCs w:val="30"/>
        </w:rPr>
        <w:t>以上的投机头寸数量与申报平仓数量的比例，将盈利</w:t>
      </w:r>
      <w:r w:rsidRPr="0073038A">
        <w:rPr>
          <w:rFonts w:eastAsia="方正仿宋简体"/>
          <w:dstrike/>
          <w:color w:val="000000"/>
          <w:kern w:val="0"/>
          <w:sz w:val="30"/>
          <w:szCs w:val="30"/>
        </w:rPr>
        <w:t>8%</w:t>
      </w:r>
      <w:r w:rsidRPr="0073038A">
        <w:rPr>
          <w:rFonts w:eastAsia="方正仿宋简体" w:hAnsi="宋体" w:cs="Calibri" w:hint="eastAsia"/>
          <w:dstrike/>
          <w:color w:val="000000"/>
          <w:kern w:val="0"/>
          <w:sz w:val="30"/>
          <w:szCs w:val="30"/>
        </w:rPr>
        <w:t>以上投机头寸数量向申报平仓客户分配实际平仓数量。再把剩余的申报平仓数量按上述的分配方法向盈利</w:t>
      </w:r>
      <w:r w:rsidRPr="0073038A">
        <w:rPr>
          <w:rFonts w:eastAsia="方正仿宋简体"/>
          <w:dstrike/>
          <w:color w:val="000000"/>
          <w:kern w:val="0"/>
          <w:sz w:val="30"/>
          <w:szCs w:val="30"/>
        </w:rPr>
        <w:t>4%</w:t>
      </w:r>
      <w:r w:rsidRPr="0073038A">
        <w:rPr>
          <w:rFonts w:eastAsia="方正仿宋简体" w:hAnsi="宋体" w:cs="Calibri" w:hint="eastAsia"/>
          <w:dstrike/>
          <w:color w:val="000000"/>
          <w:kern w:val="0"/>
          <w:sz w:val="30"/>
          <w:szCs w:val="30"/>
        </w:rPr>
        <w:t>以上的投机头寸分配；若还有剩余，则再向盈利</w:t>
      </w:r>
      <w:r w:rsidRPr="0073038A">
        <w:rPr>
          <w:rFonts w:eastAsia="方正仿宋简体"/>
          <w:dstrike/>
          <w:color w:val="000000"/>
          <w:kern w:val="0"/>
          <w:sz w:val="30"/>
          <w:szCs w:val="30"/>
        </w:rPr>
        <w:t>4%</w:t>
      </w:r>
      <w:r w:rsidRPr="0073038A">
        <w:rPr>
          <w:rFonts w:eastAsia="方正仿宋简体" w:hAnsi="宋体" w:cs="Calibri" w:hint="eastAsia"/>
          <w:dstrike/>
          <w:color w:val="000000"/>
          <w:kern w:val="0"/>
          <w:sz w:val="30"/>
          <w:szCs w:val="30"/>
        </w:rPr>
        <w:t>以下的投机头寸分配；若还有剩余，则再向盈利</w:t>
      </w:r>
      <w:r w:rsidRPr="0073038A">
        <w:rPr>
          <w:rFonts w:eastAsia="方正仿宋简体"/>
          <w:dstrike/>
          <w:color w:val="000000"/>
          <w:kern w:val="0"/>
          <w:sz w:val="30"/>
          <w:szCs w:val="30"/>
        </w:rPr>
        <w:t>8%</w:t>
      </w:r>
      <w:r w:rsidRPr="0073038A">
        <w:rPr>
          <w:rFonts w:eastAsia="方正仿宋简体" w:hAnsi="宋体" w:cs="Calibri" w:hint="eastAsia"/>
          <w:dstrike/>
          <w:color w:val="000000"/>
          <w:kern w:val="0"/>
          <w:sz w:val="30"/>
          <w:szCs w:val="30"/>
        </w:rPr>
        <w:t>以上的保值头寸分配。若还有剩余则不再分配。</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（五）平仓数量尾数的处理方法</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首先对每个客户编码所分配到的平仓数量的整数部分分配后再按照小数部分由大到小的顺序进行排序，然后按照该排序的顺序进行分配，每个客户编码</w:t>
      </w:r>
      <w:r>
        <w:rPr>
          <w:rFonts w:eastAsia="方正仿宋简体"/>
          <w:color w:val="000000"/>
          <w:kern w:val="0"/>
          <w:sz w:val="30"/>
          <w:szCs w:val="30"/>
        </w:rPr>
        <w:t>1</w:t>
      </w:r>
      <w:r>
        <w:rPr>
          <w:rFonts w:eastAsia="方正仿宋简体" w:hAnsi="宋体" w:cs="Calibri" w:hint="eastAsia"/>
          <w:color w:val="000000"/>
          <w:kern w:val="0"/>
          <w:sz w:val="30"/>
          <w:szCs w:val="30"/>
        </w:rPr>
        <w:t>手；对于小数部分相同的客户，如果分配数量不足，则随机进行分配。</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交易所执行本条措施后风险化解的，下一个交易日的涨跌停板幅度和交易保证金比例均恢复正常水平；风险未化解的，交易所进一步采取风险控制措施。</w:t>
      </w:r>
    </w:p>
    <w:p w:rsidR="008368E9" w:rsidRDefault="008368E9" w:rsidP="008368E9">
      <w:pPr>
        <w:adjustRightInd w:val="0"/>
        <w:spacing w:line="520" w:lineRule="exact"/>
        <w:ind w:firstLineChars="200" w:firstLine="600"/>
        <w:rPr>
          <w:rFonts w:eastAsia="方正仿宋简体" w:hAnsi="宋体" w:cs="Calibri"/>
          <w:color w:val="000000"/>
          <w:kern w:val="0"/>
          <w:sz w:val="30"/>
          <w:szCs w:val="30"/>
        </w:rPr>
      </w:pPr>
      <w:r>
        <w:rPr>
          <w:rFonts w:eastAsia="方正仿宋简体" w:hAnsi="宋体" w:cs="Calibri" w:hint="eastAsia"/>
          <w:color w:val="000000"/>
          <w:kern w:val="0"/>
          <w:sz w:val="30"/>
          <w:szCs w:val="30"/>
        </w:rPr>
        <w:t>交易所执行本条措施造成的经济损失由会员及其客户承担。</w:t>
      </w:r>
    </w:p>
    <w:p w:rsidR="00E35F11" w:rsidRPr="0073038A" w:rsidRDefault="00E35F11" w:rsidP="002E4876">
      <w:pPr>
        <w:widowControl/>
        <w:adjustRightInd w:val="0"/>
        <w:spacing w:line="520" w:lineRule="exact"/>
        <w:ind w:firstLineChars="200" w:firstLine="602"/>
        <w:rPr>
          <w:rFonts w:ascii="宋体" w:hAnsi="宋体" w:cs="宋体"/>
          <w:b/>
          <w:kern w:val="0"/>
          <w:sz w:val="24"/>
          <w:szCs w:val="24"/>
          <w:shd w:val="pct15" w:color="auto" w:fill="FFFFFF"/>
        </w:rPr>
      </w:pPr>
      <w:r w:rsidRPr="00206C3F">
        <w:rPr>
          <w:rFonts w:eastAsia="方正仿宋简体" w:hAnsi="宋体" w:cs="Calibri" w:hint="eastAsia"/>
          <w:b/>
          <w:color w:val="FF0000"/>
          <w:kern w:val="0"/>
          <w:sz w:val="30"/>
          <w:szCs w:val="30"/>
        </w:rPr>
        <w:t>具体参数</w:t>
      </w:r>
      <w:r w:rsidRPr="00206C3F">
        <w:rPr>
          <w:rFonts w:eastAsia="方正仿宋简体" w:hAnsi="宋体" w:cs="Calibri"/>
          <w:b/>
          <w:color w:val="FF0000"/>
          <w:kern w:val="0"/>
          <w:sz w:val="30"/>
          <w:szCs w:val="30"/>
        </w:rPr>
        <w:t>R1</w:t>
      </w:r>
      <w:r w:rsidRPr="00206C3F">
        <w:rPr>
          <w:rFonts w:eastAsia="方正仿宋简体" w:hAnsi="宋体" w:cs="Calibri" w:hint="eastAsia"/>
          <w:b/>
          <w:color w:val="FF0000"/>
          <w:kern w:val="0"/>
          <w:sz w:val="30"/>
          <w:szCs w:val="30"/>
        </w:rPr>
        <w:t>、</w:t>
      </w:r>
      <w:r w:rsidRPr="00206C3F">
        <w:rPr>
          <w:rFonts w:eastAsia="方正仿宋简体" w:hAnsi="宋体" w:cs="Calibri"/>
          <w:b/>
          <w:color w:val="FF0000"/>
          <w:kern w:val="0"/>
          <w:sz w:val="30"/>
          <w:szCs w:val="30"/>
        </w:rPr>
        <w:t>R2</w:t>
      </w:r>
      <w:r w:rsidRPr="00206C3F">
        <w:rPr>
          <w:rFonts w:eastAsia="方正仿宋简体" w:hAnsi="宋体" w:cs="Calibri" w:hint="eastAsia"/>
          <w:b/>
          <w:color w:val="FF0000"/>
          <w:kern w:val="0"/>
          <w:sz w:val="30"/>
          <w:szCs w:val="30"/>
        </w:rPr>
        <w:t>按照各</w:t>
      </w:r>
      <w:r w:rsidR="0017278A" w:rsidRPr="00206C3F">
        <w:rPr>
          <w:rFonts w:eastAsia="方正仿宋简体" w:hAnsi="宋体" w:cs="Calibri" w:hint="eastAsia"/>
          <w:b/>
          <w:color w:val="FF0000"/>
          <w:kern w:val="0"/>
          <w:sz w:val="30"/>
          <w:szCs w:val="30"/>
        </w:rPr>
        <w:t>品种期货业务细则</w:t>
      </w:r>
      <w:r w:rsidRPr="00206C3F">
        <w:rPr>
          <w:rFonts w:eastAsia="方正仿宋简体" w:hAnsi="宋体" w:cs="Calibri" w:hint="eastAsia"/>
          <w:b/>
          <w:color w:val="FF0000"/>
          <w:kern w:val="0"/>
          <w:sz w:val="30"/>
          <w:szCs w:val="30"/>
        </w:rPr>
        <w:t>的规定执行。</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bCs/>
          <w:color w:val="000000"/>
          <w:kern w:val="0"/>
          <w:sz w:val="30"/>
          <w:szCs w:val="30"/>
        </w:rPr>
        <w:t>第十九条</w:t>
      </w:r>
      <w:r>
        <w:rPr>
          <w:rFonts w:eastAsia="方正仿宋简体"/>
          <w:b/>
          <w:bCs/>
          <w:color w:val="000000"/>
          <w:kern w:val="0"/>
          <w:sz w:val="30"/>
          <w:szCs w:val="30"/>
        </w:rPr>
        <w:t xml:space="preserve"> </w:t>
      </w:r>
      <w:r>
        <w:rPr>
          <w:rFonts w:eastAsia="方正仿宋简体" w:hAnsi="宋体" w:cs="Calibri" w:hint="eastAsia"/>
          <w:color w:val="000000"/>
          <w:kern w:val="0"/>
          <w:sz w:val="30"/>
          <w:szCs w:val="30"/>
        </w:rPr>
        <w:t>根据本办法规定宣布为异常情况的</w:t>
      </w:r>
      <w:r>
        <w:rPr>
          <w:rFonts w:eastAsia="方正仿宋简体"/>
          <w:color w:val="000000"/>
          <w:kern w:val="0"/>
          <w:sz w:val="30"/>
          <w:szCs w:val="30"/>
        </w:rPr>
        <w:t>,</w:t>
      </w:r>
      <w:r>
        <w:rPr>
          <w:rFonts w:eastAsia="方正仿宋简体" w:hAnsi="宋体" w:cs="Calibri" w:hint="eastAsia"/>
          <w:color w:val="000000"/>
          <w:kern w:val="0"/>
          <w:sz w:val="30"/>
          <w:szCs w:val="30"/>
        </w:rPr>
        <w:t>交易所可以采取调整开市闭市时间、暂停交易、调整涨跌停板幅度、提高保证金标准、限期平仓、强行平仓、限制出金、强制减仓、限制交易等紧急措施。</w:t>
      </w:r>
    </w:p>
    <w:p w:rsidR="008368E9" w:rsidRPr="002327C2" w:rsidRDefault="008368E9" w:rsidP="00DF440D">
      <w:pPr>
        <w:spacing w:beforeLines="50"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第四章</w:t>
      </w:r>
      <w:r w:rsidRPr="002327C2">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持仓限额制度</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交易所实行持仓限额制度。</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持仓限额是指交易所规定的会员或者客户对某一期货合约单边持仓的最大数量。</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套期保值持仓头寸实行审批制度，不受本条前款限制。</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第二十一条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持仓限额实行以下基本制度：</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（一）根据不同期货品种的具体情况，分别确定每一品种每一月份期货合约的持仓限额；</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（二）某一月份期货合约在其交易过程中的不同阶段，分别适用不同的持仓限额，进入交割月份的期货合约的持仓限额从严控制；</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（三）采用限制会员持仓和限制客户持仓、比例限仓和数额限仓相结合的办法，控制市场风险。</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第二十二条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同一客户在不同期货公司会员处开有多个交易编码的，各交易编码上所有期货合约持仓头寸的合计数，不得超出交易所关于客户期货合约持仓限额的规定。</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交割月前第一月的最后一个交易日收盘前，各会员、各客户在每个会员处</w:t>
      </w:r>
      <w:r w:rsidRPr="00132C26">
        <w:rPr>
          <w:rFonts w:eastAsia="方正仿宋简体" w:hAnsi="宋体" w:cs="Calibri" w:hint="eastAsia"/>
          <w:dstrike/>
          <w:color w:val="000000"/>
          <w:kern w:val="0"/>
          <w:sz w:val="30"/>
          <w:szCs w:val="30"/>
        </w:rPr>
        <w:t>铜、铝、锌、铅</w:t>
      </w:r>
      <w:r>
        <w:rPr>
          <w:rFonts w:eastAsia="方正仿宋简体" w:hAnsi="宋体" w:cs="Calibri" w:hint="eastAsia"/>
          <w:color w:val="000000"/>
          <w:kern w:val="0"/>
          <w:sz w:val="30"/>
          <w:szCs w:val="30"/>
        </w:rPr>
        <w:t>期货合约的投机持仓应当调整为</w:t>
      </w:r>
      <w:r w:rsidR="0093228E" w:rsidRPr="00206C3F">
        <w:rPr>
          <w:rFonts w:eastAsia="方正仿宋简体" w:hAnsi="宋体" w:cs="Calibri" w:hint="eastAsia"/>
          <w:b/>
          <w:color w:val="FF0000"/>
          <w:kern w:val="0"/>
          <w:sz w:val="30"/>
          <w:szCs w:val="30"/>
        </w:rPr>
        <w:t>交割单位对应手数</w:t>
      </w:r>
      <w:r w:rsidRPr="00132C26">
        <w:rPr>
          <w:rFonts w:eastAsia="方正仿宋简体" w:hint="eastAsia"/>
          <w:dstrike/>
          <w:color w:val="000000"/>
          <w:kern w:val="0"/>
          <w:sz w:val="30"/>
          <w:szCs w:val="30"/>
        </w:rPr>
        <w:t>5</w:t>
      </w:r>
      <w:r w:rsidRPr="00132C26">
        <w:rPr>
          <w:rFonts w:eastAsia="方正仿宋简体" w:hAnsi="宋体" w:cs="Calibri" w:hint="eastAsia"/>
          <w:dstrike/>
          <w:color w:val="000000"/>
          <w:kern w:val="0"/>
          <w:sz w:val="30"/>
          <w:szCs w:val="30"/>
        </w:rPr>
        <w:t>手</w:t>
      </w:r>
      <w:r>
        <w:rPr>
          <w:rFonts w:eastAsia="方正仿宋简体" w:hAnsi="宋体" w:cs="Calibri" w:hint="eastAsia"/>
          <w:color w:val="000000"/>
          <w:kern w:val="0"/>
          <w:sz w:val="30"/>
          <w:szCs w:val="30"/>
        </w:rPr>
        <w:t>的整倍数（遇市场特殊情况无法按期调整的，可以顺延一天）</w:t>
      </w:r>
      <w:r>
        <w:rPr>
          <w:rFonts w:eastAsia="方正仿宋简体"/>
          <w:color w:val="000000"/>
          <w:kern w:val="0"/>
          <w:sz w:val="30"/>
          <w:szCs w:val="30"/>
        </w:rPr>
        <w:t>；</w:t>
      </w:r>
      <w:r>
        <w:rPr>
          <w:rFonts w:eastAsia="方正仿宋简体"/>
          <w:color w:val="000000"/>
          <w:kern w:val="0"/>
          <w:sz w:val="30"/>
          <w:szCs w:val="30"/>
        </w:rPr>
        <w:t xml:space="preserve"> </w:t>
      </w:r>
      <w:r>
        <w:rPr>
          <w:rFonts w:eastAsia="方正仿宋简体" w:hAnsi="宋体" w:cs="Calibri" w:hint="eastAsia"/>
          <w:color w:val="000000"/>
          <w:kern w:val="0"/>
          <w:sz w:val="30"/>
          <w:szCs w:val="30"/>
        </w:rPr>
        <w:t>进入交割月后，</w:t>
      </w:r>
      <w:r w:rsidRPr="00132C26">
        <w:rPr>
          <w:rFonts w:eastAsia="方正仿宋简体" w:hAnsi="宋体" w:cs="Calibri" w:hint="eastAsia"/>
          <w:dstrike/>
          <w:color w:val="000000"/>
          <w:kern w:val="0"/>
          <w:sz w:val="30"/>
          <w:szCs w:val="30"/>
        </w:rPr>
        <w:t>铜、铝、锌、铅</w:t>
      </w:r>
      <w:r>
        <w:rPr>
          <w:rFonts w:eastAsia="方正仿宋简体" w:hAnsi="宋体" w:cs="Calibri" w:hint="eastAsia"/>
          <w:color w:val="000000"/>
          <w:kern w:val="0"/>
          <w:sz w:val="30"/>
          <w:szCs w:val="30"/>
        </w:rPr>
        <w:t>期货合约投机持仓应当是</w:t>
      </w:r>
      <w:r w:rsidR="0093228E" w:rsidRPr="00206C3F">
        <w:rPr>
          <w:rFonts w:eastAsia="方正仿宋简体" w:hAnsi="宋体" w:cs="Calibri" w:hint="eastAsia"/>
          <w:b/>
          <w:color w:val="FF0000"/>
          <w:kern w:val="0"/>
          <w:sz w:val="30"/>
          <w:szCs w:val="30"/>
        </w:rPr>
        <w:t>交割单位对应手数</w:t>
      </w:r>
      <w:r w:rsidRPr="00132C26">
        <w:rPr>
          <w:rFonts w:eastAsia="方正仿宋简体" w:hint="eastAsia"/>
          <w:dstrike/>
          <w:color w:val="000000"/>
          <w:kern w:val="0"/>
          <w:sz w:val="30"/>
          <w:szCs w:val="30"/>
        </w:rPr>
        <w:t>5</w:t>
      </w:r>
      <w:r w:rsidRPr="00132C26">
        <w:rPr>
          <w:rFonts w:eastAsia="方正仿宋简体" w:hAnsi="宋体" w:cs="Calibri" w:hint="eastAsia"/>
          <w:dstrike/>
          <w:color w:val="000000"/>
          <w:kern w:val="0"/>
          <w:sz w:val="30"/>
          <w:szCs w:val="30"/>
        </w:rPr>
        <w:t>手</w:t>
      </w:r>
      <w:r>
        <w:rPr>
          <w:rFonts w:eastAsia="方正仿宋简体" w:hAnsi="宋体" w:cs="Calibri" w:hint="eastAsia"/>
          <w:color w:val="000000"/>
          <w:kern w:val="0"/>
          <w:sz w:val="30"/>
          <w:szCs w:val="30"/>
        </w:rPr>
        <w:t>的整倍数，新开</w:t>
      </w:r>
      <w:r w:rsidR="00A40ACD" w:rsidRPr="00206C3F">
        <w:rPr>
          <w:rFonts w:eastAsia="方正仿宋简体" w:hAnsi="宋体" w:cs="Calibri" w:hint="eastAsia"/>
          <w:b/>
          <w:color w:val="FF0000"/>
          <w:kern w:val="0"/>
          <w:sz w:val="30"/>
          <w:szCs w:val="30"/>
        </w:rPr>
        <w:t>仓</w:t>
      </w:r>
      <w:r>
        <w:rPr>
          <w:rFonts w:eastAsia="方正仿宋简体" w:hAnsi="宋体" w:cs="Calibri" w:hint="eastAsia"/>
          <w:color w:val="000000"/>
          <w:kern w:val="0"/>
          <w:sz w:val="30"/>
          <w:szCs w:val="30"/>
        </w:rPr>
        <w:t>、平仓也应当是</w:t>
      </w:r>
      <w:r w:rsidR="0093228E" w:rsidRPr="00206C3F">
        <w:rPr>
          <w:rFonts w:eastAsia="方正仿宋简体" w:hAnsi="宋体" w:cs="Calibri" w:hint="eastAsia"/>
          <w:b/>
          <w:color w:val="FF0000"/>
          <w:kern w:val="0"/>
          <w:sz w:val="30"/>
          <w:szCs w:val="30"/>
        </w:rPr>
        <w:t>交割单位对应手数</w:t>
      </w:r>
      <w:r w:rsidRPr="00132C26">
        <w:rPr>
          <w:rFonts w:eastAsia="方正仿宋简体" w:hint="eastAsia"/>
          <w:dstrike/>
          <w:color w:val="000000"/>
          <w:kern w:val="0"/>
          <w:sz w:val="30"/>
          <w:szCs w:val="30"/>
        </w:rPr>
        <w:t>5</w:t>
      </w:r>
      <w:r w:rsidRPr="00132C26">
        <w:rPr>
          <w:rFonts w:eastAsia="方正仿宋简体" w:hAnsi="宋体" w:cs="Calibri" w:hint="eastAsia"/>
          <w:dstrike/>
          <w:color w:val="000000"/>
          <w:kern w:val="0"/>
          <w:sz w:val="30"/>
          <w:szCs w:val="30"/>
        </w:rPr>
        <w:t>手</w:t>
      </w:r>
      <w:r>
        <w:rPr>
          <w:rFonts w:eastAsia="方正仿宋简体" w:hAnsi="宋体" w:cs="Calibri" w:hint="eastAsia"/>
          <w:color w:val="000000"/>
          <w:kern w:val="0"/>
          <w:sz w:val="30"/>
          <w:szCs w:val="30"/>
        </w:rPr>
        <w:t>的整倍数。</w:t>
      </w:r>
    </w:p>
    <w:p w:rsidR="008368E9" w:rsidRPr="00C15798" w:rsidRDefault="008368E9" w:rsidP="008368E9">
      <w:pPr>
        <w:adjustRightInd w:val="0"/>
        <w:spacing w:line="520" w:lineRule="exact"/>
        <w:ind w:firstLineChars="200" w:firstLine="600"/>
        <w:rPr>
          <w:rFonts w:ascii="宋体" w:hAnsi="宋体" w:cs="宋体"/>
          <w:dstrike/>
          <w:kern w:val="0"/>
          <w:sz w:val="24"/>
          <w:szCs w:val="24"/>
        </w:rPr>
      </w:pPr>
      <w:r w:rsidRPr="00C15798">
        <w:rPr>
          <w:rFonts w:eastAsia="方正仿宋简体" w:hAnsi="宋体" w:cs="Calibri" w:hint="eastAsia"/>
          <w:dstrike/>
          <w:color w:val="000000"/>
          <w:kern w:val="0"/>
          <w:sz w:val="30"/>
          <w:szCs w:val="30"/>
        </w:rPr>
        <w:t>交割月前第一月的最后一个交易日收盘前，各会员、各客户在每个会员处镍期货合约的投机持仓应当调整为</w:t>
      </w:r>
      <w:r w:rsidRPr="00C15798">
        <w:rPr>
          <w:rFonts w:eastAsia="方正仿宋简体"/>
          <w:dstrike/>
          <w:color w:val="000000"/>
          <w:kern w:val="0"/>
          <w:sz w:val="30"/>
          <w:szCs w:val="30"/>
        </w:rPr>
        <w:t>6</w:t>
      </w:r>
      <w:r w:rsidRPr="00C15798">
        <w:rPr>
          <w:rFonts w:eastAsia="方正仿宋简体" w:hAnsi="宋体" w:cs="Calibri" w:hint="eastAsia"/>
          <w:dstrike/>
          <w:color w:val="000000"/>
          <w:kern w:val="0"/>
          <w:sz w:val="30"/>
          <w:szCs w:val="30"/>
        </w:rPr>
        <w:t>手的整倍数（遇市场特殊情况无法按期调整的，可以顺延一天）</w:t>
      </w:r>
      <w:r w:rsidRPr="00C15798">
        <w:rPr>
          <w:rFonts w:eastAsia="方正仿宋简体"/>
          <w:dstrike/>
          <w:color w:val="000000"/>
          <w:kern w:val="0"/>
          <w:sz w:val="30"/>
          <w:szCs w:val="30"/>
        </w:rPr>
        <w:t>；</w:t>
      </w:r>
      <w:r w:rsidRPr="00C15798">
        <w:rPr>
          <w:rFonts w:eastAsia="方正仿宋简体"/>
          <w:dstrike/>
          <w:color w:val="000000"/>
          <w:kern w:val="0"/>
          <w:sz w:val="30"/>
          <w:szCs w:val="30"/>
        </w:rPr>
        <w:t xml:space="preserve"> </w:t>
      </w:r>
      <w:r w:rsidRPr="00C15798">
        <w:rPr>
          <w:rFonts w:eastAsia="方正仿宋简体" w:hAnsi="宋体" w:cs="Calibri" w:hint="eastAsia"/>
          <w:dstrike/>
          <w:color w:val="000000"/>
          <w:kern w:val="0"/>
          <w:sz w:val="30"/>
          <w:szCs w:val="30"/>
        </w:rPr>
        <w:t>进入交割月后，镍期货合约投机持仓应当是</w:t>
      </w:r>
      <w:r w:rsidRPr="00C15798">
        <w:rPr>
          <w:rFonts w:eastAsia="方正仿宋简体"/>
          <w:dstrike/>
          <w:color w:val="000000"/>
          <w:kern w:val="0"/>
          <w:sz w:val="30"/>
          <w:szCs w:val="30"/>
        </w:rPr>
        <w:t>6</w:t>
      </w:r>
      <w:r w:rsidRPr="00C15798">
        <w:rPr>
          <w:rFonts w:eastAsia="方正仿宋简体" w:hAnsi="宋体" w:cs="Calibri" w:hint="eastAsia"/>
          <w:dstrike/>
          <w:color w:val="000000"/>
          <w:kern w:val="0"/>
          <w:sz w:val="30"/>
          <w:szCs w:val="30"/>
        </w:rPr>
        <w:t>手的整倍数，新开、平仓也应当是</w:t>
      </w:r>
      <w:r w:rsidRPr="00C15798">
        <w:rPr>
          <w:rFonts w:eastAsia="方正仿宋简体"/>
          <w:dstrike/>
          <w:color w:val="000000"/>
          <w:kern w:val="0"/>
          <w:sz w:val="30"/>
          <w:szCs w:val="30"/>
        </w:rPr>
        <w:t>6</w:t>
      </w:r>
      <w:r w:rsidRPr="00C15798">
        <w:rPr>
          <w:rFonts w:eastAsia="方正仿宋简体" w:hAnsi="宋体" w:cs="Calibri" w:hint="eastAsia"/>
          <w:dstrike/>
          <w:color w:val="000000"/>
          <w:kern w:val="0"/>
          <w:sz w:val="30"/>
          <w:szCs w:val="30"/>
        </w:rPr>
        <w:t>手的整倍数。</w:t>
      </w:r>
    </w:p>
    <w:p w:rsidR="008368E9" w:rsidRPr="00C15798" w:rsidRDefault="008368E9" w:rsidP="008368E9">
      <w:pPr>
        <w:adjustRightInd w:val="0"/>
        <w:spacing w:line="520" w:lineRule="exact"/>
        <w:ind w:firstLineChars="200" w:firstLine="600"/>
        <w:rPr>
          <w:rFonts w:ascii="宋体" w:hAnsi="宋体" w:cs="宋体"/>
          <w:dstrike/>
          <w:kern w:val="0"/>
          <w:sz w:val="24"/>
          <w:szCs w:val="24"/>
        </w:rPr>
      </w:pPr>
      <w:r w:rsidRPr="00C15798">
        <w:rPr>
          <w:rFonts w:eastAsia="方正仿宋简体" w:hAnsi="宋体" w:cs="Calibri" w:hint="eastAsia"/>
          <w:dstrike/>
          <w:color w:val="000000"/>
          <w:kern w:val="0"/>
          <w:sz w:val="30"/>
          <w:szCs w:val="30"/>
        </w:rPr>
        <w:t>交割月前第一月的最后一个交易日收盘前，各会员、各客户在每个会员处螺纹钢、线材、热轧卷板期货合约的投机持仓应当调整为</w:t>
      </w:r>
      <w:r w:rsidRPr="00C15798">
        <w:rPr>
          <w:rFonts w:eastAsia="方正仿宋简体"/>
          <w:dstrike/>
          <w:color w:val="000000"/>
          <w:kern w:val="0"/>
          <w:sz w:val="30"/>
          <w:szCs w:val="30"/>
        </w:rPr>
        <w:t>30</w:t>
      </w:r>
      <w:r w:rsidRPr="00C15798">
        <w:rPr>
          <w:rFonts w:eastAsia="方正仿宋简体" w:hAnsi="宋体" w:cs="Calibri" w:hint="eastAsia"/>
          <w:dstrike/>
          <w:color w:val="000000"/>
          <w:kern w:val="0"/>
          <w:sz w:val="30"/>
          <w:szCs w:val="30"/>
        </w:rPr>
        <w:t>手的整倍数（遇市场特殊情况无法按期调整的，可以顺延一天）；进入交割月后，螺纹钢、线材、热轧卷板期货合约投机持仓应当是</w:t>
      </w:r>
      <w:r w:rsidRPr="00C15798">
        <w:rPr>
          <w:rFonts w:eastAsia="方正仿宋简体"/>
          <w:dstrike/>
          <w:color w:val="000000"/>
          <w:kern w:val="0"/>
          <w:sz w:val="30"/>
          <w:szCs w:val="30"/>
        </w:rPr>
        <w:t>30</w:t>
      </w:r>
      <w:r w:rsidRPr="00C15798">
        <w:rPr>
          <w:rFonts w:eastAsia="方正仿宋简体" w:hAnsi="宋体" w:cs="Calibri" w:hint="eastAsia"/>
          <w:dstrike/>
          <w:color w:val="000000"/>
          <w:kern w:val="0"/>
          <w:sz w:val="30"/>
          <w:szCs w:val="30"/>
        </w:rPr>
        <w:t>手的整倍数，新开、平仓也应当是</w:t>
      </w:r>
      <w:r w:rsidRPr="00C15798">
        <w:rPr>
          <w:rFonts w:eastAsia="方正仿宋简体"/>
          <w:dstrike/>
          <w:color w:val="000000"/>
          <w:kern w:val="0"/>
          <w:sz w:val="30"/>
          <w:szCs w:val="30"/>
        </w:rPr>
        <w:t>30</w:t>
      </w:r>
      <w:r w:rsidRPr="00C15798">
        <w:rPr>
          <w:rFonts w:eastAsia="方正仿宋简体" w:hAnsi="宋体" w:cs="Calibri" w:hint="eastAsia"/>
          <w:dstrike/>
          <w:color w:val="000000"/>
          <w:kern w:val="0"/>
          <w:sz w:val="30"/>
          <w:szCs w:val="30"/>
        </w:rPr>
        <w:t>手的整倍数。</w:t>
      </w:r>
    </w:p>
    <w:p w:rsidR="008368E9" w:rsidRPr="00C15798" w:rsidRDefault="008368E9" w:rsidP="008368E9">
      <w:pPr>
        <w:adjustRightInd w:val="0"/>
        <w:spacing w:line="520" w:lineRule="exact"/>
        <w:ind w:firstLineChars="200" w:firstLine="600"/>
        <w:rPr>
          <w:rFonts w:ascii="宋体" w:hAnsi="宋体" w:cs="宋体"/>
          <w:dstrike/>
          <w:kern w:val="0"/>
          <w:sz w:val="24"/>
          <w:szCs w:val="24"/>
        </w:rPr>
      </w:pPr>
      <w:r w:rsidRPr="00C15798">
        <w:rPr>
          <w:rFonts w:eastAsia="方正仿宋简体" w:hAnsi="宋体" w:cs="Calibri" w:hint="eastAsia"/>
          <w:dstrike/>
          <w:color w:val="000000"/>
          <w:kern w:val="0"/>
          <w:sz w:val="30"/>
          <w:szCs w:val="30"/>
        </w:rPr>
        <w:t>交割月前第一月的最后一个交易日收盘前，各会员、各客户在每个会员处黄金期货合约的投机持仓应当调整为</w:t>
      </w:r>
      <w:r w:rsidRPr="00C15798">
        <w:rPr>
          <w:rFonts w:eastAsia="方正仿宋简体"/>
          <w:dstrike/>
          <w:color w:val="000000"/>
          <w:kern w:val="0"/>
          <w:sz w:val="30"/>
          <w:szCs w:val="30"/>
        </w:rPr>
        <w:t>3</w:t>
      </w:r>
      <w:r w:rsidRPr="00C15798">
        <w:rPr>
          <w:rFonts w:eastAsia="方正仿宋简体" w:hAnsi="宋体" w:cs="Calibri" w:hint="eastAsia"/>
          <w:dstrike/>
          <w:color w:val="000000"/>
          <w:kern w:val="0"/>
          <w:sz w:val="30"/>
          <w:szCs w:val="30"/>
        </w:rPr>
        <w:t>手的整倍数。进入交割月后，黄金期货合约投机持仓应当是</w:t>
      </w:r>
      <w:r w:rsidRPr="00C15798">
        <w:rPr>
          <w:rFonts w:eastAsia="方正仿宋简体"/>
          <w:dstrike/>
          <w:color w:val="000000"/>
          <w:kern w:val="0"/>
          <w:sz w:val="30"/>
          <w:szCs w:val="30"/>
        </w:rPr>
        <w:t>3</w:t>
      </w:r>
      <w:r w:rsidRPr="00C15798">
        <w:rPr>
          <w:rFonts w:eastAsia="方正仿宋简体" w:hAnsi="宋体" w:cs="Calibri" w:hint="eastAsia"/>
          <w:dstrike/>
          <w:color w:val="000000"/>
          <w:kern w:val="0"/>
          <w:sz w:val="30"/>
          <w:szCs w:val="30"/>
        </w:rPr>
        <w:t>手的整倍数，新开仓、平仓也应当是</w:t>
      </w:r>
      <w:r w:rsidRPr="00C15798">
        <w:rPr>
          <w:rFonts w:eastAsia="方正仿宋简体"/>
          <w:dstrike/>
          <w:color w:val="000000"/>
          <w:kern w:val="0"/>
          <w:sz w:val="30"/>
          <w:szCs w:val="30"/>
        </w:rPr>
        <w:t>3</w:t>
      </w:r>
      <w:r w:rsidRPr="00C15798">
        <w:rPr>
          <w:rFonts w:eastAsia="方正仿宋简体" w:hAnsi="宋体" w:cs="Calibri" w:hint="eastAsia"/>
          <w:dstrike/>
          <w:color w:val="000000"/>
          <w:kern w:val="0"/>
          <w:sz w:val="30"/>
          <w:szCs w:val="30"/>
        </w:rPr>
        <w:t>手的整倍数。</w:t>
      </w:r>
    </w:p>
    <w:p w:rsidR="008368E9" w:rsidRPr="00C15798" w:rsidRDefault="008368E9" w:rsidP="008368E9">
      <w:pPr>
        <w:adjustRightInd w:val="0"/>
        <w:spacing w:line="520" w:lineRule="exact"/>
        <w:ind w:firstLineChars="200" w:firstLine="600"/>
        <w:rPr>
          <w:rFonts w:ascii="宋体" w:hAnsi="宋体" w:cs="宋体"/>
          <w:dstrike/>
          <w:kern w:val="0"/>
          <w:sz w:val="24"/>
          <w:szCs w:val="24"/>
        </w:rPr>
      </w:pPr>
      <w:r w:rsidRPr="00C15798">
        <w:rPr>
          <w:rFonts w:eastAsia="方正仿宋简体" w:hAnsi="宋体" w:cs="Calibri" w:hint="eastAsia"/>
          <w:dstrike/>
          <w:color w:val="000000"/>
          <w:kern w:val="0"/>
          <w:sz w:val="30"/>
          <w:szCs w:val="30"/>
        </w:rPr>
        <w:t>交割月前第一月的最后一个交易日收盘前，各会员、各客户在每个会员处锡、白银</w:t>
      </w:r>
      <w:r w:rsidR="00514420" w:rsidRPr="00C15798">
        <w:rPr>
          <w:rFonts w:eastAsia="方正仿宋简体" w:hAnsi="宋体" w:cs="Calibri" w:hint="eastAsia"/>
          <w:dstrike/>
          <w:color w:val="000000"/>
          <w:kern w:val="0"/>
          <w:sz w:val="30"/>
          <w:szCs w:val="30"/>
        </w:rPr>
        <w:t>、丁二烯橡胶</w:t>
      </w:r>
      <w:r w:rsidRPr="00C15798">
        <w:rPr>
          <w:rFonts w:eastAsia="方正仿宋简体" w:hAnsi="宋体" w:cs="Calibri" w:hint="eastAsia"/>
          <w:dstrike/>
          <w:color w:val="000000"/>
          <w:kern w:val="0"/>
          <w:sz w:val="30"/>
          <w:szCs w:val="30"/>
        </w:rPr>
        <w:t>和漂针浆期货合约的投机持仓应当调整为</w:t>
      </w:r>
      <w:r w:rsidRPr="00C15798">
        <w:rPr>
          <w:rFonts w:eastAsia="方正仿宋简体"/>
          <w:dstrike/>
          <w:color w:val="000000"/>
          <w:kern w:val="0"/>
          <w:sz w:val="30"/>
          <w:szCs w:val="30"/>
        </w:rPr>
        <w:t>2</w:t>
      </w:r>
      <w:r w:rsidRPr="00C15798">
        <w:rPr>
          <w:rFonts w:eastAsia="方正仿宋简体" w:hAnsi="宋体" w:cs="Calibri" w:hint="eastAsia"/>
          <w:dstrike/>
          <w:color w:val="000000"/>
          <w:kern w:val="0"/>
          <w:sz w:val="30"/>
          <w:szCs w:val="30"/>
        </w:rPr>
        <w:t>手的整倍数。进入交割月后，锡、白银</w:t>
      </w:r>
      <w:r w:rsidR="00514420" w:rsidRPr="00C15798">
        <w:rPr>
          <w:rFonts w:eastAsia="方正仿宋简体" w:hAnsi="宋体" w:cs="Calibri" w:hint="eastAsia"/>
          <w:dstrike/>
          <w:color w:val="000000"/>
          <w:kern w:val="0"/>
          <w:sz w:val="30"/>
          <w:szCs w:val="30"/>
        </w:rPr>
        <w:t>、丁二烯橡胶</w:t>
      </w:r>
      <w:r w:rsidRPr="00C15798">
        <w:rPr>
          <w:rFonts w:eastAsia="方正仿宋简体" w:hAnsi="宋体" w:cs="Calibri" w:hint="eastAsia"/>
          <w:dstrike/>
          <w:color w:val="000000"/>
          <w:kern w:val="0"/>
          <w:sz w:val="30"/>
          <w:szCs w:val="30"/>
        </w:rPr>
        <w:t>和漂针浆期货合约投机持仓应当是</w:t>
      </w:r>
      <w:r w:rsidRPr="00C15798">
        <w:rPr>
          <w:rFonts w:eastAsia="方正仿宋简体"/>
          <w:dstrike/>
          <w:color w:val="000000"/>
          <w:kern w:val="0"/>
          <w:sz w:val="30"/>
          <w:szCs w:val="30"/>
        </w:rPr>
        <w:t>2</w:t>
      </w:r>
      <w:r w:rsidRPr="00C15798">
        <w:rPr>
          <w:rFonts w:eastAsia="方正仿宋简体" w:hAnsi="宋体" w:cs="Calibri" w:hint="eastAsia"/>
          <w:dstrike/>
          <w:color w:val="000000"/>
          <w:kern w:val="0"/>
          <w:sz w:val="30"/>
          <w:szCs w:val="30"/>
        </w:rPr>
        <w:t>手的整倍数，新开仓、平仓也应当是</w:t>
      </w:r>
      <w:r w:rsidRPr="00C15798">
        <w:rPr>
          <w:rFonts w:eastAsia="方正仿宋简体"/>
          <w:dstrike/>
          <w:color w:val="000000"/>
          <w:kern w:val="0"/>
          <w:sz w:val="30"/>
          <w:szCs w:val="30"/>
        </w:rPr>
        <w:t>2</w:t>
      </w:r>
      <w:r w:rsidRPr="00C15798">
        <w:rPr>
          <w:rFonts w:eastAsia="方正仿宋简体" w:hAnsi="宋体" w:cs="Calibri" w:hint="eastAsia"/>
          <w:dstrike/>
          <w:color w:val="000000"/>
          <w:kern w:val="0"/>
          <w:sz w:val="30"/>
          <w:szCs w:val="30"/>
        </w:rPr>
        <w:t>手的整倍数。</w:t>
      </w:r>
    </w:p>
    <w:p w:rsidR="008368E9" w:rsidRPr="00C15798" w:rsidRDefault="008368E9" w:rsidP="008368E9">
      <w:pPr>
        <w:adjustRightInd w:val="0"/>
        <w:spacing w:line="520" w:lineRule="exact"/>
        <w:ind w:firstLineChars="200" w:firstLine="600"/>
        <w:rPr>
          <w:rFonts w:eastAsia="方正仿宋简体" w:hAnsi="宋体" w:cs="宋体"/>
          <w:dstrike/>
          <w:color w:val="000000"/>
          <w:kern w:val="0"/>
          <w:sz w:val="30"/>
          <w:szCs w:val="30"/>
        </w:rPr>
      </w:pPr>
      <w:r w:rsidRPr="00C15798">
        <w:rPr>
          <w:rFonts w:eastAsia="方正仿宋简体" w:hAnsi="宋体" w:cs="宋体" w:hint="eastAsia"/>
          <w:dstrike/>
          <w:color w:val="000000"/>
          <w:kern w:val="0"/>
          <w:sz w:val="30"/>
          <w:szCs w:val="30"/>
        </w:rPr>
        <w:t>交割月前第一月的最后一个交易日收盘前，各会员、各客户在每个会员处不锈钢期货合约的投机持仓应当调整为</w:t>
      </w:r>
      <w:r w:rsidRPr="00C15798">
        <w:rPr>
          <w:rFonts w:eastAsia="方正仿宋简体"/>
          <w:dstrike/>
          <w:color w:val="000000"/>
          <w:kern w:val="0"/>
          <w:sz w:val="30"/>
          <w:szCs w:val="30"/>
        </w:rPr>
        <w:t>12</w:t>
      </w:r>
      <w:r w:rsidRPr="00C15798">
        <w:rPr>
          <w:rFonts w:eastAsia="方正仿宋简体" w:hAnsi="宋体" w:cs="宋体" w:hint="eastAsia"/>
          <w:dstrike/>
          <w:color w:val="000000"/>
          <w:kern w:val="0"/>
          <w:sz w:val="30"/>
          <w:szCs w:val="30"/>
        </w:rPr>
        <w:t>手的整倍数。进入交割月后，不锈钢期货合约投机持仓应当是</w:t>
      </w:r>
      <w:r w:rsidRPr="00C15798">
        <w:rPr>
          <w:rFonts w:eastAsia="方正仿宋简体"/>
          <w:dstrike/>
          <w:color w:val="000000"/>
          <w:kern w:val="0"/>
          <w:sz w:val="30"/>
          <w:szCs w:val="30"/>
        </w:rPr>
        <w:t>12</w:t>
      </w:r>
      <w:r w:rsidRPr="00C15798">
        <w:rPr>
          <w:rFonts w:eastAsia="方正仿宋简体" w:hAnsi="宋体" w:cs="宋体" w:hint="eastAsia"/>
          <w:dstrike/>
          <w:color w:val="000000"/>
          <w:kern w:val="0"/>
          <w:sz w:val="30"/>
          <w:szCs w:val="30"/>
        </w:rPr>
        <w:t>手的整倍数，新开仓、平仓也应当是</w:t>
      </w:r>
      <w:r w:rsidRPr="00C15798">
        <w:rPr>
          <w:rFonts w:eastAsia="方正仿宋简体"/>
          <w:dstrike/>
          <w:color w:val="000000"/>
          <w:kern w:val="0"/>
          <w:sz w:val="30"/>
          <w:szCs w:val="30"/>
        </w:rPr>
        <w:t>12</w:t>
      </w:r>
      <w:r w:rsidRPr="00C15798">
        <w:rPr>
          <w:rFonts w:eastAsia="方正仿宋简体" w:hAnsi="宋体" w:cs="宋体" w:hint="eastAsia"/>
          <w:dstrike/>
          <w:color w:val="000000"/>
          <w:kern w:val="0"/>
          <w:sz w:val="30"/>
          <w:szCs w:val="30"/>
        </w:rPr>
        <w:t>手的整倍数。</w:t>
      </w:r>
    </w:p>
    <w:p w:rsidR="008368E9" w:rsidRPr="00C15798" w:rsidRDefault="008368E9" w:rsidP="008368E9">
      <w:pPr>
        <w:adjustRightInd w:val="0"/>
        <w:spacing w:line="520" w:lineRule="exact"/>
        <w:ind w:firstLineChars="200" w:firstLine="600"/>
        <w:rPr>
          <w:rFonts w:eastAsia="方正仿宋简体" w:hAnsi="宋体" w:cs="宋体"/>
          <w:dstrike/>
          <w:color w:val="000000"/>
          <w:kern w:val="0"/>
          <w:sz w:val="30"/>
          <w:szCs w:val="30"/>
        </w:rPr>
      </w:pPr>
      <w:r w:rsidRPr="00C15798">
        <w:rPr>
          <w:rFonts w:eastAsia="方正仿宋简体" w:hAnsi="宋体" w:cs="宋体" w:hint="eastAsia"/>
          <w:dstrike/>
          <w:color w:val="000000"/>
          <w:kern w:val="0"/>
          <w:sz w:val="30"/>
          <w:szCs w:val="30"/>
        </w:rPr>
        <w:t>交割月前第一月的最后一个交易日收盘前，各会员、各客户在每个会员处氧化铝期货合约的投机持仓应当调整为</w:t>
      </w:r>
      <w:r w:rsidRPr="00C15798">
        <w:rPr>
          <w:rFonts w:eastAsia="方正仿宋简体" w:hAnsi="宋体" w:cs="宋体" w:hint="eastAsia"/>
          <w:dstrike/>
          <w:color w:val="000000"/>
          <w:kern w:val="0"/>
          <w:sz w:val="30"/>
          <w:szCs w:val="30"/>
        </w:rPr>
        <w:t>15</w:t>
      </w:r>
      <w:r w:rsidRPr="00C15798">
        <w:rPr>
          <w:rFonts w:eastAsia="方正仿宋简体" w:hAnsi="宋体" w:cs="宋体" w:hint="eastAsia"/>
          <w:dstrike/>
          <w:color w:val="000000"/>
          <w:kern w:val="0"/>
          <w:sz w:val="30"/>
          <w:szCs w:val="30"/>
        </w:rPr>
        <w:t>手的整倍数（遇市场特殊情况无法按期调整的，可以顺延一天）。进入交割月后，氧化铝期货合约投机持仓应当是</w:t>
      </w:r>
      <w:r w:rsidRPr="00C15798">
        <w:rPr>
          <w:rFonts w:eastAsia="方正仿宋简体" w:hAnsi="宋体" w:cs="宋体" w:hint="eastAsia"/>
          <w:dstrike/>
          <w:color w:val="000000"/>
          <w:kern w:val="0"/>
          <w:sz w:val="30"/>
          <w:szCs w:val="30"/>
        </w:rPr>
        <w:t>15</w:t>
      </w:r>
      <w:r w:rsidRPr="00C15798">
        <w:rPr>
          <w:rFonts w:eastAsia="方正仿宋简体" w:hAnsi="宋体" w:cs="宋体" w:hint="eastAsia"/>
          <w:dstrike/>
          <w:color w:val="000000"/>
          <w:kern w:val="0"/>
          <w:sz w:val="30"/>
          <w:szCs w:val="30"/>
        </w:rPr>
        <w:t>手的整倍数，新开仓、平仓也应当是</w:t>
      </w:r>
      <w:r w:rsidRPr="00C15798">
        <w:rPr>
          <w:rFonts w:eastAsia="方正仿宋简体" w:hAnsi="宋体" w:cs="宋体" w:hint="eastAsia"/>
          <w:dstrike/>
          <w:color w:val="000000"/>
          <w:kern w:val="0"/>
          <w:sz w:val="30"/>
          <w:szCs w:val="30"/>
        </w:rPr>
        <w:t>15</w:t>
      </w:r>
      <w:r w:rsidRPr="00C15798">
        <w:rPr>
          <w:rFonts w:eastAsia="方正仿宋简体" w:hAnsi="宋体" w:cs="宋体" w:hint="eastAsia"/>
          <w:dstrike/>
          <w:color w:val="000000"/>
          <w:kern w:val="0"/>
          <w:sz w:val="30"/>
          <w:szCs w:val="30"/>
        </w:rPr>
        <w:t>手的整倍数。</w:t>
      </w:r>
    </w:p>
    <w:p w:rsidR="008368E9" w:rsidRDefault="008368E9" w:rsidP="008368E9">
      <w:pPr>
        <w:adjustRightInd w:val="0"/>
        <w:spacing w:line="520" w:lineRule="exact"/>
        <w:ind w:firstLineChars="200" w:firstLine="600"/>
        <w:rPr>
          <w:rFonts w:eastAsia="方正仿宋简体" w:hAnsi="宋体" w:cs="Calibri"/>
          <w:color w:val="000000"/>
          <w:kern w:val="0"/>
          <w:sz w:val="30"/>
          <w:szCs w:val="30"/>
        </w:rPr>
      </w:pPr>
      <w:r>
        <w:rPr>
          <w:rFonts w:eastAsia="方正仿宋简体" w:hAnsi="宋体" w:cs="Calibri" w:hint="eastAsia"/>
          <w:color w:val="000000"/>
          <w:kern w:val="0"/>
          <w:sz w:val="30"/>
          <w:szCs w:val="30"/>
        </w:rPr>
        <w:t>相关品种期货合约套期保值交易头寸整倍数相关规定参见上海期货交易所套期保值交易管理相关规定。</w:t>
      </w:r>
    </w:p>
    <w:p w:rsidR="00DD3D46" w:rsidRPr="0046602A" w:rsidRDefault="00DD3D46" w:rsidP="008368E9">
      <w:pPr>
        <w:adjustRightInd w:val="0"/>
        <w:spacing w:line="520" w:lineRule="exact"/>
        <w:ind w:firstLineChars="200" w:firstLine="602"/>
        <w:rPr>
          <w:rFonts w:eastAsia="方正仿宋简体" w:hAnsi="宋体" w:cs="Calibri"/>
          <w:b/>
          <w:color w:val="FF0000"/>
          <w:kern w:val="0"/>
          <w:sz w:val="30"/>
          <w:szCs w:val="30"/>
        </w:rPr>
      </w:pPr>
      <w:r w:rsidRPr="0046602A">
        <w:rPr>
          <w:rFonts w:eastAsia="方正仿宋简体" w:hAnsi="宋体" w:cs="Calibri" w:hint="eastAsia"/>
          <w:b/>
          <w:color w:val="FF0000"/>
          <w:kern w:val="0"/>
          <w:sz w:val="30"/>
          <w:szCs w:val="30"/>
        </w:rPr>
        <w:t>各</w:t>
      </w:r>
      <w:r w:rsidR="0017278A" w:rsidRPr="0046602A">
        <w:rPr>
          <w:rFonts w:eastAsia="方正仿宋简体" w:hAnsi="宋体" w:cs="Calibri" w:hint="eastAsia"/>
          <w:b/>
          <w:color w:val="FF0000"/>
          <w:kern w:val="0"/>
          <w:sz w:val="30"/>
          <w:szCs w:val="30"/>
        </w:rPr>
        <w:t>品种期货业务细则</w:t>
      </w:r>
      <w:r w:rsidR="00F23B05" w:rsidRPr="0046602A">
        <w:rPr>
          <w:rFonts w:eastAsia="方正仿宋简体" w:hAnsi="宋体" w:cs="Calibri" w:hint="eastAsia"/>
          <w:b/>
          <w:color w:val="FF0000"/>
          <w:kern w:val="0"/>
          <w:sz w:val="30"/>
          <w:szCs w:val="30"/>
        </w:rPr>
        <w:t>另</w:t>
      </w:r>
      <w:r w:rsidRPr="0046602A">
        <w:rPr>
          <w:rFonts w:eastAsia="方正仿宋简体" w:hAnsi="宋体" w:cs="Calibri" w:hint="eastAsia"/>
          <w:b/>
          <w:color w:val="FF0000"/>
          <w:kern w:val="0"/>
          <w:sz w:val="30"/>
          <w:szCs w:val="30"/>
        </w:rPr>
        <w:t>有规定的，按照其规定执行。</w:t>
      </w:r>
    </w:p>
    <w:p w:rsidR="008368E9" w:rsidRPr="00C15798" w:rsidRDefault="008368E9" w:rsidP="00DD3D46">
      <w:pPr>
        <w:adjustRightInd w:val="0"/>
        <w:spacing w:line="520" w:lineRule="exact"/>
        <w:ind w:firstLineChars="200" w:firstLine="602"/>
        <w:rPr>
          <w:rFonts w:ascii="宋体" w:hAnsi="宋体" w:cs="宋体"/>
          <w:dstrike/>
          <w:kern w:val="0"/>
          <w:sz w:val="24"/>
          <w:szCs w:val="24"/>
        </w:rPr>
      </w:pPr>
      <w:r>
        <w:rPr>
          <w:rFonts w:eastAsia="方正仿宋简体" w:hAnsi="宋体" w:cs="Calibri" w:hint="eastAsia"/>
          <w:b/>
          <w:color w:val="000000"/>
          <w:kern w:val="0"/>
          <w:sz w:val="30"/>
          <w:szCs w:val="30"/>
        </w:rPr>
        <w:t>第二十三条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期货公司会员、非期货公司会员和客户的各品种期货合约在不同时期的限仓比例和限仓数额</w:t>
      </w:r>
      <w:r w:rsidR="00DD3D46" w:rsidRPr="0046602A">
        <w:rPr>
          <w:rFonts w:eastAsia="方正仿宋简体" w:hAnsi="宋体" w:cs="Calibri" w:hint="eastAsia"/>
          <w:b/>
          <w:color w:val="FF0000"/>
          <w:kern w:val="0"/>
          <w:sz w:val="30"/>
          <w:szCs w:val="30"/>
        </w:rPr>
        <w:t>按照各</w:t>
      </w:r>
      <w:r w:rsidR="0017278A" w:rsidRPr="0046602A">
        <w:rPr>
          <w:rFonts w:eastAsia="方正仿宋简体" w:hAnsi="宋体" w:cs="Calibri" w:hint="eastAsia"/>
          <w:b/>
          <w:color w:val="FF0000"/>
          <w:kern w:val="0"/>
          <w:sz w:val="30"/>
          <w:szCs w:val="30"/>
        </w:rPr>
        <w:t>品种期货业务细则</w:t>
      </w:r>
      <w:r w:rsidR="00DD3D46" w:rsidRPr="0046602A">
        <w:rPr>
          <w:rFonts w:eastAsia="方正仿宋简体" w:hAnsi="宋体" w:cs="Calibri" w:hint="eastAsia"/>
          <w:b/>
          <w:color w:val="FF0000"/>
          <w:kern w:val="0"/>
          <w:sz w:val="30"/>
          <w:szCs w:val="30"/>
        </w:rPr>
        <w:t>的规定执行。</w:t>
      </w:r>
      <w:r w:rsidRPr="00C15798">
        <w:rPr>
          <w:rFonts w:eastAsia="方正仿宋简体" w:hAnsi="宋体" w:cs="Calibri" w:hint="eastAsia"/>
          <w:dstrike/>
          <w:color w:val="000000"/>
          <w:kern w:val="0"/>
          <w:sz w:val="30"/>
          <w:szCs w:val="30"/>
        </w:rPr>
        <w:t>具体规定如下：</w:t>
      </w:r>
    </w:p>
    <w:p w:rsidR="008A52D8" w:rsidRPr="00C15798" w:rsidRDefault="008A52D8" w:rsidP="008A52D8">
      <w:pPr>
        <w:widowControl/>
        <w:jc w:val="center"/>
        <w:rPr>
          <w:rFonts w:eastAsia="仿宋"/>
          <w:b/>
          <w:bCs/>
          <w:dstrike/>
          <w:color w:val="000000"/>
          <w:spacing w:val="-20"/>
          <w:kern w:val="0"/>
          <w:sz w:val="24"/>
        </w:rPr>
      </w:pPr>
      <w:r w:rsidRPr="00C15798">
        <w:rPr>
          <w:rFonts w:eastAsia="仿宋"/>
          <w:b/>
          <w:bCs/>
          <w:dstrike/>
          <w:color w:val="000000"/>
          <w:spacing w:val="-20"/>
          <w:kern w:val="0"/>
          <w:sz w:val="24"/>
        </w:rPr>
        <w:t>表十</w:t>
      </w:r>
      <w:r w:rsidRPr="00C15798">
        <w:rPr>
          <w:rFonts w:eastAsia="仿宋" w:hint="eastAsia"/>
          <w:b/>
          <w:bCs/>
          <w:dstrike/>
          <w:color w:val="000000"/>
          <w:spacing w:val="-20"/>
          <w:kern w:val="0"/>
          <w:sz w:val="24"/>
        </w:rPr>
        <w:t>九</w:t>
      </w:r>
      <w:r w:rsidRPr="00C15798">
        <w:rPr>
          <w:rFonts w:eastAsia="仿宋"/>
          <w:b/>
          <w:bCs/>
          <w:dstrike/>
          <w:color w:val="000000"/>
          <w:spacing w:val="-20"/>
          <w:kern w:val="0"/>
          <w:sz w:val="24"/>
          <w:shd w:val="clear" w:color="auto" w:fill="FFFFFF"/>
        </w:rPr>
        <w:t xml:space="preserve">  </w:t>
      </w:r>
      <w:r w:rsidRPr="00C15798">
        <w:rPr>
          <w:rFonts w:eastAsia="仿宋"/>
          <w:b/>
          <w:bCs/>
          <w:dstrike/>
          <w:color w:val="000000"/>
          <w:spacing w:val="-20"/>
          <w:kern w:val="0"/>
          <w:sz w:val="24"/>
        </w:rPr>
        <w:t>铜、铝、锌、铅、镍、锡、氧化铝、螺纹钢、线材、热轧卷板、不锈钢</w:t>
      </w:r>
      <w:r w:rsidRPr="00C15798">
        <w:rPr>
          <w:rFonts w:eastAsia="仿宋" w:hint="eastAsia"/>
          <w:b/>
          <w:bCs/>
          <w:dstrike/>
          <w:color w:val="000000"/>
          <w:spacing w:val="-20"/>
          <w:kern w:val="0"/>
          <w:sz w:val="24"/>
        </w:rPr>
        <w:t>、丁二烯橡胶</w:t>
      </w:r>
      <w:r w:rsidRPr="00C15798">
        <w:rPr>
          <w:rFonts w:eastAsia="仿宋"/>
          <w:b/>
          <w:bCs/>
          <w:dstrike/>
          <w:color w:val="000000"/>
          <w:spacing w:val="-20"/>
          <w:kern w:val="0"/>
          <w:sz w:val="24"/>
        </w:rPr>
        <w:t>期货合约在不同时期的限仓比例和限仓数额规定</w:t>
      </w:r>
    </w:p>
    <w:p w:rsidR="008A52D8" w:rsidRPr="00C15798" w:rsidRDefault="008A52D8" w:rsidP="008A52D8">
      <w:pPr>
        <w:widowControl/>
        <w:jc w:val="center"/>
        <w:rPr>
          <w:dstrike/>
          <w:kern w:val="0"/>
          <w:sz w:val="24"/>
          <w:szCs w:val="24"/>
        </w:rPr>
      </w:pPr>
      <w:r w:rsidRPr="00C15798">
        <w:rPr>
          <w:rFonts w:eastAsia="仿宋"/>
          <w:bCs/>
          <w:dstrike/>
          <w:color w:val="000000"/>
          <w:kern w:val="0"/>
          <w:sz w:val="24"/>
        </w:rPr>
        <w:t>（单位：手）</w:t>
      </w:r>
    </w:p>
    <w:tbl>
      <w:tblPr>
        <w:tblW w:w="86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71"/>
        <w:gridCol w:w="1024"/>
        <w:gridCol w:w="978"/>
        <w:gridCol w:w="1267"/>
        <w:gridCol w:w="848"/>
        <w:gridCol w:w="776"/>
        <w:gridCol w:w="843"/>
        <w:gridCol w:w="756"/>
        <w:gridCol w:w="793"/>
        <w:gridCol w:w="566"/>
      </w:tblGrid>
      <w:tr w:rsidR="008A52D8" w:rsidRPr="00C15798" w:rsidTr="0003076E">
        <w:trPr>
          <w:cantSplit/>
          <w:trHeight w:val="1036"/>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spacing w:line="320" w:lineRule="exact"/>
              <w:jc w:val="center"/>
              <w:rPr>
                <w:rFonts w:ascii="方正仿宋简体" w:eastAsia="方正仿宋简体" w:hAnsi="宋体" w:cs="宋体"/>
                <w:dstrike/>
                <w:kern w:val="0"/>
              </w:rPr>
            </w:pPr>
            <w:r w:rsidRPr="00C15798">
              <w:rPr>
                <w:rFonts w:ascii="方正仿宋简体" w:eastAsia="方正仿宋简体" w:cs="Calibri" w:hint="eastAsia"/>
                <w:bCs/>
                <w:dstrike/>
                <w:color w:val="000000"/>
                <w:kern w:val="0"/>
              </w:rPr>
              <w:t> </w:t>
            </w:r>
          </w:p>
        </w:tc>
        <w:tc>
          <w:tcPr>
            <w:tcW w:w="2002" w:type="dxa"/>
            <w:gridSpan w:val="2"/>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spacing w:line="320" w:lineRule="exact"/>
              <w:jc w:val="center"/>
              <w:rPr>
                <w:rFonts w:ascii="方正仿宋简体" w:eastAsia="方正仿宋简体" w:hAnsi="宋体" w:cs="宋体"/>
                <w:dstrike/>
                <w:kern w:val="0"/>
              </w:rPr>
            </w:pPr>
            <w:r w:rsidRPr="00C15798">
              <w:rPr>
                <w:rFonts w:ascii="方正仿宋简体" w:eastAsia="方正仿宋简体" w:hAnsi="仿宋" w:cs="宋体" w:hint="eastAsia"/>
                <w:bCs/>
                <w:dstrike/>
                <w:color w:val="000000"/>
                <w:kern w:val="0"/>
              </w:rPr>
              <w:t>合约挂牌至交割月份</w:t>
            </w:r>
          </w:p>
        </w:tc>
        <w:tc>
          <w:tcPr>
            <w:tcW w:w="2891" w:type="dxa"/>
            <w:gridSpan w:val="3"/>
            <w:tcBorders>
              <w:top w:val="single" w:sz="6" w:space="0" w:color="auto"/>
              <w:left w:val="single" w:sz="4" w:space="0" w:color="auto"/>
              <w:bottom w:val="single" w:sz="6" w:space="0" w:color="auto"/>
              <w:right w:val="single" w:sz="4" w:space="0" w:color="auto"/>
            </w:tcBorders>
            <w:vAlign w:val="center"/>
          </w:tcPr>
          <w:p w:rsidR="008A52D8" w:rsidRPr="00C15798" w:rsidRDefault="008A52D8" w:rsidP="0003076E">
            <w:pPr>
              <w:spacing w:line="320" w:lineRule="exact"/>
              <w:jc w:val="center"/>
              <w:rPr>
                <w:rFonts w:ascii="方正仿宋简体" w:eastAsia="方正仿宋简体" w:hAnsi="宋体" w:cs="宋体"/>
                <w:dstrike/>
                <w:kern w:val="0"/>
              </w:rPr>
            </w:pPr>
            <w:r w:rsidRPr="00C15798">
              <w:rPr>
                <w:rFonts w:ascii="方正仿宋简体" w:eastAsia="方正仿宋简体" w:hAnsi="仿宋" w:cs="宋体" w:hint="eastAsia"/>
                <w:bCs/>
                <w:dstrike/>
                <w:color w:val="000000"/>
                <w:kern w:val="0"/>
              </w:rPr>
              <w:t>合约挂牌至交割月前第二月</w:t>
            </w:r>
          </w:p>
          <w:p w:rsidR="008A52D8" w:rsidRPr="00C15798" w:rsidRDefault="008A52D8" w:rsidP="0003076E">
            <w:pPr>
              <w:spacing w:line="320" w:lineRule="exact"/>
              <w:jc w:val="center"/>
              <w:rPr>
                <w:rFonts w:ascii="方正仿宋简体" w:eastAsia="方正仿宋简体" w:hAnsi="宋体" w:cs="宋体"/>
                <w:dstrike/>
                <w:kern w:val="0"/>
              </w:rPr>
            </w:pPr>
            <w:r w:rsidRPr="00C15798">
              <w:rPr>
                <w:rFonts w:ascii="方正仿宋简体" w:eastAsia="方正仿宋简体" w:hAnsi="仿宋" w:cs="宋体" w:hint="eastAsia"/>
                <w:bCs/>
                <w:dstrike/>
                <w:color w:val="000000"/>
                <w:kern w:val="0"/>
              </w:rPr>
              <w:t>的最后一个交易日</w:t>
            </w:r>
          </w:p>
        </w:tc>
        <w:tc>
          <w:tcPr>
            <w:tcW w:w="1599" w:type="dxa"/>
            <w:gridSpan w:val="2"/>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spacing w:line="320" w:lineRule="exact"/>
              <w:jc w:val="center"/>
              <w:rPr>
                <w:rFonts w:ascii="方正仿宋简体" w:eastAsia="方正仿宋简体" w:hAnsi="宋体" w:cs="宋体"/>
                <w:dstrike/>
                <w:kern w:val="0"/>
              </w:rPr>
            </w:pPr>
            <w:r w:rsidRPr="00C15798">
              <w:rPr>
                <w:rFonts w:ascii="方正仿宋简体" w:eastAsia="方正仿宋简体" w:hAnsi="仿宋" w:cs="宋体" w:hint="eastAsia"/>
                <w:bCs/>
                <w:dstrike/>
                <w:color w:val="000000"/>
                <w:kern w:val="0"/>
              </w:rPr>
              <w:t>交割月前</w:t>
            </w:r>
          </w:p>
          <w:p w:rsidR="008A52D8" w:rsidRPr="00C15798" w:rsidRDefault="008A52D8" w:rsidP="0003076E">
            <w:pPr>
              <w:spacing w:line="320" w:lineRule="exact"/>
              <w:jc w:val="center"/>
              <w:rPr>
                <w:rFonts w:ascii="方正仿宋简体" w:eastAsia="方正仿宋简体" w:hAnsi="宋体" w:cs="宋体"/>
                <w:dstrike/>
                <w:kern w:val="0"/>
              </w:rPr>
            </w:pPr>
            <w:r w:rsidRPr="00C15798">
              <w:rPr>
                <w:rFonts w:ascii="方正仿宋简体" w:eastAsia="方正仿宋简体" w:hAnsi="仿宋" w:cs="宋体" w:hint="eastAsia"/>
                <w:bCs/>
                <w:dstrike/>
                <w:color w:val="000000"/>
                <w:kern w:val="0"/>
              </w:rPr>
              <w:t>第一月</w:t>
            </w:r>
          </w:p>
        </w:tc>
        <w:tc>
          <w:tcPr>
            <w:tcW w:w="1359" w:type="dxa"/>
            <w:gridSpan w:val="2"/>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spacing w:line="320" w:lineRule="exact"/>
              <w:jc w:val="center"/>
              <w:rPr>
                <w:rFonts w:ascii="方正仿宋简体" w:eastAsia="方正仿宋简体" w:hAnsi="宋体" w:cs="宋体"/>
                <w:dstrike/>
                <w:kern w:val="0"/>
              </w:rPr>
            </w:pPr>
            <w:r w:rsidRPr="00C15798">
              <w:rPr>
                <w:rFonts w:ascii="方正仿宋简体" w:eastAsia="方正仿宋简体" w:hAnsi="仿宋" w:cs="宋体" w:hint="eastAsia"/>
                <w:bCs/>
                <w:dstrike/>
                <w:color w:val="000000"/>
                <w:kern w:val="0"/>
              </w:rPr>
              <w:t>交割月份</w:t>
            </w:r>
          </w:p>
        </w:tc>
      </w:tr>
      <w:tr w:rsidR="008A52D8" w:rsidRPr="00C15798" w:rsidTr="0003076E">
        <w:trPr>
          <w:cantSplit/>
          <w:trHeight w:val="250"/>
        </w:trPr>
        <w:tc>
          <w:tcPr>
            <w:tcW w:w="771" w:type="dxa"/>
            <w:vMerge/>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spacing w:line="320" w:lineRule="exact"/>
              <w:jc w:val="left"/>
              <w:rPr>
                <w:rFonts w:ascii="方正仿宋简体" w:eastAsia="方正仿宋简体" w:hAnsi="宋体" w:cs="宋体"/>
                <w:dstrike/>
                <w:kern w:val="0"/>
              </w:rPr>
            </w:pP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spacing w:line="320" w:lineRule="exact"/>
              <w:jc w:val="center"/>
              <w:rPr>
                <w:rFonts w:ascii="方正仿宋简体" w:eastAsia="方正仿宋简体" w:hAnsi="宋体" w:cs="宋体"/>
                <w:dstrike/>
                <w:kern w:val="0"/>
              </w:rPr>
            </w:pPr>
            <w:r w:rsidRPr="00C15798">
              <w:rPr>
                <w:rFonts w:ascii="方正仿宋简体" w:eastAsia="方正仿宋简体" w:hAnsi="仿宋" w:cs="宋体" w:hint="eastAsia"/>
                <w:bCs/>
                <w:dstrike/>
                <w:color w:val="000000"/>
                <w:kern w:val="0"/>
              </w:rPr>
              <w:t>某一期</w:t>
            </w:r>
          </w:p>
          <w:p w:rsidR="008A52D8" w:rsidRPr="00C15798" w:rsidRDefault="008A52D8" w:rsidP="0003076E">
            <w:pPr>
              <w:spacing w:line="320" w:lineRule="exact"/>
              <w:jc w:val="center"/>
              <w:rPr>
                <w:rFonts w:ascii="方正仿宋简体" w:eastAsia="方正仿宋简体" w:hAnsi="宋体" w:cs="宋体"/>
                <w:dstrike/>
                <w:kern w:val="0"/>
              </w:rPr>
            </w:pPr>
            <w:r w:rsidRPr="00C15798">
              <w:rPr>
                <w:rFonts w:ascii="方正仿宋简体" w:eastAsia="方正仿宋简体" w:hAnsi="仿宋" w:cs="宋体" w:hint="eastAsia"/>
                <w:bCs/>
                <w:dstrike/>
                <w:color w:val="000000"/>
                <w:kern w:val="0"/>
              </w:rPr>
              <w:t>货合约</w:t>
            </w:r>
          </w:p>
          <w:p w:rsidR="008A52D8" w:rsidRPr="00C15798" w:rsidRDefault="008A52D8" w:rsidP="0003076E">
            <w:pPr>
              <w:spacing w:line="320" w:lineRule="exact"/>
              <w:jc w:val="center"/>
              <w:rPr>
                <w:rFonts w:ascii="方正仿宋简体" w:eastAsia="方正仿宋简体" w:hAnsi="宋体" w:cs="宋体"/>
                <w:dstrike/>
                <w:kern w:val="0"/>
              </w:rPr>
            </w:pPr>
            <w:r w:rsidRPr="00C15798">
              <w:rPr>
                <w:rFonts w:ascii="方正仿宋简体" w:eastAsia="方正仿宋简体" w:hAnsi="仿宋" w:cs="宋体" w:hint="eastAsia"/>
                <w:bCs/>
                <w:dstrike/>
                <w:color w:val="000000"/>
                <w:kern w:val="0"/>
              </w:rPr>
              <w:t>持仓量</w:t>
            </w:r>
          </w:p>
        </w:tc>
        <w:tc>
          <w:tcPr>
            <w:tcW w:w="978"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spacing w:line="320" w:lineRule="exact"/>
              <w:jc w:val="center"/>
              <w:rPr>
                <w:rFonts w:ascii="方正仿宋简体" w:eastAsia="方正仿宋简体" w:hAnsi="宋体" w:cs="宋体"/>
                <w:dstrike/>
                <w:kern w:val="0"/>
              </w:rPr>
            </w:pPr>
            <w:r w:rsidRPr="00C15798">
              <w:rPr>
                <w:rFonts w:ascii="方正仿宋简体" w:eastAsia="方正仿宋简体" w:hAnsi="仿宋" w:cs="宋体" w:hint="eastAsia"/>
                <w:bCs/>
                <w:dstrike/>
                <w:color w:val="000000"/>
                <w:kern w:val="0"/>
              </w:rPr>
              <w:t>限仓比例（</w:t>
            </w:r>
            <w:r w:rsidRPr="00C15798">
              <w:rPr>
                <w:rFonts w:ascii="方正仿宋简体" w:eastAsia="方正仿宋简体" w:hAnsi="仿宋" w:cs="宋体" w:hint="eastAsia"/>
                <w:bCs/>
                <w:dstrike/>
                <w:color w:val="000000"/>
                <w:kern w:val="0"/>
              </w:rPr>
              <w:sym w:font="Symbol" w:char="F025"/>
            </w:r>
            <w:r w:rsidRPr="00C15798">
              <w:rPr>
                <w:rFonts w:ascii="方正仿宋简体" w:eastAsia="方正仿宋简体" w:hAnsi="仿宋" w:cs="宋体" w:hint="eastAsia"/>
                <w:bCs/>
                <w:dstrike/>
                <w:color w:val="000000"/>
                <w:kern w:val="0"/>
              </w:rPr>
              <w:t>）</w:t>
            </w:r>
          </w:p>
        </w:tc>
        <w:tc>
          <w:tcPr>
            <w:tcW w:w="1267" w:type="dxa"/>
            <w:vMerge w:val="restart"/>
            <w:tcBorders>
              <w:top w:val="single" w:sz="6" w:space="0" w:color="auto"/>
              <w:left w:val="single" w:sz="4" w:space="0" w:color="auto"/>
              <w:bottom w:val="single" w:sz="6" w:space="0" w:color="auto"/>
              <w:right w:val="single" w:sz="4" w:space="0" w:color="auto"/>
            </w:tcBorders>
            <w:vAlign w:val="center"/>
          </w:tcPr>
          <w:p w:rsidR="008A52D8" w:rsidRPr="00C15798" w:rsidRDefault="008A52D8" w:rsidP="0003076E">
            <w:pPr>
              <w:spacing w:line="320" w:lineRule="exact"/>
              <w:jc w:val="center"/>
              <w:rPr>
                <w:rFonts w:ascii="方正仿宋简体" w:eastAsia="方正仿宋简体" w:hAnsi="宋体" w:cs="宋体"/>
                <w:dstrike/>
                <w:kern w:val="0"/>
              </w:rPr>
            </w:pPr>
            <w:r w:rsidRPr="00C15798">
              <w:rPr>
                <w:rFonts w:ascii="方正仿宋简体" w:eastAsia="方正仿宋简体" w:hAnsi="仿宋" w:cs="宋体" w:hint="eastAsia"/>
                <w:bCs/>
                <w:dstrike/>
                <w:color w:val="000000"/>
                <w:kern w:val="0"/>
              </w:rPr>
              <w:t>某一期</w:t>
            </w:r>
          </w:p>
          <w:p w:rsidR="008A52D8" w:rsidRPr="00C15798" w:rsidRDefault="008A52D8" w:rsidP="0003076E">
            <w:pPr>
              <w:spacing w:line="320" w:lineRule="exact"/>
              <w:jc w:val="center"/>
              <w:rPr>
                <w:rFonts w:ascii="方正仿宋简体" w:eastAsia="方正仿宋简体" w:hAnsi="宋体" w:cs="宋体"/>
                <w:dstrike/>
                <w:kern w:val="0"/>
              </w:rPr>
            </w:pPr>
            <w:r w:rsidRPr="00C15798">
              <w:rPr>
                <w:rFonts w:ascii="方正仿宋简体" w:eastAsia="方正仿宋简体" w:hAnsi="仿宋" w:cs="宋体" w:hint="eastAsia"/>
                <w:bCs/>
                <w:dstrike/>
                <w:color w:val="000000"/>
                <w:kern w:val="0"/>
              </w:rPr>
              <w:t>货合约</w:t>
            </w:r>
          </w:p>
          <w:p w:rsidR="008A52D8" w:rsidRPr="00C15798" w:rsidRDefault="008A52D8" w:rsidP="0003076E">
            <w:pPr>
              <w:spacing w:line="320" w:lineRule="exact"/>
              <w:jc w:val="center"/>
              <w:rPr>
                <w:rFonts w:ascii="方正仿宋简体" w:eastAsia="方正仿宋简体" w:hAnsi="宋体" w:cs="宋体"/>
                <w:dstrike/>
                <w:kern w:val="0"/>
              </w:rPr>
            </w:pPr>
            <w:r w:rsidRPr="00C15798">
              <w:rPr>
                <w:rFonts w:ascii="方正仿宋简体" w:eastAsia="方正仿宋简体" w:hAnsi="仿宋" w:cs="宋体" w:hint="eastAsia"/>
                <w:bCs/>
                <w:dstrike/>
                <w:color w:val="000000"/>
                <w:kern w:val="0"/>
              </w:rPr>
              <w:t>持仓量</w:t>
            </w:r>
          </w:p>
        </w:tc>
        <w:tc>
          <w:tcPr>
            <w:tcW w:w="1624" w:type="dxa"/>
            <w:gridSpan w:val="2"/>
            <w:tcBorders>
              <w:top w:val="single" w:sz="6" w:space="0" w:color="auto"/>
              <w:left w:val="single" w:sz="4" w:space="0" w:color="auto"/>
              <w:bottom w:val="single" w:sz="6" w:space="0" w:color="auto"/>
              <w:right w:val="single" w:sz="4" w:space="0" w:color="auto"/>
            </w:tcBorders>
            <w:vAlign w:val="center"/>
          </w:tcPr>
          <w:p w:rsidR="008A52D8" w:rsidRPr="00C15798" w:rsidRDefault="008A52D8" w:rsidP="0003076E">
            <w:pPr>
              <w:spacing w:line="320" w:lineRule="exact"/>
              <w:jc w:val="center"/>
              <w:rPr>
                <w:rFonts w:ascii="方正仿宋简体" w:eastAsia="方正仿宋简体" w:hAnsi="宋体" w:cs="宋体"/>
                <w:dstrike/>
                <w:kern w:val="0"/>
              </w:rPr>
            </w:pPr>
            <w:r w:rsidRPr="00C15798">
              <w:rPr>
                <w:rFonts w:ascii="方正仿宋简体" w:eastAsia="方正仿宋简体" w:hAnsi="仿宋" w:cs="宋体" w:hint="eastAsia"/>
                <w:bCs/>
                <w:dstrike/>
                <w:color w:val="000000"/>
                <w:kern w:val="0"/>
              </w:rPr>
              <w:t>限仓比例（</w:t>
            </w:r>
            <w:r w:rsidRPr="00C15798">
              <w:rPr>
                <w:rFonts w:ascii="方正仿宋简体" w:eastAsia="方正仿宋简体" w:hAnsi="仿宋" w:cs="宋体" w:hint="eastAsia"/>
                <w:bCs/>
                <w:dstrike/>
                <w:color w:val="000000"/>
                <w:kern w:val="0"/>
              </w:rPr>
              <w:sym w:font="Symbol" w:char="F025"/>
            </w:r>
            <w:r w:rsidRPr="00C15798">
              <w:rPr>
                <w:rFonts w:ascii="方正仿宋简体" w:eastAsia="方正仿宋简体" w:hAnsi="仿宋" w:cs="宋体" w:hint="eastAsia"/>
                <w:bCs/>
                <w:dstrike/>
                <w:color w:val="000000"/>
                <w:kern w:val="0"/>
              </w:rPr>
              <w:t>）</w:t>
            </w:r>
          </w:p>
          <w:p w:rsidR="008A52D8" w:rsidRPr="00C15798" w:rsidRDefault="008A52D8" w:rsidP="0003076E">
            <w:pPr>
              <w:spacing w:line="320" w:lineRule="exact"/>
              <w:jc w:val="center"/>
              <w:rPr>
                <w:rFonts w:ascii="方正仿宋简体" w:eastAsia="方正仿宋简体" w:hAnsi="宋体" w:cs="宋体"/>
                <w:dstrike/>
                <w:kern w:val="0"/>
              </w:rPr>
            </w:pPr>
            <w:r w:rsidRPr="00C15798">
              <w:rPr>
                <w:rFonts w:ascii="方正仿宋简体" w:eastAsia="方正仿宋简体" w:hAnsi="仿宋" w:cs="宋体" w:hint="eastAsia"/>
                <w:bCs/>
                <w:dstrike/>
                <w:color w:val="000000"/>
                <w:kern w:val="0"/>
              </w:rPr>
              <w:t>和限仓数额(手)</w:t>
            </w:r>
          </w:p>
        </w:tc>
        <w:tc>
          <w:tcPr>
            <w:tcW w:w="1599" w:type="dxa"/>
            <w:gridSpan w:val="2"/>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spacing w:line="320" w:lineRule="exact"/>
              <w:jc w:val="center"/>
              <w:rPr>
                <w:rFonts w:ascii="方正仿宋简体" w:eastAsia="方正仿宋简体" w:hAnsi="宋体" w:cs="宋体"/>
                <w:dstrike/>
                <w:kern w:val="0"/>
              </w:rPr>
            </w:pPr>
            <w:r w:rsidRPr="00C15798">
              <w:rPr>
                <w:rFonts w:ascii="方正仿宋简体" w:eastAsia="方正仿宋简体" w:hAnsi="仿宋" w:cs="宋体" w:hint="eastAsia"/>
                <w:bCs/>
                <w:dstrike/>
                <w:color w:val="000000"/>
                <w:kern w:val="0"/>
              </w:rPr>
              <w:t>限仓数额(手)</w:t>
            </w:r>
          </w:p>
        </w:tc>
        <w:tc>
          <w:tcPr>
            <w:tcW w:w="1359" w:type="dxa"/>
            <w:gridSpan w:val="2"/>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spacing w:line="320" w:lineRule="exact"/>
              <w:jc w:val="center"/>
              <w:rPr>
                <w:rFonts w:ascii="方正仿宋简体" w:eastAsia="方正仿宋简体" w:hAnsi="宋体" w:cs="宋体"/>
                <w:dstrike/>
                <w:kern w:val="0"/>
              </w:rPr>
            </w:pPr>
            <w:r w:rsidRPr="00C15798">
              <w:rPr>
                <w:rFonts w:ascii="方正仿宋简体" w:eastAsia="方正仿宋简体" w:hAnsi="仿宋" w:cs="宋体" w:hint="eastAsia"/>
                <w:bCs/>
                <w:dstrike/>
                <w:color w:val="000000"/>
                <w:kern w:val="0"/>
              </w:rPr>
              <w:t>限仓数额(手)</w:t>
            </w:r>
          </w:p>
        </w:tc>
      </w:tr>
      <w:tr w:rsidR="008A52D8" w:rsidRPr="004E4B14" w:rsidTr="0003076E">
        <w:trPr>
          <w:cantSplit/>
          <w:trHeight w:val="1534"/>
        </w:trPr>
        <w:tc>
          <w:tcPr>
            <w:tcW w:w="771"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p>
        </w:tc>
        <w:tc>
          <w:tcPr>
            <w:tcW w:w="978"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期货公司会员</w:t>
            </w:r>
          </w:p>
        </w:tc>
        <w:tc>
          <w:tcPr>
            <w:tcW w:w="1267" w:type="dxa"/>
            <w:vMerge/>
            <w:tcBorders>
              <w:top w:val="single" w:sz="6" w:space="0" w:color="auto"/>
              <w:left w:val="single" w:sz="4" w:space="0" w:color="auto"/>
              <w:bottom w:val="single" w:sz="6" w:space="0" w:color="auto"/>
              <w:right w:val="single" w:sz="4"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非期货</w:t>
            </w:r>
          </w:p>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公司</w:t>
            </w:r>
          </w:p>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会员</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客户</w:t>
            </w:r>
          </w:p>
        </w:tc>
        <w:tc>
          <w:tcPr>
            <w:tcW w:w="843"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非期货公司</w:t>
            </w:r>
          </w:p>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会员</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客户</w:t>
            </w:r>
          </w:p>
        </w:tc>
        <w:tc>
          <w:tcPr>
            <w:tcW w:w="793"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非期货</w:t>
            </w:r>
          </w:p>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公司</w:t>
            </w:r>
          </w:p>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会员</w:t>
            </w:r>
          </w:p>
        </w:tc>
        <w:tc>
          <w:tcPr>
            <w:tcW w:w="566"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客户</w:t>
            </w:r>
          </w:p>
        </w:tc>
      </w:tr>
      <w:tr w:rsidR="008A52D8" w:rsidRPr="004E4B14" w:rsidTr="0003076E">
        <w:trPr>
          <w:cantSplit/>
          <w:trHeight w:val="413"/>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铜</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8</w:t>
            </w:r>
            <w:r w:rsidRPr="004E4B14">
              <w:rPr>
                <w:rFonts w:eastAsia="方正仿宋简体" w:hint="eastAsia"/>
                <w:bCs/>
                <w:dstrike/>
                <w:color w:val="000000"/>
                <w:kern w:val="0"/>
              </w:rPr>
              <w:t>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25</w:t>
            </w: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8</w:t>
            </w:r>
            <w:r w:rsidRPr="004E4B14">
              <w:rPr>
                <w:rFonts w:eastAsia="方正仿宋简体" w:hint="eastAsia"/>
                <w:bCs/>
                <w:dstrike/>
                <w:color w:val="000000"/>
                <w:kern w:val="0"/>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ind w:firstLineChars="50" w:firstLine="105"/>
              <w:jc w:val="center"/>
              <w:rPr>
                <w:rFonts w:eastAsia="方正仿宋简体"/>
                <w:dstrike/>
                <w:kern w:val="0"/>
              </w:rPr>
            </w:pPr>
            <w:r w:rsidRPr="004E4B14">
              <w:rPr>
                <w:rFonts w:eastAsia="方正仿宋简体"/>
                <w:bCs/>
                <w:dstrike/>
                <w:color w:val="000000"/>
                <w:kern w:val="0"/>
              </w:rPr>
              <w:t>3000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3000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1000</w:t>
            </w:r>
          </w:p>
        </w:tc>
      </w:tr>
      <w:tr w:rsidR="008A52D8" w:rsidRPr="004E4B14" w:rsidTr="0003076E">
        <w:trPr>
          <w:cantSplit/>
          <w:trHeight w:val="482"/>
        </w:trPr>
        <w:tc>
          <w:tcPr>
            <w:tcW w:w="771"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8</w:t>
            </w:r>
            <w:r w:rsidRPr="004E4B14">
              <w:rPr>
                <w:rFonts w:eastAsia="方正仿宋简体" w:hint="eastAsia"/>
                <w:bCs/>
                <w:dstrike/>
                <w:color w:val="000000"/>
                <w:kern w:val="0"/>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8000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8000</w:t>
            </w:r>
          </w:p>
        </w:tc>
        <w:tc>
          <w:tcPr>
            <w:tcW w:w="843"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r>
      <w:tr w:rsidR="008A52D8" w:rsidRPr="004E4B14" w:rsidTr="0003076E">
        <w:trPr>
          <w:cantSplit/>
          <w:trHeight w:val="559"/>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铝</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10</w:t>
            </w:r>
            <w:r w:rsidRPr="004E4B14">
              <w:rPr>
                <w:rFonts w:eastAsia="方正仿宋简体" w:hint="eastAsia"/>
                <w:bCs/>
                <w:dstrike/>
                <w:color w:val="000000"/>
                <w:kern w:val="0"/>
              </w:rPr>
              <w:t>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25</w:t>
            </w: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10</w:t>
            </w:r>
            <w:r w:rsidRPr="004E4B14">
              <w:rPr>
                <w:rFonts w:eastAsia="方正仿宋简体" w:hint="eastAsia"/>
                <w:bCs/>
                <w:dstrike/>
                <w:color w:val="000000"/>
                <w:kern w:val="0"/>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3000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3000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1000</w:t>
            </w:r>
          </w:p>
        </w:tc>
      </w:tr>
      <w:tr w:rsidR="008A52D8" w:rsidRPr="004E4B14" w:rsidTr="0003076E">
        <w:trPr>
          <w:cantSplit/>
          <w:trHeight w:val="437"/>
        </w:trPr>
        <w:tc>
          <w:tcPr>
            <w:tcW w:w="771"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10</w:t>
            </w:r>
            <w:r w:rsidRPr="004E4B14">
              <w:rPr>
                <w:rFonts w:eastAsia="方正仿宋简体" w:hint="eastAsia"/>
                <w:bCs/>
                <w:dstrike/>
                <w:color w:val="000000"/>
                <w:kern w:val="0"/>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10000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10000</w:t>
            </w:r>
          </w:p>
        </w:tc>
        <w:tc>
          <w:tcPr>
            <w:tcW w:w="843"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r>
      <w:tr w:rsidR="008A52D8" w:rsidRPr="004E4B14" w:rsidTr="0003076E">
        <w:trPr>
          <w:cantSplit/>
          <w:trHeight w:val="181"/>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锌</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6</w:t>
            </w:r>
            <w:r w:rsidRPr="004E4B14">
              <w:rPr>
                <w:rFonts w:eastAsia="方正仿宋简体" w:hint="eastAsia"/>
                <w:bCs/>
                <w:dstrike/>
                <w:color w:val="000000"/>
                <w:kern w:val="0"/>
              </w:rPr>
              <w:t>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25</w:t>
            </w: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6</w:t>
            </w:r>
            <w:r w:rsidRPr="004E4B14">
              <w:rPr>
                <w:rFonts w:eastAsia="方正仿宋简体" w:hint="eastAsia"/>
                <w:bCs/>
                <w:dstrike/>
                <w:color w:val="000000"/>
                <w:kern w:val="0"/>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2400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2400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800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800</w:t>
            </w:r>
          </w:p>
        </w:tc>
      </w:tr>
      <w:tr w:rsidR="008A52D8" w:rsidRPr="004E4B14" w:rsidTr="0003076E">
        <w:trPr>
          <w:cantSplit/>
          <w:trHeight w:val="181"/>
        </w:trPr>
        <w:tc>
          <w:tcPr>
            <w:tcW w:w="771"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6</w:t>
            </w:r>
            <w:r w:rsidRPr="004E4B14">
              <w:rPr>
                <w:rFonts w:eastAsia="方正仿宋简体" w:hint="eastAsia"/>
                <w:bCs/>
                <w:dstrike/>
                <w:color w:val="000000"/>
                <w:kern w:val="0"/>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6000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6000</w:t>
            </w:r>
          </w:p>
        </w:tc>
        <w:tc>
          <w:tcPr>
            <w:tcW w:w="843"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r>
      <w:tr w:rsidR="008A52D8" w:rsidRPr="004E4B14" w:rsidTr="0003076E">
        <w:trPr>
          <w:cantSplit/>
          <w:trHeight w:val="181"/>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铅</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5</w:t>
            </w:r>
            <w:r w:rsidRPr="004E4B14">
              <w:rPr>
                <w:rFonts w:eastAsia="方正仿宋简体" w:hint="eastAsia"/>
                <w:bCs/>
                <w:dstrike/>
                <w:color w:val="000000"/>
                <w:kern w:val="0"/>
              </w:rPr>
              <w:t>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25</w:t>
            </w: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5</w:t>
            </w:r>
            <w:r w:rsidRPr="004E4B14">
              <w:rPr>
                <w:rFonts w:eastAsia="方正仿宋简体" w:hint="eastAsia"/>
                <w:bCs/>
                <w:dstrike/>
                <w:color w:val="000000"/>
                <w:kern w:val="0"/>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1800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1800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600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600</w:t>
            </w:r>
          </w:p>
        </w:tc>
      </w:tr>
      <w:tr w:rsidR="008A52D8" w:rsidRPr="004E4B14" w:rsidTr="0003076E">
        <w:trPr>
          <w:cantSplit/>
          <w:trHeight w:val="181"/>
        </w:trPr>
        <w:tc>
          <w:tcPr>
            <w:tcW w:w="771"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5</w:t>
            </w:r>
            <w:r w:rsidRPr="004E4B14">
              <w:rPr>
                <w:rFonts w:eastAsia="方正仿宋简体" w:hint="eastAsia"/>
                <w:bCs/>
                <w:dstrike/>
                <w:color w:val="000000"/>
                <w:kern w:val="0"/>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5000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5000</w:t>
            </w:r>
          </w:p>
        </w:tc>
        <w:tc>
          <w:tcPr>
            <w:tcW w:w="843"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r>
      <w:tr w:rsidR="008A52D8" w:rsidRPr="004E4B14" w:rsidTr="0003076E">
        <w:trPr>
          <w:cantSplit/>
          <w:trHeight w:val="181"/>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镍</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6</w:t>
            </w:r>
            <w:r w:rsidRPr="004E4B14">
              <w:rPr>
                <w:rFonts w:eastAsia="方正仿宋简体" w:hint="eastAsia"/>
                <w:bCs/>
                <w:dstrike/>
                <w:color w:val="000000"/>
                <w:kern w:val="0"/>
              </w:rPr>
              <w:t>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25</w:t>
            </w: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6</w:t>
            </w:r>
            <w:r w:rsidRPr="004E4B14">
              <w:rPr>
                <w:rFonts w:eastAsia="方正仿宋简体" w:hint="eastAsia"/>
                <w:bCs/>
                <w:dstrike/>
                <w:color w:val="000000"/>
                <w:kern w:val="0"/>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1800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1800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600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600</w:t>
            </w:r>
          </w:p>
        </w:tc>
      </w:tr>
      <w:tr w:rsidR="008A52D8" w:rsidRPr="004E4B14" w:rsidTr="0003076E">
        <w:trPr>
          <w:cantSplit/>
          <w:trHeight w:val="181"/>
        </w:trPr>
        <w:tc>
          <w:tcPr>
            <w:tcW w:w="771"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6</w:t>
            </w:r>
            <w:r w:rsidRPr="004E4B14">
              <w:rPr>
                <w:rFonts w:eastAsia="方正仿宋简体" w:hint="eastAsia"/>
                <w:bCs/>
                <w:dstrike/>
                <w:color w:val="000000"/>
                <w:kern w:val="0"/>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6000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6000</w:t>
            </w:r>
          </w:p>
        </w:tc>
        <w:tc>
          <w:tcPr>
            <w:tcW w:w="843"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r>
      <w:tr w:rsidR="008A52D8" w:rsidRPr="004E4B14" w:rsidTr="0003076E">
        <w:trPr>
          <w:cantSplit/>
          <w:trHeight w:val="181"/>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锡</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1.5</w:t>
            </w:r>
            <w:r w:rsidRPr="004E4B14">
              <w:rPr>
                <w:rFonts w:eastAsia="方正仿宋简体" w:hint="eastAsia"/>
                <w:bCs/>
                <w:dstrike/>
                <w:color w:val="000000"/>
                <w:kern w:val="0"/>
              </w:rPr>
              <w:t>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25</w:t>
            </w: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1.5</w:t>
            </w:r>
            <w:r w:rsidRPr="004E4B14">
              <w:rPr>
                <w:rFonts w:eastAsia="方正仿宋简体" w:hint="eastAsia"/>
                <w:bCs/>
                <w:dstrike/>
                <w:color w:val="000000"/>
                <w:kern w:val="0"/>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600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600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200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200</w:t>
            </w:r>
          </w:p>
        </w:tc>
      </w:tr>
      <w:tr w:rsidR="008A52D8" w:rsidRPr="004E4B14" w:rsidTr="0003076E">
        <w:trPr>
          <w:cantSplit/>
          <w:trHeight w:val="181"/>
        </w:trPr>
        <w:tc>
          <w:tcPr>
            <w:tcW w:w="771"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1.5</w:t>
            </w:r>
            <w:r w:rsidRPr="004E4B14">
              <w:rPr>
                <w:rFonts w:eastAsia="方正仿宋简体" w:hint="eastAsia"/>
                <w:bCs/>
                <w:dstrike/>
                <w:color w:val="000000"/>
                <w:kern w:val="0"/>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1500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1500</w:t>
            </w:r>
          </w:p>
        </w:tc>
        <w:tc>
          <w:tcPr>
            <w:tcW w:w="843"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r>
      <w:tr w:rsidR="008A52D8" w:rsidRPr="004E4B14" w:rsidTr="0003076E">
        <w:trPr>
          <w:cantSplit/>
          <w:trHeight w:val="181"/>
        </w:trPr>
        <w:tc>
          <w:tcPr>
            <w:tcW w:w="771" w:type="dxa"/>
            <w:vMerge w:val="restart"/>
            <w:tcBorders>
              <w:top w:val="single" w:sz="6" w:space="0" w:color="auto"/>
              <w:left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氧化铝</w:t>
            </w:r>
          </w:p>
        </w:tc>
        <w:tc>
          <w:tcPr>
            <w:tcW w:w="1024" w:type="dxa"/>
            <w:vMerge w:val="restart"/>
            <w:tcBorders>
              <w:top w:val="single" w:sz="6" w:space="0" w:color="auto"/>
              <w:left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5</w:t>
            </w:r>
            <w:r w:rsidRPr="004E4B14">
              <w:rPr>
                <w:rFonts w:eastAsia="方正仿宋简体" w:hint="eastAsia"/>
                <w:bCs/>
                <w:dstrike/>
                <w:color w:val="000000"/>
                <w:kern w:val="0"/>
              </w:rPr>
              <w:t>万手</w:t>
            </w:r>
          </w:p>
        </w:tc>
        <w:tc>
          <w:tcPr>
            <w:tcW w:w="978" w:type="dxa"/>
            <w:vMerge w:val="restart"/>
            <w:tcBorders>
              <w:top w:val="single" w:sz="6" w:space="0" w:color="auto"/>
              <w:left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bCs/>
                <w:dstrike/>
                <w:color w:val="000000"/>
                <w:kern w:val="0"/>
              </w:rPr>
            </w:pPr>
            <w:r w:rsidRPr="004E4B14">
              <w:rPr>
                <w:rFonts w:eastAsia="方正仿宋简体"/>
                <w:bCs/>
                <w:dstrike/>
                <w:color w:val="000000"/>
                <w:kern w:val="0"/>
              </w:rPr>
              <w:t>25</w:t>
            </w:r>
          </w:p>
        </w:tc>
        <w:tc>
          <w:tcPr>
            <w:tcW w:w="1267" w:type="dxa"/>
            <w:tcBorders>
              <w:top w:val="single" w:sz="6" w:space="0" w:color="auto"/>
              <w:left w:val="single" w:sz="4" w:space="0" w:color="auto"/>
              <w:bottom w:val="single" w:sz="6" w:space="0" w:color="auto"/>
              <w:right w:val="single" w:sz="4" w:space="0" w:color="auto"/>
            </w:tcBorders>
          </w:tcPr>
          <w:p w:rsidR="008A52D8" w:rsidRPr="004E4B14" w:rsidRDefault="008A52D8" w:rsidP="0003076E">
            <w:pPr>
              <w:spacing w:line="320" w:lineRule="exact"/>
              <w:jc w:val="center"/>
              <w:rPr>
                <w:rFonts w:ascii="方正仿宋简体" w:eastAsia="方正仿宋简体" w:hAnsi="仿宋" w:cs="宋体"/>
                <w:bCs/>
                <w:dstrike/>
                <w:color w:val="000000"/>
                <w:kern w:val="0"/>
              </w:rPr>
            </w:pPr>
            <w:r w:rsidRPr="004E4B14">
              <w:rPr>
                <w:rFonts w:ascii="方正仿宋简体" w:eastAsia="方正仿宋简体" w:hint="eastAsia"/>
                <w:dstrike/>
              </w:rPr>
              <w:t>≥</w:t>
            </w:r>
            <w:r w:rsidRPr="004E4B14">
              <w:rPr>
                <w:rFonts w:eastAsia="方正仿宋简体" w:hint="eastAsia"/>
                <w:bCs/>
                <w:dstrike/>
                <w:color w:val="000000"/>
                <w:kern w:val="0"/>
              </w:rPr>
              <w:t>5</w:t>
            </w:r>
            <w:r w:rsidRPr="004E4B14">
              <w:rPr>
                <w:rFonts w:eastAsia="方正仿宋简体" w:hint="eastAsia"/>
                <w:bCs/>
                <w:dstrike/>
                <w:color w:val="000000"/>
                <w:kern w:val="0"/>
              </w:rPr>
              <w:t>万手</w:t>
            </w:r>
          </w:p>
        </w:tc>
        <w:tc>
          <w:tcPr>
            <w:tcW w:w="848" w:type="dxa"/>
            <w:tcBorders>
              <w:top w:val="single" w:sz="6" w:space="0" w:color="auto"/>
              <w:left w:val="single" w:sz="6" w:space="0" w:color="auto"/>
              <w:bottom w:val="single" w:sz="6" w:space="0" w:color="auto"/>
              <w:right w:val="single" w:sz="6" w:space="0" w:color="auto"/>
            </w:tcBorders>
          </w:tcPr>
          <w:p w:rsidR="008A52D8" w:rsidRPr="004E4B14" w:rsidRDefault="008A52D8" w:rsidP="0003076E">
            <w:pPr>
              <w:spacing w:line="320" w:lineRule="exact"/>
              <w:jc w:val="center"/>
              <w:rPr>
                <w:rFonts w:eastAsia="方正仿宋简体"/>
                <w:bCs/>
                <w:dstrike/>
                <w:color w:val="000000"/>
                <w:kern w:val="0"/>
              </w:rPr>
            </w:pPr>
            <w:r w:rsidRPr="004E4B14">
              <w:rPr>
                <w:rFonts w:eastAsia="方正仿宋简体"/>
                <w:bCs/>
                <w:dstrike/>
                <w:color w:val="000000"/>
                <w:kern w:val="0"/>
              </w:rPr>
              <w:t>10</w:t>
            </w:r>
          </w:p>
        </w:tc>
        <w:tc>
          <w:tcPr>
            <w:tcW w:w="776" w:type="dxa"/>
            <w:tcBorders>
              <w:top w:val="single" w:sz="6" w:space="0" w:color="auto"/>
              <w:left w:val="single" w:sz="6" w:space="0" w:color="auto"/>
              <w:bottom w:val="single" w:sz="6" w:space="0" w:color="auto"/>
              <w:right w:val="single" w:sz="6" w:space="0" w:color="auto"/>
            </w:tcBorders>
          </w:tcPr>
          <w:p w:rsidR="008A52D8" w:rsidRPr="004E4B14" w:rsidRDefault="008A52D8" w:rsidP="0003076E">
            <w:pPr>
              <w:spacing w:line="320" w:lineRule="exact"/>
              <w:jc w:val="center"/>
              <w:rPr>
                <w:rFonts w:eastAsia="方正仿宋简体"/>
                <w:bCs/>
                <w:dstrike/>
                <w:color w:val="000000"/>
                <w:kern w:val="0"/>
              </w:rPr>
            </w:pPr>
            <w:r w:rsidRPr="004E4B14">
              <w:rPr>
                <w:rFonts w:eastAsia="方正仿宋简体"/>
                <w:bCs/>
                <w:dstrike/>
                <w:color w:val="000000"/>
                <w:kern w:val="0"/>
              </w:rPr>
              <w:t>10</w:t>
            </w:r>
          </w:p>
        </w:tc>
        <w:tc>
          <w:tcPr>
            <w:tcW w:w="843" w:type="dxa"/>
            <w:vMerge w:val="restart"/>
            <w:tcBorders>
              <w:top w:val="single" w:sz="6" w:space="0" w:color="auto"/>
              <w:left w:val="single" w:sz="6" w:space="0" w:color="auto"/>
              <w:right w:val="single" w:sz="6" w:space="0" w:color="auto"/>
            </w:tcBorders>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1800</w:t>
            </w:r>
          </w:p>
        </w:tc>
        <w:tc>
          <w:tcPr>
            <w:tcW w:w="756" w:type="dxa"/>
            <w:vMerge w:val="restart"/>
            <w:tcBorders>
              <w:top w:val="single" w:sz="6" w:space="0" w:color="auto"/>
              <w:left w:val="single" w:sz="6" w:space="0" w:color="auto"/>
              <w:right w:val="single" w:sz="6" w:space="0" w:color="auto"/>
            </w:tcBorders>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1800</w:t>
            </w:r>
          </w:p>
        </w:tc>
        <w:tc>
          <w:tcPr>
            <w:tcW w:w="793" w:type="dxa"/>
            <w:vMerge w:val="restart"/>
            <w:tcBorders>
              <w:top w:val="single" w:sz="6" w:space="0" w:color="auto"/>
              <w:left w:val="single" w:sz="6" w:space="0" w:color="auto"/>
              <w:right w:val="single" w:sz="6" w:space="0" w:color="auto"/>
            </w:tcBorders>
          </w:tcPr>
          <w:p w:rsidR="008A52D8" w:rsidRPr="004E4B14" w:rsidRDefault="008A52D8" w:rsidP="0003076E">
            <w:pPr>
              <w:spacing w:line="320" w:lineRule="exact"/>
              <w:jc w:val="center"/>
              <w:rPr>
                <w:rFonts w:eastAsia="方正仿宋简体"/>
                <w:bCs/>
                <w:dstrike/>
                <w:color w:val="000000"/>
                <w:kern w:val="0"/>
              </w:rPr>
            </w:pPr>
            <w:r w:rsidRPr="004E4B14">
              <w:rPr>
                <w:rFonts w:eastAsia="方正仿宋简体"/>
                <w:bCs/>
                <w:dstrike/>
                <w:color w:val="000000"/>
                <w:kern w:val="0"/>
              </w:rPr>
              <w:t>600</w:t>
            </w:r>
          </w:p>
        </w:tc>
        <w:tc>
          <w:tcPr>
            <w:tcW w:w="566" w:type="dxa"/>
            <w:vMerge w:val="restart"/>
            <w:tcBorders>
              <w:top w:val="single" w:sz="6" w:space="0" w:color="auto"/>
              <w:left w:val="single" w:sz="6" w:space="0" w:color="auto"/>
              <w:right w:val="single" w:sz="6" w:space="0" w:color="auto"/>
            </w:tcBorders>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600</w:t>
            </w:r>
          </w:p>
        </w:tc>
      </w:tr>
      <w:tr w:rsidR="008A52D8" w:rsidRPr="004E4B14" w:rsidTr="0003076E">
        <w:trPr>
          <w:cantSplit/>
          <w:trHeight w:val="181"/>
        </w:trPr>
        <w:tc>
          <w:tcPr>
            <w:tcW w:w="771" w:type="dxa"/>
            <w:vMerge/>
            <w:tcBorders>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p>
        </w:tc>
        <w:tc>
          <w:tcPr>
            <w:tcW w:w="1024" w:type="dxa"/>
            <w:vMerge/>
            <w:tcBorders>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p>
        </w:tc>
        <w:tc>
          <w:tcPr>
            <w:tcW w:w="978" w:type="dxa"/>
            <w:vMerge/>
            <w:tcBorders>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1267" w:type="dxa"/>
            <w:tcBorders>
              <w:top w:val="single" w:sz="6" w:space="0" w:color="auto"/>
              <w:left w:val="single" w:sz="4" w:space="0" w:color="auto"/>
              <w:bottom w:val="single" w:sz="6" w:space="0" w:color="auto"/>
              <w:right w:val="single" w:sz="4" w:space="0" w:color="auto"/>
            </w:tcBorders>
          </w:tcPr>
          <w:p w:rsidR="008A52D8" w:rsidRPr="004E4B14" w:rsidRDefault="008A52D8" w:rsidP="0003076E">
            <w:pPr>
              <w:spacing w:line="320" w:lineRule="exact"/>
              <w:jc w:val="center"/>
              <w:rPr>
                <w:rFonts w:ascii="方正仿宋简体" w:eastAsia="方正仿宋简体" w:hAnsi="仿宋" w:cs="宋体"/>
                <w:bCs/>
                <w:dstrike/>
                <w:color w:val="000000"/>
                <w:kern w:val="0"/>
              </w:rPr>
            </w:pPr>
            <w:r w:rsidRPr="004E4B14">
              <w:rPr>
                <w:rFonts w:ascii="方正仿宋简体" w:eastAsia="方正仿宋简体" w:hint="eastAsia"/>
                <w:dstrike/>
              </w:rPr>
              <w:t>＜</w:t>
            </w:r>
            <w:r w:rsidRPr="004E4B14">
              <w:rPr>
                <w:rFonts w:eastAsia="方正仿宋简体" w:hint="eastAsia"/>
                <w:bCs/>
                <w:dstrike/>
                <w:color w:val="000000"/>
                <w:kern w:val="0"/>
              </w:rPr>
              <w:t>5</w:t>
            </w:r>
            <w:r w:rsidRPr="004E4B14">
              <w:rPr>
                <w:rFonts w:eastAsia="方正仿宋简体" w:hint="eastAsia"/>
                <w:bCs/>
                <w:dstrike/>
                <w:color w:val="000000"/>
                <w:kern w:val="0"/>
              </w:rPr>
              <w:t>万手</w:t>
            </w:r>
          </w:p>
        </w:tc>
        <w:tc>
          <w:tcPr>
            <w:tcW w:w="848" w:type="dxa"/>
            <w:tcBorders>
              <w:top w:val="single" w:sz="6" w:space="0" w:color="auto"/>
              <w:left w:val="single" w:sz="6" w:space="0" w:color="auto"/>
              <w:bottom w:val="single" w:sz="6" w:space="0" w:color="auto"/>
              <w:right w:val="single" w:sz="6" w:space="0" w:color="auto"/>
            </w:tcBorders>
          </w:tcPr>
          <w:p w:rsidR="008A52D8" w:rsidRPr="004E4B14" w:rsidRDefault="008A52D8" w:rsidP="0003076E">
            <w:pPr>
              <w:spacing w:line="320" w:lineRule="exact"/>
              <w:jc w:val="center"/>
              <w:rPr>
                <w:rFonts w:eastAsia="方正仿宋简体"/>
                <w:bCs/>
                <w:dstrike/>
                <w:color w:val="000000"/>
                <w:kern w:val="0"/>
              </w:rPr>
            </w:pPr>
            <w:r w:rsidRPr="004E4B14">
              <w:rPr>
                <w:rFonts w:eastAsia="方正仿宋简体"/>
                <w:bCs/>
                <w:dstrike/>
                <w:color w:val="000000"/>
                <w:kern w:val="0"/>
              </w:rPr>
              <w:t>5000</w:t>
            </w:r>
          </w:p>
        </w:tc>
        <w:tc>
          <w:tcPr>
            <w:tcW w:w="776" w:type="dxa"/>
            <w:tcBorders>
              <w:top w:val="single" w:sz="6" w:space="0" w:color="auto"/>
              <w:left w:val="single" w:sz="6" w:space="0" w:color="auto"/>
              <w:bottom w:val="single" w:sz="6" w:space="0" w:color="auto"/>
              <w:right w:val="single" w:sz="6" w:space="0" w:color="auto"/>
            </w:tcBorders>
          </w:tcPr>
          <w:p w:rsidR="008A52D8" w:rsidRPr="004E4B14" w:rsidRDefault="008A52D8" w:rsidP="0003076E">
            <w:pPr>
              <w:spacing w:line="320" w:lineRule="exact"/>
              <w:jc w:val="center"/>
              <w:rPr>
                <w:rFonts w:eastAsia="方正仿宋简体"/>
                <w:bCs/>
                <w:dstrike/>
                <w:color w:val="000000"/>
                <w:kern w:val="0"/>
              </w:rPr>
            </w:pPr>
            <w:r w:rsidRPr="004E4B14">
              <w:rPr>
                <w:rFonts w:eastAsia="方正仿宋简体"/>
                <w:bCs/>
                <w:dstrike/>
                <w:color w:val="000000"/>
                <w:kern w:val="0"/>
              </w:rPr>
              <w:t>5000</w:t>
            </w:r>
          </w:p>
        </w:tc>
        <w:tc>
          <w:tcPr>
            <w:tcW w:w="843" w:type="dxa"/>
            <w:vMerge/>
            <w:tcBorders>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756" w:type="dxa"/>
            <w:vMerge/>
            <w:tcBorders>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793" w:type="dxa"/>
            <w:vMerge/>
            <w:tcBorders>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566" w:type="dxa"/>
            <w:vMerge/>
            <w:tcBorders>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r>
      <w:tr w:rsidR="008A52D8" w:rsidRPr="004E4B14" w:rsidTr="0003076E">
        <w:trPr>
          <w:cantSplit/>
          <w:trHeight w:val="181"/>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螺纹钢</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90</w:t>
            </w:r>
            <w:r w:rsidRPr="004E4B14">
              <w:rPr>
                <w:rFonts w:eastAsia="方正仿宋简体" w:hint="eastAsia"/>
                <w:bCs/>
                <w:dstrike/>
                <w:color w:val="000000"/>
                <w:kern w:val="0"/>
              </w:rPr>
              <w:t>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25</w:t>
            </w: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90</w:t>
            </w:r>
            <w:r w:rsidRPr="004E4B14">
              <w:rPr>
                <w:rFonts w:eastAsia="方正仿宋简体" w:hint="eastAsia"/>
                <w:bCs/>
                <w:dstrike/>
                <w:color w:val="000000"/>
                <w:kern w:val="0"/>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4500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4500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900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900</w:t>
            </w:r>
          </w:p>
        </w:tc>
      </w:tr>
      <w:tr w:rsidR="008A52D8" w:rsidRPr="004E4B14" w:rsidTr="0003076E">
        <w:trPr>
          <w:cantSplit/>
          <w:trHeight w:val="181"/>
        </w:trPr>
        <w:tc>
          <w:tcPr>
            <w:tcW w:w="771"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90</w:t>
            </w:r>
            <w:r w:rsidRPr="004E4B14">
              <w:rPr>
                <w:rFonts w:eastAsia="方正仿宋简体" w:hint="eastAsia"/>
                <w:bCs/>
                <w:dstrike/>
                <w:color w:val="000000"/>
                <w:kern w:val="0"/>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90000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90000</w:t>
            </w:r>
          </w:p>
        </w:tc>
        <w:tc>
          <w:tcPr>
            <w:tcW w:w="843"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r>
      <w:tr w:rsidR="008A52D8" w:rsidRPr="004E4B14" w:rsidTr="0003076E">
        <w:trPr>
          <w:cantSplit/>
          <w:trHeight w:val="181"/>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线材</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22.5</w:t>
            </w:r>
            <w:r w:rsidRPr="004E4B14">
              <w:rPr>
                <w:rFonts w:eastAsia="方正仿宋简体" w:hint="eastAsia"/>
                <w:bCs/>
                <w:dstrike/>
                <w:color w:val="000000"/>
                <w:kern w:val="0"/>
              </w:rPr>
              <w:t>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25</w:t>
            </w: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22.5</w:t>
            </w:r>
            <w:r w:rsidRPr="004E4B14">
              <w:rPr>
                <w:rFonts w:eastAsia="方正仿宋简体" w:hint="eastAsia"/>
                <w:bCs/>
                <w:dstrike/>
                <w:color w:val="000000"/>
                <w:kern w:val="0"/>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1800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1800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360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360</w:t>
            </w:r>
          </w:p>
        </w:tc>
      </w:tr>
      <w:tr w:rsidR="008A52D8" w:rsidRPr="004E4B14" w:rsidTr="0003076E">
        <w:trPr>
          <w:cantSplit/>
          <w:trHeight w:val="181"/>
        </w:trPr>
        <w:tc>
          <w:tcPr>
            <w:tcW w:w="771"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22.5</w:t>
            </w:r>
            <w:r w:rsidRPr="004E4B14">
              <w:rPr>
                <w:rFonts w:eastAsia="方正仿宋简体" w:hint="eastAsia"/>
                <w:bCs/>
                <w:dstrike/>
                <w:color w:val="000000"/>
                <w:kern w:val="0"/>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22500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22500</w:t>
            </w:r>
          </w:p>
        </w:tc>
        <w:tc>
          <w:tcPr>
            <w:tcW w:w="843"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r>
      <w:tr w:rsidR="008A52D8" w:rsidRPr="004E4B14" w:rsidTr="0003076E">
        <w:trPr>
          <w:cantSplit/>
          <w:trHeight w:val="181"/>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热轧</w:t>
            </w:r>
          </w:p>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卷板</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120</w:t>
            </w:r>
            <w:r w:rsidRPr="004E4B14">
              <w:rPr>
                <w:rFonts w:eastAsia="方正仿宋简体" w:hint="eastAsia"/>
                <w:bCs/>
                <w:dstrike/>
                <w:color w:val="000000"/>
                <w:kern w:val="0"/>
              </w:rPr>
              <w:t>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25</w:t>
            </w: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120</w:t>
            </w:r>
            <w:r w:rsidRPr="004E4B14">
              <w:rPr>
                <w:rFonts w:eastAsia="方正仿宋简体" w:hint="eastAsia"/>
                <w:bCs/>
                <w:dstrike/>
                <w:color w:val="000000"/>
                <w:kern w:val="0"/>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9000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9000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1800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1800</w:t>
            </w:r>
          </w:p>
        </w:tc>
      </w:tr>
      <w:tr w:rsidR="008A52D8" w:rsidRPr="004E4B14" w:rsidTr="0003076E">
        <w:trPr>
          <w:cantSplit/>
          <w:trHeight w:val="181"/>
        </w:trPr>
        <w:tc>
          <w:tcPr>
            <w:tcW w:w="771"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120</w:t>
            </w:r>
            <w:r w:rsidRPr="004E4B14">
              <w:rPr>
                <w:rFonts w:eastAsia="方正仿宋简体" w:hint="eastAsia"/>
                <w:bCs/>
                <w:dstrike/>
                <w:color w:val="000000"/>
                <w:kern w:val="0"/>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120000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120000</w:t>
            </w:r>
          </w:p>
        </w:tc>
        <w:tc>
          <w:tcPr>
            <w:tcW w:w="843"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r>
      <w:tr w:rsidR="008A52D8" w:rsidRPr="004E4B14" w:rsidTr="0003076E">
        <w:trPr>
          <w:cantSplit/>
          <w:trHeight w:val="181"/>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不锈钢</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7</w:t>
            </w:r>
            <w:r w:rsidRPr="004E4B14">
              <w:rPr>
                <w:rFonts w:eastAsia="方正仿宋简体" w:hint="eastAsia"/>
                <w:bCs/>
                <w:dstrike/>
                <w:color w:val="000000"/>
                <w:kern w:val="0"/>
              </w:rPr>
              <w:t>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25</w:t>
            </w: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7</w:t>
            </w:r>
            <w:r w:rsidRPr="004E4B14">
              <w:rPr>
                <w:rFonts w:eastAsia="方正仿宋简体" w:hint="eastAsia"/>
                <w:bCs/>
                <w:dstrike/>
                <w:color w:val="000000"/>
                <w:kern w:val="0"/>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1800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1800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360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360</w:t>
            </w:r>
          </w:p>
        </w:tc>
      </w:tr>
      <w:tr w:rsidR="008A52D8" w:rsidRPr="004E4B14" w:rsidTr="0003076E">
        <w:trPr>
          <w:cantSplit/>
          <w:trHeight w:val="181"/>
        </w:trPr>
        <w:tc>
          <w:tcPr>
            <w:tcW w:w="771"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7</w:t>
            </w:r>
            <w:r w:rsidRPr="004E4B14">
              <w:rPr>
                <w:rFonts w:eastAsia="方正仿宋简体" w:hint="eastAsia"/>
                <w:bCs/>
                <w:dstrike/>
                <w:color w:val="000000"/>
                <w:kern w:val="0"/>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7000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7000</w:t>
            </w:r>
          </w:p>
        </w:tc>
        <w:tc>
          <w:tcPr>
            <w:tcW w:w="843"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r>
      <w:tr w:rsidR="008A52D8" w:rsidRPr="004E4B14" w:rsidTr="0003076E">
        <w:trPr>
          <w:cantSplit/>
          <w:trHeight w:val="181"/>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kern w:val="0"/>
              </w:rPr>
              <w:t>丁二烯橡胶</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kern w:val="0"/>
              </w:rPr>
              <w:t>≥</w:t>
            </w:r>
            <w:r w:rsidRPr="004E4B14">
              <w:rPr>
                <w:rFonts w:eastAsia="方正仿宋简体"/>
                <w:bCs/>
                <w:dstrike/>
                <w:kern w:val="0"/>
              </w:rPr>
              <w:t>1</w:t>
            </w:r>
            <w:r w:rsidRPr="004E4B14">
              <w:rPr>
                <w:rFonts w:eastAsia="方正仿宋简体" w:hint="eastAsia"/>
                <w:bCs/>
                <w:dstrike/>
                <w:kern w:val="0"/>
              </w:rPr>
              <w:t>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kern w:val="0"/>
              </w:rPr>
              <w:t>25</w:t>
            </w: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kern w:val="0"/>
              </w:rPr>
              <w:t>≥</w:t>
            </w:r>
            <w:r w:rsidRPr="004E4B14">
              <w:rPr>
                <w:rFonts w:eastAsia="方正仿宋简体"/>
                <w:bCs/>
                <w:dstrike/>
                <w:kern w:val="0"/>
              </w:rPr>
              <w:t>1</w:t>
            </w:r>
            <w:r w:rsidRPr="004E4B14">
              <w:rPr>
                <w:rFonts w:eastAsia="方正仿宋简体" w:hint="eastAsia"/>
                <w:bCs/>
                <w:dstrike/>
                <w:kern w:val="0"/>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kern w:val="0"/>
              </w:rPr>
              <w:t>10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kern w:val="0"/>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kern w:val="0"/>
              </w:rPr>
              <w:t>300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kern w:val="0"/>
              </w:rPr>
              <w:t>300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kern w:val="0"/>
              </w:rPr>
              <w:t>60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kern w:val="0"/>
              </w:rPr>
              <w:t>60</w:t>
            </w:r>
          </w:p>
        </w:tc>
      </w:tr>
      <w:tr w:rsidR="008A52D8" w:rsidRPr="004E4B14" w:rsidTr="0003076E">
        <w:trPr>
          <w:cantSplit/>
          <w:trHeight w:val="181"/>
        </w:trPr>
        <w:tc>
          <w:tcPr>
            <w:tcW w:w="771"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b/>
                <w:dstrike/>
                <w:color w:val="FF0000"/>
                <w:kern w:val="0"/>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b/>
                <w:dstrike/>
                <w:color w:val="FF0000"/>
                <w:kern w:val="0"/>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b/>
                <w:dstrike/>
                <w:color w:val="FF0000"/>
                <w:kern w:val="0"/>
              </w:rPr>
            </w:pP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kern w:val="0"/>
              </w:rPr>
              <w:t>＜</w:t>
            </w:r>
            <w:r w:rsidRPr="004E4B14">
              <w:rPr>
                <w:rFonts w:eastAsia="方正仿宋简体"/>
                <w:bCs/>
                <w:dstrike/>
                <w:kern w:val="0"/>
              </w:rPr>
              <w:t>1</w:t>
            </w:r>
            <w:r w:rsidRPr="004E4B14">
              <w:rPr>
                <w:rFonts w:eastAsia="方正仿宋简体" w:hint="eastAsia"/>
                <w:bCs/>
                <w:dstrike/>
                <w:kern w:val="0"/>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kern w:val="0"/>
              </w:rPr>
              <w:t>1000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kern w:val="0"/>
              </w:rPr>
              <w:t>1000</w:t>
            </w:r>
          </w:p>
        </w:tc>
        <w:tc>
          <w:tcPr>
            <w:tcW w:w="843"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b/>
                <w:dstrike/>
                <w:color w:val="FF0000"/>
                <w:kern w:val="0"/>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b/>
                <w:dstrike/>
                <w:color w:val="FF0000"/>
                <w:kern w:val="0"/>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b/>
                <w:dstrike/>
                <w:color w:val="FF0000"/>
                <w:kern w:val="0"/>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b/>
                <w:dstrike/>
                <w:color w:val="FF0000"/>
                <w:kern w:val="0"/>
              </w:rPr>
            </w:pPr>
          </w:p>
        </w:tc>
      </w:tr>
    </w:tbl>
    <w:p w:rsidR="008A52D8" w:rsidRPr="004E4B14" w:rsidRDefault="008A52D8" w:rsidP="008A52D8">
      <w:pPr>
        <w:widowControl/>
        <w:ind w:firstLineChars="200" w:firstLine="480"/>
        <w:jc w:val="center"/>
        <w:rPr>
          <w:rFonts w:eastAsia="仿宋"/>
          <w:bCs/>
          <w:dstrike/>
          <w:color w:val="000000"/>
          <w:kern w:val="0"/>
          <w:sz w:val="24"/>
        </w:rPr>
      </w:pPr>
    </w:p>
    <w:p w:rsidR="008A52D8" w:rsidRPr="004E4B14" w:rsidRDefault="008A52D8" w:rsidP="008A52D8">
      <w:pPr>
        <w:widowControl/>
        <w:ind w:firstLineChars="200" w:firstLine="480"/>
        <w:jc w:val="center"/>
        <w:rPr>
          <w:dstrike/>
          <w:kern w:val="0"/>
          <w:sz w:val="24"/>
          <w:szCs w:val="24"/>
        </w:rPr>
      </w:pPr>
      <w:r w:rsidRPr="004E4B14">
        <w:rPr>
          <w:rFonts w:eastAsia="仿宋"/>
          <w:bCs/>
          <w:dstrike/>
          <w:color w:val="000000"/>
          <w:kern w:val="0"/>
          <w:sz w:val="24"/>
        </w:rPr>
        <w:t>注：表中持仓量、限仓数额为单向计算；期货公司会员的限仓比例为基数。</w:t>
      </w:r>
    </w:p>
    <w:p w:rsidR="008A52D8" w:rsidRPr="004E4B14" w:rsidRDefault="008A52D8" w:rsidP="008A52D8">
      <w:pPr>
        <w:widowControl/>
        <w:ind w:firstLineChars="200" w:firstLine="480"/>
        <w:jc w:val="center"/>
        <w:rPr>
          <w:dstrike/>
          <w:kern w:val="0"/>
          <w:sz w:val="24"/>
          <w:szCs w:val="24"/>
        </w:rPr>
      </w:pPr>
      <w:r w:rsidRPr="004E4B14">
        <w:rPr>
          <w:dstrike/>
          <w:kern w:val="0"/>
          <w:sz w:val="24"/>
          <w:szCs w:val="24"/>
        </w:rPr>
        <w:t> </w:t>
      </w:r>
    </w:p>
    <w:p w:rsidR="008A52D8" w:rsidRPr="004E4B14" w:rsidRDefault="008A52D8" w:rsidP="008A52D8">
      <w:pPr>
        <w:widowControl/>
        <w:jc w:val="center"/>
        <w:rPr>
          <w:dstrike/>
          <w:kern w:val="0"/>
          <w:sz w:val="24"/>
          <w:szCs w:val="24"/>
        </w:rPr>
      </w:pPr>
      <w:r w:rsidRPr="004E4B14">
        <w:rPr>
          <w:rFonts w:eastAsia="仿宋"/>
          <w:b/>
          <w:bCs/>
          <w:dstrike/>
          <w:color w:val="000000"/>
          <w:spacing w:val="-20"/>
          <w:kern w:val="0"/>
          <w:sz w:val="24"/>
        </w:rPr>
        <w:t>表</w:t>
      </w:r>
      <w:r w:rsidRPr="004E4B14">
        <w:rPr>
          <w:rFonts w:eastAsia="仿宋" w:hint="eastAsia"/>
          <w:b/>
          <w:bCs/>
          <w:dstrike/>
          <w:color w:val="000000"/>
          <w:spacing w:val="-20"/>
          <w:kern w:val="0"/>
          <w:sz w:val="24"/>
        </w:rPr>
        <w:t>二十</w:t>
      </w:r>
      <w:r w:rsidRPr="004E4B14">
        <w:rPr>
          <w:rFonts w:eastAsia="仿宋" w:hint="eastAsia"/>
          <w:b/>
          <w:bCs/>
          <w:dstrike/>
          <w:color w:val="000000"/>
          <w:spacing w:val="-20"/>
          <w:kern w:val="0"/>
          <w:sz w:val="24"/>
        </w:rPr>
        <w:t xml:space="preserve"> </w:t>
      </w:r>
      <w:r w:rsidRPr="004E4B14">
        <w:rPr>
          <w:rFonts w:eastAsia="仿宋"/>
          <w:b/>
          <w:bCs/>
          <w:dstrike/>
          <w:color w:val="000000"/>
          <w:spacing w:val="-20"/>
          <w:kern w:val="0"/>
          <w:sz w:val="24"/>
        </w:rPr>
        <w:t>燃料油期货合约在不同时期的限仓比例和限仓数额规定</w:t>
      </w:r>
    </w:p>
    <w:p w:rsidR="008A52D8" w:rsidRPr="004E4B14" w:rsidRDefault="008A52D8" w:rsidP="008A52D8">
      <w:pPr>
        <w:widowControl/>
        <w:ind w:firstLineChars="1800" w:firstLine="4320"/>
        <w:jc w:val="center"/>
        <w:rPr>
          <w:dstrike/>
          <w:kern w:val="0"/>
          <w:sz w:val="24"/>
          <w:szCs w:val="24"/>
        </w:rPr>
      </w:pPr>
      <w:r w:rsidRPr="004E4B14">
        <w:rPr>
          <w:rFonts w:eastAsia="仿宋"/>
          <w:bCs/>
          <w:dstrike/>
          <w:color w:val="000000"/>
          <w:kern w:val="0"/>
          <w:sz w:val="24"/>
        </w:rPr>
        <w:t>（单位：手）</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41"/>
        <w:gridCol w:w="1378"/>
        <w:gridCol w:w="1504"/>
        <w:gridCol w:w="1014"/>
        <w:gridCol w:w="773"/>
        <w:gridCol w:w="906"/>
        <w:gridCol w:w="743"/>
        <w:gridCol w:w="994"/>
        <w:gridCol w:w="647"/>
      </w:tblGrid>
      <w:tr w:rsidR="008A52D8" w:rsidRPr="004E4B14" w:rsidTr="0003076E">
        <w:trPr>
          <w:cantSplit/>
          <w:trHeight w:val="737"/>
          <w:jc w:val="center"/>
        </w:trPr>
        <w:tc>
          <w:tcPr>
            <w:tcW w:w="741"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widowControl/>
              <w:jc w:val="center"/>
              <w:rPr>
                <w:dstrike/>
                <w:kern w:val="0"/>
                <w:sz w:val="24"/>
                <w:szCs w:val="24"/>
              </w:rPr>
            </w:pPr>
            <w:r w:rsidRPr="004E4B14">
              <w:rPr>
                <w:rFonts w:eastAsia="仿宋"/>
                <w:bCs/>
                <w:dstrike/>
                <w:color w:val="000000"/>
                <w:kern w:val="0"/>
                <w:sz w:val="24"/>
                <w:szCs w:val="24"/>
              </w:rPr>
              <w:t> </w:t>
            </w:r>
          </w:p>
        </w:tc>
        <w:tc>
          <w:tcPr>
            <w:tcW w:w="2882" w:type="dxa"/>
            <w:gridSpan w:val="2"/>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widowControl/>
              <w:jc w:val="center"/>
              <w:rPr>
                <w:dstrike/>
                <w:kern w:val="0"/>
                <w:sz w:val="24"/>
                <w:szCs w:val="24"/>
              </w:rPr>
            </w:pPr>
            <w:r w:rsidRPr="004E4B14">
              <w:rPr>
                <w:rFonts w:eastAsia="仿宋"/>
                <w:bCs/>
                <w:dstrike/>
                <w:color w:val="000000"/>
                <w:kern w:val="0"/>
                <w:sz w:val="24"/>
                <w:szCs w:val="24"/>
              </w:rPr>
              <w:t>合约挂牌至交割月前第一月</w:t>
            </w:r>
          </w:p>
        </w:tc>
        <w:tc>
          <w:tcPr>
            <w:tcW w:w="1787" w:type="dxa"/>
            <w:gridSpan w:val="2"/>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widowControl/>
              <w:jc w:val="center"/>
              <w:rPr>
                <w:dstrike/>
                <w:kern w:val="0"/>
                <w:sz w:val="24"/>
                <w:szCs w:val="24"/>
              </w:rPr>
            </w:pPr>
            <w:r w:rsidRPr="004E4B14">
              <w:rPr>
                <w:rFonts w:eastAsia="仿宋"/>
                <w:bCs/>
                <w:dstrike/>
                <w:color w:val="000000"/>
                <w:kern w:val="0"/>
                <w:sz w:val="24"/>
                <w:szCs w:val="24"/>
              </w:rPr>
              <w:t>合约挂牌至交割月前第三月的最后一个交易日</w:t>
            </w:r>
          </w:p>
        </w:tc>
        <w:tc>
          <w:tcPr>
            <w:tcW w:w="1649" w:type="dxa"/>
            <w:gridSpan w:val="2"/>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widowControl/>
              <w:jc w:val="center"/>
              <w:rPr>
                <w:dstrike/>
                <w:kern w:val="0"/>
                <w:sz w:val="24"/>
                <w:szCs w:val="24"/>
              </w:rPr>
            </w:pPr>
            <w:r w:rsidRPr="004E4B14">
              <w:rPr>
                <w:rFonts w:eastAsia="仿宋"/>
                <w:bCs/>
                <w:dstrike/>
                <w:color w:val="000000"/>
                <w:kern w:val="0"/>
                <w:sz w:val="24"/>
                <w:szCs w:val="24"/>
              </w:rPr>
              <w:t>交割月前第二月</w:t>
            </w:r>
          </w:p>
        </w:tc>
        <w:tc>
          <w:tcPr>
            <w:tcW w:w="1641" w:type="dxa"/>
            <w:gridSpan w:val="2"/>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widowControl/>
              <w:jc w:val="center"/>
              <w:rPr>
                <w:dstrike/>
                <w:kern w:val="0"/>
                <w:sz w:val="24"/>
                <w:szCs w:val="24"/>
              </w:rPr>
            </w:pPr>
            <w:r w:rsidRPr="004E4B14">
              <w:rPr>
                <w:rFonts w:eastAsia="仿宋"/>
                <w:bCs/>
                <w:dstrike/>
                <w:color w:val="000000"/>
                <w:kern w:val="0"/>
                <w:sz w:val="24"/>
                <w:szCs w:val="24"/>
              </w:rPr>
              <w:t>交割月前第一月</w:t>
            </w:r>
          </w:p>
        </w:tc>
      </w:tr>
      <w:tr w:rsidR="008A52D8" w:rsidRPr="00C15798" w:rsidTr="0003076E">
        <w:trPr>
          <w:cantSplit/>
          <w:trHeight w:val="483"/>
          <w:jc w:val="center"/>
        </w:trPr>
        <w:tc>
          <w:tcPr>
            <w:tcW w:w="741" w:type="dxa"/>
            <w:vMerge/>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left"/>
              <w:rPr>
                <w:dstrike/>
                <w:kern w:val="0"/>
                <w:sz w:val="24"/>
                <w:szCs w:val="24"/>
              </w:rPr>
            </w:pPr>
          </w:p>
        </w:tc>
        <w:tc>
          <w:tcPr>
            <w:tcW w:w="1378" w:type="dxa"/>
            <w:vMerge w:val="restart"/>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某一</w:t>
            </w:r>
          </w:p>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期货合约</w:t>
            </w:r>
          </w:p>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持仓量</w:t>
            </w:r>
          </w:p>
        </w:tc>
        <w:tc>
          <w:tcPr>
            <w:tcW w:w="1504"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限仓比例（</w:t>
            </w:r>
            <w:r w:rsidRPr="00C15798">
              <w:rPr>
                <w:rFonts w:eastAsia="仿宋"/>
                <w:bCs/>
                <w:dstrike/>
                <w:color w:val="000000"/>
                <w:kern w:val="0"/>
                <w:sz w:val="24"/>
                <w:szCs w:val="24"/>
              </w:rPr>
              <w:sym w:font="Symbol" w:char="F025"/>
            </w:r>
            <w:r w:rsidRPr="00C15798">
              <w:rPr>
                <w:rFonts w:eastAsia="仿宋"/>
                <w:bCs/>
                <w:dstrike/>
                <w:color w:val="000000"/>
                <w:kern w:val="0"/>
                <w:sz w:val="24"/>
                <w:szCs w:val="24"/>
              </w:rPr>
              <w:t>）</w:t>
            </w:r>
          </w:p>
        </w:tc>
        <w:tc>
          <w:tcPr>
            <w:tcW w:w="1787" w:type="dxa"/>
            <w:gridSpan w:val="2"/>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限仓数额（手）</w:t>
            </w:r>
          </w:p>
        </w:tc>
        <w:tc>
          <w:tcPr>
            <w:tcW w:w="1649" w:type="dxa"/>
            <w:gridSpan w:val="2"/>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限仓数额（手）</w:t>
            </w:r>
          </w:p>
        </w:tc>
        <w:tc>
          <w:tcPr>
            <w:tcW w:w="1641" w:type="dxa"/>
            <w:gridSpan w:val="2"/>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限仓数额（手）</w:t>
            </w:r>
          </w:p>
        </w:tc>
      </w:tr>
      <w:tr w:rsidR="008A52D8" w:rsidRPr="00C15798" w:rsidTr="0003076E">
        <w:trPr>
          <w:cantSplit/>
          <w:trHeight w:val="697"/>
          <w:jc w:val="center"/>
        </w:trPr>
        <w:tc>
          <w:tcPr>
            <w:tcW w:w="741" w:type="dxa"/>
            <w:vMerge/>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left"/>
              <w:rPr>
                <w:dstrike/>
                <w:kern w:val="0"/>
                <w:sz w:val="24"/>
                <w:szCs w:val="24"/>
              </w:rPr>
            </w:pPr>
          </w:p>
        </w:tc>
        <w:tc>
          <w:tcPr>
            <w:tcW w:w="1378" w:type="dxa"/>
            <w:vMerge/>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left"/>
              <w:rPr>
                <w:dstrike/>
                <w:kern w:val="0"/>
                <w:sz w:val="24"/>
                <w:szCs w:val="24"/>
              </w:rPr>
            </w:pPr>
          </w:p>
        </w:tc>
        <w:tc>
          <w:tcPr>
            <w:tcW w:w="1504"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期货公司</w:t>
            </w:r>
          </w:p>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会员</w:t>
            </w:r>
          </w:p>
        </w:tc>
        <w:tc>
          <w:tcPr>
            <w:tcW w:w="1014"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非期货公司会员</w:t>
            </w:r>
          </w:p>
        </w:tc>
        <w:tc>
          <w:tcPr>
            <w:tcW w:w="773"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客户</w:t>
            </w:r>
          </w:p>
        </w:tc>
        <w:tc>
          <w:tcPr>
            <w:tcW w:w="906"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非期货</w:t>
            </w:r>
          </w:p>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公司会员</w:t>
            </w:r>
          </w:p>
        </w:tc>
        <w:tc>
          <w:tcPr>
            <w:tcW w:w="743"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客户</w:t>
            </w:r>
          </w:p>
        </w:tc>
        <w:tc>
          <w:tcPr>
            <w:tcW w:w="994"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非期货</w:t>
            </w:r>
          </w:p>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公司会员</w:t>
            </w:r>
          </w:p>
        </w:tc>
        <w:tc>
          <w:tcPr>
            <w:tcW w:w="647"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客户</w:t>
            </w:r>
          </w:p>
        </w:tc>
      </w:tr>
      <w:tr w:rsidR="008A52D8" w:rsidRPr="00C15798" w:rsidTr="0003076E">
        <w:trPr>
          <w:cantSplit/>
          <w:trHeight w:val="649"/>
          <w:jc w:val="center"/>
        </w:trPr>
        <w:tc>
          <w:tcPr>
            <w:tcW w:w="741"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燃料油</w:t>
            </w:r>
          </w:p>
        </w:tc>
        <w:tc>
          <w:tcPr>
            <w:tcW w:w="1378"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rPr>
              <w:t>≥</w:t>
            </w:r>
            <w:r w:rsidRPr="00C15798">
              <w:rPr>
                <w:rFonts w:eastAsia="仿宋"/>
                <w:bCs/>
                <w:dstrike/>
                <w:color w:val="000000"/>
                <w:kern w:val="0"/>
                <w:sz w:val="24"/>
                <w:szCs w:val="24"/>
              </w:rPr>
              <w:t>25</w:t>
            </w:r>
            <w:r w:rsidRPr="00C15798">
              <w:rPr>
                <w:rFonts w:eastAsia="仿宋"/>
                <w:bCs/>
                <w:dstrike/>
                <w:color w:val="000000"/>
                <w:kern w:val="0"/>
                <w:sz w:val="24"/>
                <w:szCs w:val="24"/>
              </w:rPr>
              <w:t>万手</w:t>
            </w:r>
          </w:p>
        </w:tc>
        <w:tc>
          <w:tcPr>
            <w:tcW w:w="1504"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25</w:t>
            </w:r>
          </w:p>
        </w:tc>
        <w:tc>
          <w:tcPr>
            <w:tcW w:w="1014"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7500</w:t>
            </w:r>
          </w:p>
        </w:tc>
        <w:tc>
          <w:tcPr>
            <w:tcW w:w="773"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7500</w:t>
            </w:r>
          </w:p>
        </w:tc>
        <w:tc>
          <w:tcPr>
            <w:tcW w:w="906"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1500</w:t>
            </w:r>
          </w:p>
        </w:tc>
        <w:tc>
          <w:tcPr>
            <w:tcW w:w="743"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1500</w:t>
            </w:r>
          </w:p>
        </w:tc>
        <w:tc>
          <w:tcPr>
            <w:tcW w:w="994"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500</w:t>
            </w:r>
          </w:p>
        </w:tc>
        <w:tc>
          <w:tcPr>
            <w:tcW w:w="647"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500</w:t>
            </w:r>
          </w:p>
        </w:tc>
      </w:tr>
    </w:tbl>
    <w:p w:rsidR="008A52D8" w:rsidRPr="00C15798" w:rsidRDefault="008A52D8" w:rsidP="008A52D8">
      <w:pPr>
        <w:widowControl/>
        <w:ind w:firstLineChars="200" w:firstLine="480"/>
        <w:jc w:val="center"/>
        <w:rPr>
          <w:dstrike/>
          <w:kern w:val="0"/>
          <w:sz w:val="24"/>
          <w:szCs w:val="24"/>
        </w:rPr>
      </w:pPr>
      <w:r w:rsidRPr="00C15798">
        <w:rPr>
          <w:rFonts w:eastAsia="仿宋"/>
          <w:bCs/>
          <w:dstrike/>
          <w:color w:val="000000"/>
          <w:kern w:val="0"/>
          <w:sz w:val="24"/>
        </w:rPr>
        <w:t>注：表中持仓量、限仓数额为单向计算；期货公司会员的限仓比例为基数。</w:t>
      </w:r>
    </w:p>
    <w:p w:rsidR="008A52D8" w:rsidRPr="00C15798" w:rsidRDefault="008A52D8" w:rsidP="008A52D8">
      <w:pPr>
        <w:widowControl/>
        <w:jc w:val="center"/>
        <w:rPr>
          <w:dstrike/>
          <w:kern w:val="0"/>
          <w:sz w:val="24"/>
          <w:szCs w:val="24"/>
        </w:rPr>
      </w:pPr>
      <w:r w:rsidRPr="00C15798">
        <w:rPr>
          <w:rFonts w:eastAsia="仿宋"/>
          <w:bCs/>
          <w:dstrike/>
          <w:color w:val="000000"/>
          <w:kern w:val="0"/>
          <w:sz w:val="24"/>
        </w:rPr>
        <w:t> </w:t>
      </w:r>
    </w:p>
    <w:p w:rsidR="008A52D8" w:rsidRPr="00C15798" w:rsidRDefault="008A52D8" w:rsidP="008A52D8">
      <w:pPr>
        <w:widowControl/>
        <w:jc w:val="center"/>
        <w:rPr>
          <w:dstrike/>
          <w:kern w:val="0"/>
          <w:sz w:val="24"/>
          <w:szCs w:val="24"/>
        </w:rPr>
      </w:pPr>
      <w:r w:rsidRPr="00C15798">
        <w:rPr>
          <w:rFonts w:eastAsia="仿宋"/>
          <w:bCs/>
          <w:dstrike/>
          <w:color w:val="000000"/>
          <w:kern w:val="0"/>
          <w:sz w:val="24"/>
        </w:rPr>
        <w:t> </w:t>
      </w:r>
    </w:p>
    <w:p w:rsidR="008A52D8" w:rsidRPr="00C15798" w:rsidRDefault="008A52D8" w:rsidP="008A52D8">
      <w:pPr>
        <w:widowControl/>
        <w:jc w:val="center"/>
        <w:rPr>
          <w:dstrike/>
          <w:kern w:val="0"/>
          <w:sz w:val="24"/>
          <w:szCs w:val="24"/>
        </w:rPr>
      </w:pPr>
      <w:r w:rsidRPr="00C15798">
        <w:rPr>
          <w:rFonts w:eastAsia="仿宋"/>
          <w:b/>
          <w:bCs/>
          <w:dstrike/>
          <w:color w:val="000000"/>
          <w:spacing w:val="-20"/>
          <w:kern w:val="0"/>
          <w:sz w:val="24"/>
        </w:rPr>
        <w:t>表二十</w:t>
      </w:r>
      <w:r w:rsidRPr="00C15798">
        <w:rPr>
          <w:rFonts w:eastAsia="仿宋"/>
          <w:b/>
          <w:bCs/>
          <w:dstrike/>
          <w:color w:val="000000"/>
          <w:spacing w:val="-20"/>
          <w:kern w:val="0"/>
          <w:sz w:val="24"/>
        </w:rPr>
        <w:t xml:space="preserve"> </w:t>
      </w:r>
      <w:r w:rsidRPr="00C15798">
        <w:rPr>
          <w:rFonts w:eastAsia="仿宋" w:hint="eastAsia"/>
          <w:b/>
          <w:bCs/>
          <w:dstrike/>
          <w:color w:val="000000"/>
          <w:spacing w:val="-20"/>
          <w:kern w:val="0"/>
          <w:sz w:val="24"/>
        </w:rPr>
        <w:t>一</w:t>
      </w:r>
      <w:r w:rsidRPr="00C15798">
        <w:rPr>
          <w:rFonts w:eastAsia="仿宋"/>
          <w:b/>
          <w:bCs/>
          <w:dstrike/>
          <w:color w:val="000000"/>
          <w:spacing w:val="-20"/>
          <w:kern w:val="0"/>
          <w:sz w:val="24"/>
        </w:rPr>
        <w:t xml:space="preserve"> </w:t>
      </w:r>
      <w:r w:rsidRPr="00C15798">
        <w:rPr>
          <w:rFonts w:eastAsia="仿宋" w:hint="eastAsia"/>
          <w:b/>
          <w:bCs/>
          <w:dstrike/>
          <w:color w:val="000000"/>
          <w:spacing w:val="-20"/>
          <w:kern w:val="0"/>
          <w:sz w:val="24"/>
        </w:rPr>
        <w:t xml:space="preserve"> </w:t>
      </w:r>
      <w:r w:rsidRPr="00C15798">
        <w:rPr>
          <w:rFonts w:eastAsia="仿宋"/>
          <w:b/>
          <w:bCs/>
          <w:dstrike/>
          <w:color w:val="000000"/>
          <w:spacing w:val="-20"/>
          <w:kern w:val="0"/>
          <w:sz w:val="24"/>
        </w:rPr>
        <w:t>天然橡胶、石油沥青、黄金、白银、漂针浆期货合约在不同时期的限仓比例和限仓数额规定</w:t>
      </w:r>
    </w:p>
    <w:p w:rsidR="008A52D8" w:rsidRPr="00C15798" w:rsidRDefault="008A52D8" w:rsidP="008A52D8">
      <w:pPr>
        <w:widowControl/>
        <w:ind w:firstLineChars="1800" w:firstLine="4320"/>
        <w:jc w:val="center"/>
        <w:rPr>
          <w:dstrike/>
          <w:kern w:val="0"/>
          <w:sz w:val="24"/>
          <w:szCs w:val="24"/>
        </w:rPr>
      </w:pPr>
      <w:r w:rsidRPr="00C15798">
        <w:rPr>
          <w:rFonts w:eastAsia="仿宋"/>
          <w:bCs/>
          <w:dstrike/>
          <w:color w:val="000000"/>
          <w:kern w:val="0"/>
          <w:sz w:val="24"/>
        </w:rPr>
        <w:t>（单位：手）</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645"/>
        <w:gridCol w:w="783"/>
        <w:gridCol w:w="1795"/>
        <w:gridCol w:w="1508"/>
        <w:gridCol w:w="762"/>
        <w:gridCol w:w="1029"/>
        <w:gridCol w:w="550"/>
        <w:gridCol w:w="1102"/>
        <w:gridCol w:w="541"/>
      </w:tblGrid>
      <w:tr w:rsidR="008A52D8" w:rsidRPr="00C15798" w:rsidTr="0003076E">
        <w:trPr>
          <w:cantSplit/>
          <w:trHeight w:val="737"/>
          <w:jc w:val="center"/>
        </w:trPr>
        <w:tc>
          <w:tcPr>
            <w:tcW w:w="645" w:type="dxa"/>
            <w:vMerge w:val="restart"/>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 </w:t>
            </w:r>
          </w:p>
        </w:tc>
        <w:tc>
          <w:tcPr>
            <w:tcW w:w="2578" w:type="dxa"/>
            <w:gridSpan w:val="2"/>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合约挂牌至交割月份</w:t>
            </w:r>
          </w:p>
        </w:tc>
        <w:tc>
          <w:tcPr>
            <w:tcW w:w="2270" w:type="dxa"/>
            <w:gridSpan w:val="2"/>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合约挂牌至交割月前第二月的最后一个交易日</w:t>
            </w:r>
          </w:p>
        </w:tc>
        <w:tc>
          <w:tcPr>
            <w:tcW w:w="1579" w:type="dxa"/>
            <w:gridSpan w:val="2"/>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交割月前第一月</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交割月份</w:t>
            </w:r>
          </w:p>
        </w:tc>
      </w:tr>
      <w:tr w:rsidR="008A52D8" w:rsidRPr="00C15798" w:rsidTr="0003076E">
        <w:trPr>
          <w:cantSplit/>
          <w:trHeight w:val="483"/>
          <w:jc w:val="center"/>
        </w:trPr>
        <w:tc>
          <w:tcPr>
            <w:tcW w:w="645" w:type="dxa"/>
            <w:vMerge/>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left"/>
              <w:rPr>
                <w:dstrike/>
                <w:kern w:val="0"/>
                <w:sz w:val="24"/>
                <w:szCs w:val="24"/>
              </w:rPr>
            </w:pPr>
          </w:p>
        </w:tc>
        <w:tc>
          <w:tcPr>
            <w:tcW w:w="783" w:type="dxa"/>
            <w:vMerge w:val="restart"/>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某一</w:t>
            </w:r>
          </w:p>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期货合约</w:t>
            </w:r>
          </w:p>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持仓量</w:t>
            </w:r>
          </w:p>
        </w:tc>
        <w:tc>
          <w:tcPr>
            <w:tcW w:w="1795"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限仓比例（</w:t>
            </w:r>
            <w:r w:rsidRPr="00C15798">
              <w:rPr>
                <w:rFonts w:eastAsia="仿宋"/>
                <w:bCs/>
                <w:dstrike/>
                <w:color w:val="000000"/>
                <w:kern w:val="0"/>
                <w:sz w:val="24"/>
                <w:szCs w:val="24"/>
              </w:rPr>
              <w:sym w:font="Symbol" w:char="F025"/>
            </w:r>
            <w:r w:rsidRPr="00C15798">
              <w:rPr>
                <w:rFonts w:eastAsia="仿宋"/>
                <w:bCs/>
                <w:dstrike/>
                <w:color w:val="000000"/>
                <w:kern w:val="0"/>
                <w:sz w:val="24"/>
                <w:szCs w:val="24"/>
              </w:rPr>
              <w:t>）</w:t>
            </w:r>
          </w:p>
        </w:tc>
        <w:tc>
          <w:tcPr>
            <w:tcW w:w="2270" w:type="dxa"/>
            <w:gridSpan w:val="2"/>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限仓数额（手）</w:t>
            </w:r>
          </w:p>
        </w:tc>
        <w:tc>
          <w:tcPr>
            <w:tcW w:w="1579" w:type="dxa"/>
            <w:gridSpan w:val="2"/>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限仓数额（手）</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限仓数额（手）</w:t>
            </w:r>
          </w:p>
        </w:tc>
      </w:tr>
      <w:tr w:rsidR="008A52D8" w:rsidRPr="00C15798" w:rsidTr="0003076E">
        <w:trPr>
          <w:cantSplit/>
          <w:trHeight w:val="697"/>
          <w:jc w:val="center"/>
        </w:trPr>
        <w:tc>
          <w:tcPr>
            <w:tcW w:w="645" w:type="dxa"/>
            <w:vMerge/>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left"/>
              <w:rPr>
                <w:dstrike/>
                <w:kern w:val="0"/>
                <w:sz w:val="24"/>
                <w:szCs w:val="24"/>
              </w:rPr>
            </w:pPr>
          </w:p>
        </w:tc>
        <w:tc>
          <w:tcPr>
            <w:tcW w:w="783" w:type="dxa"/>
            <w:vMerge/>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left"/>
              <w:rPr>
                <w:dstrike/>
                <w:kern w:val="0"/>
                <w:sz w:val="24"/>
                <w:szCs w:val="24"/>
              </w:rPr>
            </w:pPr>
          </w:p>
        </w:tc>
        <w:tc>
          <w:tcPr>
            <w:tcW w:w="1795"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期货公司</w:t>
            </w:r>
          </w:p>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会员</w:t>
            </w:r>
          </w:p>
        </w:tc>
        <w:tc>
          <w:tcPr>
            <w:tcW w:w="1508"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非期货公司会员</w:t>
            </w:r>
          </w:p>
        </w:tc>
        <w:tc>
          <w:tcPr>
            <w:tcW w:w="762"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客户</w:t>
            </w:r>
          </w:p>
        </w:tc>
        <w:tc>
          <w:tcPr>
            <w:tcW w:w="1029"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非期货公司会员</w:t>
            </w:r>
          </w:p>
        </w:tc>
        <w:tc>
          <w:tcPr>
            <w:tcW w:w="550"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客户</w:t>
            </w:r>
          </w:p>
        </w:tc>
        <w:tc>
          <w:tcPr>
            <w:tcW w:w="1102"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非期货公司会员</w:t>
            </w:r>
          </w:p>
        </w:tc>
        <w:tc>
          <w:tcPr>
            <w:tcW w:w="541"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客户</w:t>
            </w:r>
          </w:p>
        </w:tc>
      </w:tr>
      <w:tr w:rsidR="008A52D8" w:rsidRPr="00C15798" w:rsidTr="0003076E">
        <w:trPr>
          <w:cantSplit/>
          <w:trHeight w:val="649"/>
          <w:jc w:val="center"/>
        </w:trPr>
        <w:tc>
          <w:tcPr>
            <w:tcW w:w="645"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天然橡胶</w:t>
            </w:r>
          </w:p>
        </w:tc>
        <w:tc>
          <w:tcPr>
            <w:tcW w:w="783"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rPr>
              <w:t>≥</w:t>
            </w:r>
            <w:r w:rsidRPr="00C15798">
              <w:rPr>
                <w:rFonts w:eastAsia="仿宋"/>
                <w:bCs/>
                <w:dstrike/>
                <w:kern w:val="0"/>
                <w:sz w:val="24"/>
                <w:szCs w:val="24"/>
              </w:rPr>
              <w:t>2.5</w:t>
            </w:r>
            <w:r w:rsidRPr="00C15798">
              <w:rPr>
                <w:rFonts w:eastAsia="仿宋"/>
                <w:bCs/>
                <w:dstrike/>
                <w:kern w:val="0"/>
                <w:sz w:val="24"/>
                <w:szCs w:val="24"/>
              </w:rPr>
              <w:t>万手</w:t>
            </w:r>
          </w:p>
        </w:tc>
        <w:tc>
          <w:tcPr>
            <w:tcW w:w="1795"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25</w:t>
            </w:r>
          </w:p>
        </w:tc>
        <w:tc>
          <w:tcPr>
            <w:tcW w:w="1508"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500</w:t>
            </w:r>
          </w:p>
        </w:tc>
        <w:tc>
          <w:tcPr>
            <w:tcW w:w="762"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500</w:t>
            </w:r>
          </w:p>
        </w:tc>
        <w:tc>
          <w:tcPr>
            <w:tcW w:w="1029"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150</w:t>
            </w:r>
          </w:p>
        </w:tc>
        <w:tc>
          <w:tcPr>
            <w:tcW w:w="550"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150</w:t>
            </w:r>
          </w:p>
        </w:tc>
        <w:tc>
          <w:tcPr>
            <w:tcW w:w="1102"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50</w:t>
            </w:r>
          </w:p>
        </w:tc>
        <w:tc>
          <w:tcPr>
            <w:tcW w:w="541"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50</w:t>
            </w:r>
          </w:p>
        </w:tc>
      </w:tr>
      <w:tr w:rsidR="008A52D8" w:rsidRPr="00C15798" w:rsidTr="0003076E">
        <w:trPr>
          <w:cantSplit/>
          <w:trHeight w:val="649"/>
          <w:jc w:val="center"/>
        </w:trPr>
        <w:tc>
          <w:tcPr>
            <w:tcW w:w="645"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石油沥青</w:t>
            </w:r>
          </w:p>
        </w:tc>
        <w:tc>
          <w:tcPr>
            <w:tcW w:w="783"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rPr>
              <w:t>≥</w:t>
            </w:r>
            <w:r w:rsidRPr="00C15798">
              <w:rPr>
                <w:rFonts w:eastAsia="仿宋"/>
                <w:bCs/>
                <w:dstrike/>
                <w:kern w:val="0"/>
                <w:sz w:val="24"/>
                <w:szCs w:val="24"/>
              </w:rPr>
              <w:t>15</w:t>
            </w:r>
            <w:r w:rsidRPr="00C15798">
              <w:rPr>
                <w:rFonts w:eastAsia="仿宋"/>
                <w:bCs/>
                <w:dstrike/>
                <w:kern w:val="0"/>
                <w:sz w:val="24"/>
                <w:szCs w:val="24"/>
              </w:rPr>
              <w:t>万手</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25</w:t>
            </w:r>
          </w:p>
        </w:tc>
        <w:tc>
          <w:tcPr>
            <w:tcW w:w="1508"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8000</w:t>
            </w:r>
          </w:p>
        </w:tc>
        <w:tc>
          <w:tcPr>
            <w:tcW w:w="762"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8000</w:t>
            </w: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1500</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1500</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500</w:t>
            </w:r>
          </w:p>
        </w:tc>
        <w:tc>
          <w:tcPr>
            <w:tcW w:w="541"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500</w:t>
            </w:r>
          </w:p>
        </w:tc>
      </w:tr>
      <w:tr w:rsidR="008A52D8" w:rsidRPr="00C15798" w:rsidTr="0003076E">
        <w:trPr>
          <w:cantSplit/>
          <w:trHeight w:val="649"/>
          <w:jc w:val="center"/>
        </w:trPr>
        <w:tc>
          <w:tcPr>
            <w:tcW w:w="645"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黄金</w:t>
            </w:r>
          </w:p>
        </w:tc>
        <w:tc>
          <w:tcPr>
            <w:tcW w:w="783"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rPr>
              <w:t>≥</w:t>
            </w:r>
            <w:r w:rsidRPr="00C15798">
              <w:rPr>
                <w:rFonts w:eastAsia="仿宋"/>
                <w:bCs/>
                <w:dstrike/>
                <w:kern w:val="0"/>
                <w:sz w:val="24"/>
                <w:szCs w:val="24"/>
              </w:rPr>
              <w:t>8</w:t>
            </w:r>
            <w:r w:rsidRPr="00C15798">
              <w:rPr>
                <w:rFonts w:eastAsia="仿宋"/>
                <w:bCs/>
                <w:dstrike/>
                <w:kern w:val="0"/>
                <w:sz w:val="24"/>
                <w:szCs w:val="24"/>
              </w:rPr>
              <w:t>万手</w:t>
            </w:r>
          </w:p>
        </w:tc>
        <w:tc>
          <w:tcPr>
            <w:tcW w:w="1795"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25</w:t>
            </w:r>
          </w:p>
        </w:tc>
        <w:tc>
          <w:tcPr>
            <w:tcW w:w="1508"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18000</w:t>
            </w:r>
          </w:p>
        </w:tc>
        <w:tc>
          <w:tcPr>
            <w:tcW w:w="762"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9000</w:t>
            </w:r>
          </w:p>
        </w:tc>
        <w:tc>
          <w:tcPr>
            <w:tcW w:w="1029"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5400</w:t>
            </w:r>
          </w:p>
        </w:tc>
        <w:tc>
          <w:tcPr>
            <w:tcW w:w="550"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2700</w:t>
            </w:r>
          </w:p>
        </w:tc>
        <w:tc>
          <w:tcPr>
            <w:tcW w:w="1102"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1800</w:t>
            </w:r>
          </w:p>
        </w:tc>
        <w:tc>
          <w:tcPr>
            <w:tcW w:w="541"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900</w:t>
            </w:r>
          </w:p>
        </w:tc>
      </w:tr>
      <w:tr w:rsidR="008A52D8" w:rsidRPr="00C15798" w:rsidTr="0003076E">
        <w:trPr>
          <w:cantSplit/>
          <w:trHeight w:val="649"/>
          <w:jc w:val="center"/>
        </w:trPr>
        <w:tc>
          <w:tcPr>
            <w:tcW w:w="645"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白银</w:t>
            </w:r>
          </w:p>
        </w:tc>
        <w:tc>
          <w:tcPr>
            <w:tcW w:w="783"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rPr>
              <w:t>≥</w:t>
            </w:r>
            <w:r w:rsidRPr="00C15798">
              <w:rPr>
                <w:rFonts w:eastAsia="仿宋"/>
                <w:bCs/>
                <w:dstrike/>
                <w:kern w:val="0"/>
                <w:sz w:val="24"/>
                <w:szCs w:val="24"/>
              </w:rPr>
              <w:t>15</w:t>
            </w:r>
            <w:r w:rsidRPr="00C15798">
              <w:rPr>
                <w:rFonts w:eastAsia="仿宋"/>
                <w:bCs/>
                <w:dstrike/>
                <w:kern w:val="0"/>
                <w:sz w:val="24"/>
                <w:szCs w:val="24"/>
              </w:rPr>
              <w:t>万手</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25</w:t>
            </w:r>
          </w:p>
        </w:tc>
        <w:tc>
          <w:tcPr>
            <w:tcW w:w="1508"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18000</w:t>
            </w:r>
          </w:p>
        </w:tc>
        <w:tc>
          <w:tcPr>
            <w:tcW w:w="762"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9000</w:t>
            </w: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5400</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2700</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1800</w:t>
            </w:r>
          </w:p>
        </w:tc>
        <w:tc>
          <w:tcPr>
            <w:tcW w:w="541"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900</w:t>
            </w:r>
          </w:p>
        </w:tc>
      </w:tr>
      <w:tr w:rsidR="008A52D8" w:rsidRPr="00C15798" w:rsidTr="0003076E">
        <w:trPr>
          <w:cantSplit/>
          <w:trHeight w:val="649"/>
          <w:jc w:val="center"/>
        </w:trPr>
        <w:tc>
          <w:tcPr>
            <w:tcW w:w="645"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漂针浆</w:t>
            </w:r>
          </w:p>
        </w:tc>
        <w:tc>
          <w:tcPr>
            <w:tcW w:w="783"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rPr>
              <w:t>≥</w:t>
            </w:r>
            <w:r w:rsidRPr="00C15798">
              <w:rPr>
                <w:rFonts w:eastAsia="仿宋"/>
                <w:bCs/>
                <w:dstrike/>
                <w:color w:val="000000"/>
                <w:kern w:val="0"/>
                <w:sz w:val="24"/>
                <w:szCs w:val="24"/>
              </w:rPr>
              <w:t>25</w:t>
            </w:r>
            <w:r w:rsidRPr="00C15798">
              <w:rPr>
                <w:rFonts w:eastAsia="仿宋"/>
                <w:bCs/>
                <w:dstrike/>
                <w:color w:val="000000"/>
                <w:kern w:val="0"/>
                <w:sz w:val="24"/>
                <w:szCs w:val="24"/>
              </w:rPr>
              <w:t>万手</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25</w:t>
            </w:r>
          </w:p>
        </w:tc>
        <w:tc>
          <w:tcPr>
            <w:tcW w:w="1508"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4500</w:t>
            </w:r>
          </w:p>
        </w:tc>
        <w:tc>
          <w:tcPr>
            <w:tcW w:w="762"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4500</w:t>
            </w: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900</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900</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300</w:t>
            </w:r>
          </w:p>
        </w:tc>
        <w:tc>
          <w:tcPr>
            <w:tcW w:w="541"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300</w:t>
            </w:r>
          </w:p>
        </w:tc>
      </w:tr>
    </w:tbl>
    <w:p w:rsidR="008368E9" w:rsidRPr="00C15798" w:rsidRDefault="008A52D8" w:rsidP="00514420">
      <w:pPr>
        <w:adjustRightInd w:val="0"/>
        <w:spacing w:line="520" w:lineRule="exact"/>
        <w:ind w:firstLineChars="200" w:firstLine="480"/>
        <w:rPr>
          <w:rFonts w:ascii="宋体" w:hAnsi="宋体" w:cs="宋体"/>
          <w:dstrike/>
          <w:kern w:val="0"/>
          <w:sz w:val="24"/>
          <w:szCs w:val="24"/>
        </w:rPr>
      </w:pPr>
      <w:r w:rsidRPr="00C15798">
        <w:rPr>
          <w:rFonts w:eastAsia="仿宋"/>
          <w:bCs/>
          <w:dstrike/>
          <w:color w:val="000000"/>
          <w:kern w:val="0"/>
          <w:sz w:val="24"/>
        </w:rPr>
        <w:t>注：表中持仓量、限仓数额为单向计算；期货公司会员的限仓比例为基</w:t>
      </w:r>
      <w:r w:rsidRPr="00C15798">
        <w:rPr>
          <w:rFonts w:eastAsia="仿宋" w:hint="eastAsia"/>
          <w:bCs/>
          <w:dstrike/>
          <w:color w:val="000000"/>
          <w:kern w:val="0"/>
          <w:sz w:val="24"/>
        </w:rPr>
        <w:t>数。</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第二十四条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交易所可以根据期货公司会员的经营情况调整其限仓比例。</w:t>
      </w:r>
    </w:p>
    <w:p w:rsidR="008368E9" w:rsidRDefault="008368E9" w:rsidP="008368E9">
      <w:pPr>
        <w:adjustRightInd w:val="0"/>
        <w:spacing w:line="54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交易所可以根据期货公司分类监管评级情况调整其限仓比例，调整后的限仓比例不超过</w:t>
      </w:r>
      <w:r>
        <w:rPr>
          <w:rFonts w:eastAsia="方正仿宋简体"/>
          <w:color w:val="000000"/>
          <w:kern w:val="0"/>
          <w:sz w:val="30"/>
          <w:szCs w:val="30"/>
        </w:rPr>
        <w:t>35%</w:t>
      </w:r>
      <w:r>
        <w:rPr>
          <w:rFonts w:eastAsia="方正仿宋简体" w:hAnsi="宋体" w:cs="Calibri" w:hint="eastAsia"/>
          <w:color w:val="000000"/>
          <w:kern w:val="0"/>
          <w:sz w:val="30"/>
          <w:szCs w:val="30"/>
        </w:rPr>
        <w:t>。</w:t>
      </w:r>
    </w:p>
    <w:p w:rsidR="008368E9" w:rsidRDefault="008368E9" w:rsidP="008368E9">
      <w:pPr>
        <w:adjustRightInd w:val="0"/>
        <w:spacing w:line="54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符合调整限仓比例的期货公司会员及其具体限仓比例、适用期限等由交易所另行通知。</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第二十五条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交易所可以根据市场情况，对不同的上市品种、合约，调整会员或者客户的持仓限额。交易所调整持仓限额应当经理事会批准，报告中国证监会后实施。</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第二十六条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非期货公司会员或者客户的持仓数量不得超过交易所规定的持仓限额。对超过持仓限额的非期货公司会员或者客户，交易所可以按有关规定执行强行平仓。</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一个客户在不同期货公司会员处开有多个交易编码，其持仓量合计超出持仓限额的，交易所可以指定有关期货公司会员对该客户超额持仓执行强行平仓。</w:t>
      </w:r>
    </w:p>
    <w:p w:rsidR="008368E9" w:rsidRDefault="008368E9" w:rsidP="00DF440D">
      <w:pPr>
        <w:spacing w:beforeLines="50"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第五章</w:t>
      </w:r>
      <w:r>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交易限额制度</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第二十七条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实行交易限额制度。交易限额是指交易所规定的会员或者客户对某一合约在某一期限内开仓交易的最大数量。交易所可以根据市场情况，对不同的上市品种、合约，对部分或者全部会员、特定客户，制定日内开仓交易量，具体标准由交易所另行确定。</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套期保值交易不受本条前款限制。</w:t>
      </w:r>
    </w:p>
    <w:p w:rsidR="008368E9" w:rsidRDefault="008368E9" w:rsidP="00DF440D">
      <w:pPr>
        <w:spacing w:beforeLines="50"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第六章</w:t>
      </w:r>
      <w:r>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大户报告制度</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第二十八条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交易所实行大户报告制度。当会员或者客户某品种持仓合约的投机头寸达到交易所对其规定的投机头寸持仓限额</w:t>
      </w:r>
      <w:r>
        <w:rPr>
          <w:rFonts w:eastAsia="方正仿宋简体"/>
          <w:color w:val="000000"/>
          <w:kern w:val="0"/>
          <w:sz w:val="30"/>
          <w:szCs w:val="30"/>
        </w:rPr>
        <w:t>80%</w:t>
      </w:r>
      <w:r>
        <w:rPr>
          <w:rFonts w:eastAsia="方正仿宋简体" w:hAnsi="宋体" w:cs="Calibri" w:hint="eastAsia"/>
          <w:color w:val="000000"/>
          <w:kern w:val="0"/>
          <w:sz w:val="30"/>
          <w:szCs w:val="30"/>
        </w:rPr>
        <w:t>以上（含本数）或者交易所要求报告的，会员或者客户应当向交易所报告其资金情况、头寸情况，客户应当通过期货公司会员报告。交易所可以根据市场风险状况，制定并调整持仓报告标准。</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第二十九条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会员和客户的持仓，达到交易所报告界限的，会员和客户应当主动于下一交易日</w:t>
      </w:r>
      <w:r>
        <w:rPr>
          <w:rFonts w:eastAsia="方正仿宋简体"/>
          <w:color w:val="000000"/>
          <w:kern w:val="0"/>
          <w:sz w:val="30"/>
          <w:szCs w:val="30"/>
        </w:rPr>
        <w:t>15</w:t>
      </w:r>
      <w:r>
        <w:rPr>
          <w:rFonts w:eastAsia="方正仿宋简体"/>
          <w:color w:val="000000"/>
          <w:kern w:val="0"/>
          <w:sz w:val="30"/>
          <w:szCs w:val="30"/>
        </w:rPr>
        <w:t>：</w:t>
      </w:r>
      <w:r>
        <w:rPr>
          <w:rFonts w:eastAsia="方正仿宋简体"/>
          <w:color w:val="000000"/>
          <w:kern w:val="0"/>
          <w:sz w:val="30"/>
          <w:szCs w:val="30"/>
        </w:rPr>
        <w:t>00</w:t>
      </w:r>
      <w:r>
        <w:rPr>
          <w:rFonts w:eastAsia="方正仿宋简体" w:hAnsi="宋体" w:cs="Calibri" w:hint="eastAsia"/>
          <w:color w:val="000000"/>
          <w:kern w:val="0"/>
          <w:sz w:val="30"/>
          <w:szCs w:val="30"/>
        </w:rPr>
        <w:t>时前向交易所报告。如需再次报告或者补充报告，交易所将通知有关会员。</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达到交易所报告界限的期货公司会员应当向交易所提供下列材料</w:t>
      </w:r>
      <w:r>
        <w:rPr>
          <w:rFonts w:eastAsia="方正仿宋简体"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（一）填写完整的《期货公司会员大户报告表》，内容包括会员名称、会员号、合约代码、现有持仓、持仓保证金、可动用资金、持仓客户数量、预报交割数量、申请交割数量</w:t>
      </w:r>
      <w:r>
        <w:rPr>
          <w:rFonts w:eastAsia="方正仿宋简体"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（二）资金来源说明</w:t>
      </w:r>
      <w:r>
        <w:rPr>
          <w:rFonts w:eastAsia="方正仿宋简体"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（三）其持仓量前五名客户的名称、交易编码、持仓量、开户资料及当日结算单据</w:t>
      </w:r>
      <w:r>
        <w:rPr>
          <w:rFonts w:eastAsia="方正仿宋简体"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（四）交易所要求提供的其他材料。</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第三十一条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达到交易所报告界限的非期货公司会员应当向交易所提供下列材料</w:t>
      </w:r>
      <w:r>
        <w:rPr>
          <w:rFonts w:eastAsia="方正仿宋简体"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（一）填写完整的《非期货公司会员大户报告表》，内容包括会员名称、会员号、合约代码、现有持仓、持仓性质、持仓保证金、可动用资金、持仓意向、预报交割数量、申请交割数量</w:t>
      </w:r>
      <w:r>
        <w:rPr>
          <w:rFonts w:eastAsia="方正仿宋简体"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（二）资金来源说明</w:t>
      </w:r>
      <w:r>
        <w:rPr>
          <w:rFonts w:eastAsia="方正仿宋简体"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（三）交易所要求提供的其他材料。</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第三十二条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达到交易所报告界限的客户应当提供下列材料</w:t>
      </w:r>
      <w:r>
        <w:rPr>
          <w:rFonts w:eastAsia="方正仿宋简体"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（一）填写完整的《客户大户报告表》，内容包括会员名称、会员号、客户名称和编码、合约代码、现有持仓、持仓性质、持仓保证金、可动用资金、持仓意向、预报交割数量、申请交割数量等</w:t>
      </w:r>
      <w:r>
        <w:rPr>
          <w:rFonts w:eastAsia="方正仿宋简体"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（二）资金来源说明</w:t>
      </w:r>
      <w:r>
        <w:rPr>
          <w:rFonts w:eastAsia="方正仿宋简体"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（三）开户材料及当日结算单据</w:t>
      </w:r>
      <w:r>
        <w:rPr>
          <w:rFonts w:eastAsia="方正仿宋简体"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（四）交易所要求提供的其他材料。</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第三十三条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期货公司会员应当对达到交易所报告界限的客户所提供的有关材料进行初审，然后转交交易所。期货公司会员应当保证客户所提供的材料的真实性，并妥善保管有关大户报告的客户签字原始文件或者电话录音等其他证明文档。</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第三十四条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交易所可以不定期地对会员或者客户提供的材料进行核查。</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第三十五条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客户在不同期货公司会员处开有多个交易编码，各交易编码持有头寸数额合计达到报告界限，由交易所指定并通知有关期货公司会员，负责报送该客户应当报告情况的有关材料。</w:t>
      </w:r>
    </w:p>
    <w:p w:rsidR="008368E9" w:rsidRDefault="008368E9" w:rsidP="00DF440D">
      <w:pPr>
        <w:spacing w:beforeLines="50"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第七章</w:t>
      </w:r>
      <w:r>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强行平仓制度</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第三十六条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为控制市场风险，交易所实行强行平仓制度。强行平仓是指当会员、客户违规时，交易所对其有关持仓实行平仓的一种强制措施。</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第三十七条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当会员、客户出现下列情况之一时，交易所对其持仓实行强行平仓</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（一）会员结算准备金余额小于零，并未能在规定时限内补</w:t>
      </w:r>
      <w:r>
        <w:rPr>
          <w:rFonts w:eastAsia="方正仿宋简体" w:hAnsi="宋体" w:cs="Calibri" w:hint="eastAsia"/>
          <w:bCs/>
          <w:color w:val="000000"/>
          <w:kern w:val="0"/>
          <w:sz w:val="30"/>
          <w:szCs w:val="30"/>
        </w:rPr>
        <w:t>足的；</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（二）持仓量超出其限仓规定的；</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（三）相关品种持仓没有在规定时间内按要求调整为相应整倍数的；</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（四）因违规受到交易所强行平仓处罚的</w:t>
      </w:r>
      <w:r>
        <w:rPr>
          <w:rFonts w:eastAsia="方正仿宋简体"/>
          <w:color w:val="000000"/>
          <w:kern w:val="0"/>
          <w:sz w:val="30"/>
          <w:szCs w:val="30"/>
        </w:rPr>
        <w:t>；</w:t>
      </w:r>
      <w:r>
        <w:rPr>
          <w:rFonts w:eastAsia="方正仿宋简体"/>
          <w:color w:val="000000"/>
          <w:kern w:val="0"/>
          <w:sz w:val="30"/>
          <w:szCs w:val="30"/>
        </w:rPr>
        <w:t xml:space="preserve"> </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（五）根据交易所的紧急措施应当予以强行平仓的</w:t>
      </w:r>
      <w:r>
        <w:rPr>
          <w:rFonts w:eastAsia="方正仿宋简体"/>
          <w:color w:val="000000"/>
          <w:kern w:val="0"/>
          <w:sz w:val="30"/>
          <w:szCs w:val="30"/>
        </w:rPr>
        <w:t>；</w:t>
      </w:r>
      <w:r>
        <w:rPr>
          <w:rFonts w:eastAsia="方正仿宋简体"/>
          <w:color w:val="000000"/>
          <w:kern w:val="0"/>
          <w:sz w:val="30"/>
          <w:szCs w:val="30"/>
        </w:rPr>
        <w:t xml:space="preserve"> </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（六）其他应当予以强行平仓的。</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第三十八条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强行平仓的执行原则</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强行平仓先由会员自己执行，时限除交易所特别规定外，一律为开市后第一节交易时间内。若时限内会员未执行完毕，则由交易所强制执行。因结算准备金小于零而被要求强行平仓的，在保证金补足前，禁止相关会员的开仓交易。</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（一）由会员单位执行的强行平仓头寸的确定</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1</w:t>
      </w:r>
      <w:r>
        <w:rPr>
          <w:rFonts w:eastAsia="方正仿宋简体" w:hAnsi="宋体" w:cs="Calibri" w:hint="eastAsia"/>
          <w:color w:val="000000"/>
          <w:kern w:val="0"/>
          <w:sz w:val="30"/>
          <w:szCs w:val="30"/>
        </w:rPr>
        <w:t>．属第三十</w:t>
      </w:r>
      <w:r>
        <w:rPr>
          <w:rFonts w:eastAsia="方正仿宋简体" w:hAnsi="宋体" w:cs="Calibri" w:hint="eastAsia"/>
          <w:bCs/>
          <w:color w:val="000000"/>
          <w:kern w:val="0"/>
          <w:sz w:val="30"/>
          <w:szCs w:val="30"/>
        </w:rPr>
        <w:t>七</w:t>
      </w:r>
      <w:r>
        <w:rPr>
          <w:rFonts w:eastAsia="方正仿宋简体" w:hAnsi="宋体" w:cs="Calibri" w:hint="eastAsia"/>
          <w:color w:val="000000"/>
          <w:kern w:val="0"/>
          <w:sz w:val="30"/>
          <w:szCs w:val="30"/>
        </w:rPr>
        <w:t>条第（一）项、第（二）项的强行平仓，其需要强行平仓头寸由会员单位自行确定，只要强行平仓结果符合交易所规则即可。</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2</w:t>
      </w:r>
      <w:r>
        <w:rPr>
          <w:rFonts w:eastAsia="方正仿宋简体" w:hAnsi="宋体" w:cs="Calibri" w:hint="eastAsia"/>
          <w:color w:val="000000"/>
          <w:kern w:val="0"/>
          <w:sz w:val="30"/>
          <w:szCs w:val="30"/>
        </w:rPr>
        <w:t>．属第三十</w:t>
      </w:r>
      <w:r>
        <w:rPr>
          <w:rFonts w:eastAsia="方正仿宋简体" w:hAnsi="宋体" w:cs="Calibri" w:hint="eastAsia"/>
          <w:bCs/>
          <w:color w:val="000000"/>
          <w:kern w:val="0"/>
          <w:sz w:val="30"/>
          <w:szCs w:val="30"/>
        </w:rPr>
        <w:t>七</w:t>
      </w:r>
      <w:r>
        <w:rPr>
          <w:rFonts w:eastAsia="方正仿宋简体" w:hAnsi="宋体" w:cs="Calibri" w:hint="eastAsia"/>
          <w:color w:val="000000"/>
          <w:kern w:val="0"/>
          <w:sz w:val="30"/>
          <w:szCs w:val="30"/>
        </w:rPr>
        <w:t>条第（三）项、第（四）项、第（五）项、第（六）项的强行平仓，其需要强行平仓头寸由交易所确定。</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（二）由交易所执行的强行平仓头寸的确定</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1</w:t>
      </w:r>
      <w:r>
        <w:rPr>
          <w:rFonts w:eastAsia="方正仿宋简体" w:hAnsi="宋体" w:cs="Calibri" w:hint="eastAsia"/>
          <w:color w:val="000000"/>
          <w:kern w:val="0"/>
          <w:sz w:val="30"/>
          <w:szCs w:val="30"/>
        </w:rPr>
        <w:t>．属第三十</w:t>
      </w:r>
      <w:r>
        <w:rPr>
          <w:rFonts w:eastAsia="方正仿宋简体" w:hAnsi="宋体" w:cs="Calibri" w:hint="eastAsia"/>
          <w:bCs/>
          <w:color w:val="000000"/>
          <w:kern w:val="0"/>
          <w:sz w:val="30"/>
          <w:szCs w:val="30"/>
        </w:rPr>
        <w:t>七</w:t>
      </w:r>
      <w:r>
        <w:rPr>
          <w:rFonts w:eastAsia="方正仿宋简体" w:hAnsi="宋体" w:cs="Calibri" w:hint="eastAsia"/>
          <w:color w:val="000000"/>
          <w:kern w:val="0"/>
          <w:sz w:val="30"/>
          <w:szCs w:val="30"/>
        </w:rPr>
        <w:t>条第（一）项的强行平仓</w:t>
      </w:r>
      <w:r>
        <w:rPr>
          <w:rFonts w:eastAsia="方正仿宋简体"/>
          <w:color w:val="000000"/>
          <w:kern w:val="0"/>
          <w:sz w:val="30"/>
          <w:szCs w:val="30"/>
        </w:rPr>
        <w:t>：</w:t>
      </w:r>
      <w:r>
        <w:rPr>
          <w:rFonts w:eastAsia="方正仿宋简体"/>
          <w:color w:val="000000"/>
          <w:kern w:val="0"/>
          <w:sz w:val="30"/>
          <w:szCs w:val="30"/>
        </w:rPr>
        <w:t xml:space="preserve"> </w:t>
      </w:r>
      <w:r>
        <w:rPr>
          <w:rFonts w:eastAsia="方正仿宋简体" w:hAnsi="宋体" w:cs="Calibri" w:hint="eastAsia"/>
          <w:color w:val="000000"/>
          <w:kern w:val="0"/>
          <w:sz w:val="30"/>
          <w:szCs w:val="30"/>
        </w:rPr>
        <w:t>其需要强行平仓的头寸由交易所按先投机、后套期保值，先期货、后期权的原则</w:t>
      </w:r>
      <w:r>
        <w:rPr>
          <w:rFonts w:eastAsia="方正仿宋简体"/>
          <w:color w:val="000000"/>
          <w:kern w:val="0"/>
          <w:sz w:val="30"/>
          <w:szCs w:val="30"/>
        </w:rPr>
        <w:t>；</w:t>
      </w:r>
      <w:r>
        <w:rPr>
          <w:rFonts w:eastAsia="方正仿宋简体"/>
          <w:color w:val="000000"/>
          <w:kern w:val="0"/>
          <w:sz w:val="30"/>
          <w:szCs w:val="30"/>
        </w:rPr>
        <w:t xml:space="preserve"> </w:t>
      </w:r>
      <w:r>
        <w:rPr>
          <w:rFonts w:eastAsia="方正仿宋简体" w:hAnsi="宋体" w:cs="Calibri" w:hint="eastAsia"/>
          <w:color w:val="000000"/>
          <w:kern w:val="0"/>
          <w:sz w:val="30"/>
          <w:szCs w:val="30"/>
        </w:rPr>
        <w:t>并按上一交易日闭市后合约总持仓量由大到小顺序，先选择持仓量大的合约作为强行平仓的合约</w:t>
      </w:r>
      <w:r>
        <w:rPr>
          <w:rFonts w:eastAsia="方正仿宋简体"/>
          <w:color w:val="000000"/>
          <w:kern w:val="0"/>
          <w:sz w:val="30"/>
          <w:szCs w:val="30"/>
        </w:rPr>
        <w:t>；</w:t>
      </w:r>
      <w:r>
        <w:rPr>
          <w:rFonts w:eastAsia="方正仿宋简体"/>
          <w:color w:val="000000"/>
          <w:kern w:val="0"/>
          <w:sz w:val="30"/>
          <w:szCs w:val="30"/>
        </w:rPr>
        <w:t xml:space="preserve"> </w:t>
      </w:r>
      <w:r>
        <w:rPr>
          <w:rFonts w:eastAsia="方正仿宋简体" w:hAnsi="宋体" w:cs="Calibri" w:hint="eastAsia"/>
          <w:color w:val="000000"/>
          <w:kern w:val="0"/>
          <w:sz w:val="30"/>
          <w:szCs w:val="30"/>
        </w:rPr>
        <w:t>再按该会员所有客户该合约的净持仓亏损由大到小确定。</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若多个会员需要强行平仓的，按追加保证金由大到小的顺序，先平需要追加保证金大的会员。</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2</w:t>
      </w:r>
      <w:r>
        <w:rPr>
          <w:rFonts w:eastAsia="方正仿宋简体" w:hAnsi="宋体" w:cs="Calibri" w:hint="eastAsia"/>
          <w:color w:val="000000"/>
          <w:kern w:val="0"/>
          <w:sz w:val="30"/>
          <w:szCs w:val="30"/>
        </w:rPr>
        <w:t>．属第三十</w:t>
      </w:r>
      <w:r>
        <w:rPr>
          <w:rFonts w:eastAsia="方正仿宋简体" w:hAnsi="宋体" w:cs="Calibri" w:hint="eastAsia"/>
          <w:bCs/>
          <w:color w:val="000000"/>
          <w:kern w:val="0"/>
          <w:sz w:val="30"/>
          <w:szCs w:val="30"/>
        </w:rPr>
        <w:t>七</w:t>
      </w:r>
      <w:r>
        <w:rPr>
          <w:rFonts w:eastAsia="方正仿宋简体" w:hAnsi="宋体" w:cs="Calibri" w:hint="eastAsia"/>
          <w:color w:val="000000"/>
          <w:kern w:val="0"/>
          <w:sz w:val="30"/>
          <w:szCs w:val="30"/>
        </w:rPr>
        <w:t>条第（二）项的，交易所采取以下措施</w:t>
      </w:r>
      <w:r>
        <w:rPr>
          <w:rFonts w:eastAsia="方正仿宋简体"/>
          <w:color w:val="000000"/>
          <w:kern w:val="0"/>
          <w:sz w:val="30"/>
          <w:szCs w:val="30"/>
        </w:rPr>
        <w:t>：</w:t>
      </w:r>
      <w:r>
        <w:rPr>
          <w:rFonts w:eastAsia="方正仿宋简体"/>
          <w:color w:val="000000"/>
          <w:kern w:val="0"/>
          <w:sz w:val="30"/>
          <w:szCs w:val="30"/>
        </w:rPr>
        <w:t xml:space="preserve"> </w:t>
      </w:r>
      <w:r>
        <w:rPr>
          <w:rFonts w:eastAsia="方正仿宋简体" w:hAnsi="宋体" w:cs="Calibri" w:hint="eastAsia"/>
          <w:color w:val="000000"/>
          <w:kern w:val="0"/>
          <w:sz w:val="30"/>
          <w:szCs w:val="30"/>
        </w:rPr>
        <w:t>若系客户（或者非期货公司会员）超仓，则对该客户（或者非期货公司会员）的超仓头寸进行强行平仓；若系期货公司会员达到或者超过持仓限额的，不得同方向开仓交易。</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3</w:t>
      </w:r>
      <w:r>
        <w:rPr>
          <w:rFonts w:eastAsia="方正仿宋简体" w:hAnsi="宋体" w:cs="Calibri" w:hint="eastAsia"/>
          <w:color w:val="000000"/>
          <w:kern w:val="0"/>
          <w:sz w:val="30"/>
          <w:szCs w:val="30"/>
        </w:rPr>
        <w:t>．属第三十</w:t>
      </w:r>
      <w:r>
        <w:rPr>
          <w:rFonts w:eastAsia="方正仿宋简体" w:hAnsi="宋体" w:cs="Calibri" w:hint="eastAsia"/>
          <w:bCs/>
          <w:color w:val="000000"/>
          <w:kern w:val="0"/>
          <w:sz w:val="30"/>
          <w:szCs w:val="30"/>
        </w:rPr>
        <w:t>七</w:t>
      </w:r>
      <w:r>
        <w:rPr>
          <w:rFonts w:eastAsia="方正仿宋简体" w:hAnsi="宋体" w:cs="Calibri" w:hint="eastAsia"/>
          <w:color w:val="000000"/>
          <w:kern w:val="0"/>
          <w:sz w:val="30"/>
          <w:szCs w:val="30"/>
        </w:rPr>
        <w:t>条第（三）项、第（四）项、第（五）项、第（六）项的强行平仓，强行平仓头寸由交易所根据涉及的会员和客户具体情况确定。</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若会员同时满足第三十</w:t>
      </w:r>
      <w:r>
        <w:rPr>
          <w:rFonts w:eastAsia="方正仿宋简体" w:hAnsi="宋体" w:cs="Calibri" w:hint="eastAsia"/>
          <w:bCs/>
          <w:color w:val="000000"/>
          <w:kern w:val="0"/>
          <w:sz w:val="30"/>
          <w:szCs w:val="30"/>
        </w:rPr>
        <w:t>七</w:t>
      </w:r>
      <w:r>
        <w:rPr>
          <w:rFonts w:eastAsia="方正仿宋简体" w:hAnsi="宋体" w:cs="Calibri" w:hint="eastAsia"/>
          <w:color w:val="000000"/>
          <w:kern w:val="0"/>
          <w:sz w:val="30"/>
          <w:szCs w:val="30"/>
        </w:rPr>
        <w:t>条第（一）项、第（二）项情况，交易所先按第（二）项情况确定强行平仓头寸，再按第（一）项情况确定强行平仓头寸。</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第三十九条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强行平仓的执行</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（一）通知。交易所以</w:t>
      </w:r>
      <w:r>
        <w:rPr>
          <w:rFonts w:eastAsia="方正仿宋简体"/>
          <w:color w:val="000000"/>
          <w:kern w:val="0"/>
          <w:sz w:val="30"/>
          <w:szCs w:val="30"/>
        </w:rPr>
        <w:t>“</w:t>
      </w:r>
      <w:r>
        <w:rPr>
          <w:rFonts w:eastAsia="方正仿宋简体" w:hAnsi="宋体" w:cs="Calibri" w:hint="eastAsia"/>
          <w:color w:val="000000"/>
          <w:kern w:val="0"/>
          <w:sz w:val="30"/>
          <w:szCs w:val="30"/>
        </w:rPr>
        <w:t>强行平仓通知书</w:t>
      </w:r>
      <w:r>
        <w:rPr>
          <w:rFonts w:eastAsia="方正仿宋简体"/>
          <w:color w:val="000000"/>
          <w:kern w:val="0"/>
          <w:sz w:val="30"/>
          <w:szCs w:val="30"/>
        </w:rPr>
        <w:t>”</w:t>
      </w:r>
      <w:r>
        <w:rPr>
          <w:rFonts w:eastAsia="方正仿宋简体" w:hAnsi="宋体" w:cs="Calibri" w:hint="eastAsia"/>
          <w:color w:val="000000"/>
          <w:kern w:val="0"/>
          <w:sz w:val="30"/>
          <w:szCs w:val="30"/>
        </w:rPr>
        <w:t>（以下简称通知书）的形式向有关会员下达强行平仓要求。通知书除交易所特别送达以外，随当日结算数据发送，有关会员可以通过会员服务系统获得。</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（二）执行及确认。</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1</w:t>
      </w:r>
      <w:r>
        <w:rPr>
          <w:rFonts w:eastAsia="方正仿宋简体" w:hAnsi="宋体" w:cs="Calibri" w:hint="eastAsia"/>
          <w:color w:val="000000"/>
          <w:kern w:val="0"/>
          <w:sz w:val="30"/>
          <w:szCs w:val="30"/>
        </w:rPr>
        <w:t>．开市后，有关会员应当首先自行平仓，直至达到平仓要求。执行结果由交易所审核；</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会员有本办法第三十</w:t>
      </w:r>
      <w:r>
        <w:rPr>
          <w:rFonts w:eastAsia="方正仿宋简体" w:hAnsi="宋体" w:cs="Calibri" w:hint="eastAsia"/>
          <w:bCs/>
          <w:color w:val="000000"/>
          <w:kern w:val="0"/>
          <w:sz w:val="30"/>
          <w:szCs w:val="30"/>
        </w:rPr>
        <w:t>七</w:t>
      </w:r>
      <w:r>
        <w:rPr>
          <w:rFonts w:eastAsia="方正仿宋简体" w:hAnsi="宋体" w:cs="Calibri" w:hint="eastAsia"/>
          <w:color w:val="000000"/>
          <w:kern w:val="0"/>
          <w:sz w:val="30"/>
          <w:szCs w:val="30"/>
        </w:rPr>
        <w:t>条第（三）项情形的，交易所可以直接执行强行平仓；</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2</w:t>
      </w:r>
      <w:r>
        <w:rPr>
          <w:rFonts w:eastAsia="方正仿宋简体" w:hAnsi="宋体" w:cs="Calibri" w:hint="eastAsia"/>
          <w:color w:val="000000"/>
          <w:kern w:val="0"/>
          <w:sz w:val="30"/>
          <w:szCs w:val="30"/>
        </w:rPr>
        <w:t>．超过会员自行强行平仓时限而未执行完毕的，剩余部分由交易所直接执行强行平仓</w:t>
      </w:r>
      <w:r>
        <w:rPr>
          <w:rFonts w:eastAsia="方正仿宋简体"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3</w:t>
      </w:r>
      <w:r>
        <w:rPr>
          <w:rFonts w:eastAsia="方正仿宋简体" w:hAnsi="宋体" w:cs="Calibri" w:hint="eastAsia"/>
          <w:color w:val="000000"/>
          <w:kern w:val="0"/>
          <w:sz w:val="30"/>
          <w:szCs w:val="30"/>
        </w:rPr>
        <w:t>．强行平仓执行完毕后，由交易所记录执行结果存档</w:t>
      </w:r>
      <w:r>
        <w:rPr>
          <w:rFonts w:eastAsia="方正仿宋简体"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4</w:t>
      </w:r>
      <w:r>
        <w:rPr>
          <w:rFonts w:eastAsia="方正仿宋简体" w:hAnsi="宋体" w:cs="Calibri" w:hint="eastAsia"/>
          <w:color w:val="000000"/>
          <w:kern w:val="0"/>
          <w:sz w:val="30"/>
          <w:szCs w:val="30"/>
        </w:rPr>
        <w:t>．强行平仓结果随当日成交记录发送，有关会员可以通过会员服务系统获得。</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第四十条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强行平仓的价格通过市场交易形成。</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第四十一条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因受价格涨跌停板限制或者其他市场原因制约而无法在规定时限内完成全部强行平仓的，其剩余持仓头寸可以顺延至下一交易日继续平仓，仍按第三十</w:t>
      </w:r>
      <w:r>
        <w:rPr>
          <w:rFonts w:eastAsia="方正仿宋简体" w:hAnsi="宋体" w:cs="Calibri" w:hint="eastAsia"/>
          <w:bCs/>
          <w:color w:val="000000"/>
          <w:kern w:val="0"/>
          <w:sz w:val="30"/>
          <w:szCs w:val="30"/>
        </w:rPr>
        <w:t>八</w:t>
      </w:r>
      <w:r>
        <w:rPr>
          <w:rFonts w:eastAsia="方正仿宋简体" w:hAnsi="宋体" w:cs="Calibri" w:hint="eastAsia"/>
          <w:color w:val="000000"/>
          <w:kern w:val="0"/>
          <w:sz w:val="30"/>
          <w:szCs w:val="30"/>
        </w:rPr>
        <w:t>条原则执行，直至平仓完毕。</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第四十二条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如因价格涨跌停板或者其他市场原因而无法在当日完成全部强行平仓的，交易所根据结算结果，对该会员作出相应的处理。</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第四十三条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由于价格涨跌停板限制或者其他市场原因，有关持仓的强行平仓只能延时完成的，而因此发生的亏损，仍由直接责任人承担</w:t>
      </w:r>
      <w:r>
        <w:rPr>
          <w:rFonts w:eastAsia="方正仿宋简体" w:hint="eastAsia"/>
          <w:color w:val="000000"/>
          <w:kern w:val="0"/>
          <w:sz w:val="30"/>
          <w:szCs w:val="30"/>
        </w:rPr>
        <w:t>；</w:t>
      </w:r>
      <w:r>
        <w:rPr>
          <w:rFonts w:eastAsia="方正仿宋简体" w:hAnsi="宋体" w:cs="Calibri" w:hint="eastAsia"/>
          <w:color w:val="000000"/>
          <w:kern w:val="0"/>
          <w:sz w:val="30"/>
          <w:szCs w:val="30"/>
        </w:rPr>
        <w:t>未能完成平仓的，该持仓持有者应当继续对此承担持仓责任或者交割义务。</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第四十四条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由会员单位执行的强行平仓产生的盈利仍归直接责任人；由交易所执行的强行平仓产生的盈利按国家有关规定执行；因强行平仓发生的亏损由直接责任人承担。</w:t>
      </w:r>
    </w:p>
    <w:p w:rsidR="008368E9" w:rsidRDefault="008368E9" w:rsidP="008368E9">
      <w:pPr>
        <w:adjustRightInd w:val="0"/>
        <w:spacing w:line="520" w:lineRule="exact"/>
        <w:ind w:firstLineChars="200" w:firstLine="600"/>
        <w:rPr>
          <w:rFonts w:eastAsia="方正仿宋简体" w:hAnsi="宋体" w:cs="Calibri"/>
          <w:color w:val="000000"/>
          <w:kern w:val="0"/>
          <w:sz w:val="30"/>
          <w:szCs w:val="30"/>
        </w:rPr>
      </w:pPr>
      <w:r>
        <w:rPr>
          <w:rFonts w:eastAsia="方正仿宋简体" w:hAnsi="宋体" w:cs="Calibri" w:hint="eastAsia"/>
          <w:color w:val="000000"/>
          <w:kern w:val="0"/>
          <w:sz w:val="30"/>
          <w:szCs w:val="30"/>
        </w:rPr>
        <w:t>直接责任人是客户的，强行平仓后发生的亏损，由该客户开户所在期货公司会员先行承担后，自行向该客户追索。</w:t>
      </w:r>
    </w:p>
    <w:p w:rsidR="008368E9" w:rsidRDefault="008368E9" w:rsidP="00DF440D">
      <w:pPr>
        <w:spacing w:beforeLines="50"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第八章</w:t>
      </w:r>
      <w:r>
        <w:rPr>
          <w:rFonts w:eastAsia="方正黑体简体" w:hAnsi="宋体" w:cs="Calibri" w:hint="eastAsia"/>
          <w:bCs/>
          <w:color w:val="000000"/>
          <w:kern w:val="0"/>
          <w:sz w:val="30"/>
          <w:szCs w:val="30"/>
        </w:rPr>
        <w:t xml:space="preserve"> </w:t>
      </w:r>
      <w:r>
        <w:rPr>
          <w:rFonts w:eastAsia="方正黑体简体" w:hAnsi="宋体" w:cs="Calibri" w:hint="eastAsia"/>
          <w:bCs/>
          <w:color w:val="000000"/>
          <w:kern w:val="0"/>
          <w:sz w:val="30"/>
          <w:szCs w:val="30"/>
        </w:rPr>
        <w:t>异常情况处理</w:t>
      </w:r>
    </w:p>
    <w:p w:rsidR="008368E9" w:rsidRDefault="008368E9" w:rsidP="008368E9">
      <w:pPr>
        <w:adjustRightInd w:val="0"/>
        <w:spacing w:line="520" w:lineRule="exact"/>
        <w:ind w:firstLineChars="200" w:firstLine="602"/>
        <w:jc w:val="left"/>
        <w:rPr>
          <w:rFonts w:ascii="方正仿宋简体" w:eastAsia="方正仿宋简体" w:hAnsi="宋体" w:cs="Calibri"/>
          <w:color w:val="000000"/>
          <w:kern w:val="0"/>
          <w:sz w:val="30"/>
          <w:szCs w:val="30"/>
        </w:rPr>
      </w:pPr>
      <w:r>
        <w:rPr>
          <w:rFonts w:eastAsia="方正仿宋简体" w:hAnsi="宋体" w:cs="Calibri" w:hint="eastAsia"/>
          <w:b/>
          <w:color w:val="000000"/>
          <w:kern w:val="0"/>
          <w:sz w:val="30"/>
          <w:szCs w:val="30"/>
        </w:rPr>
        <w:t>第四十五条</w:t>
      </w:r>
      <w:r>
        <w:rPr>
          <w:rFonts w:ascii="方正仿宋简体" w:eastAsia="方正仿宋简体" w:hAnsi="宋体" w:cs="Calibri" w:hint="eastAsia"/>
          <w:color w:val="000000"/>
          <w:kern w:val="0"/>
          <w:sz w:val="30"/>
          <w:szCs w:val="30"/>
        </w:rPr>
        <w:t xml:space="preserve"> 在期货交易过程中，出现以下情形之一的，交易所采取紧急措施化解风险，并可以宣布进入异常情况：</w:t>
      </w:r>
    </w:p>
    <w:p w:rsidR="008368E9" w:rsidRDefault="008368E9" w:rsidP="008368E9">
      <w:pPr>
        <w:adjustRightInd w:val="0"/>
        <w:spacing w:line="520" w:lineRule="exact"/>
        <w:ind w:firstLineChars="200" w:firstLine="600"/>
        <w:jc w:val="left"/>
        <w:rPr>
          <w:rFonts w:ascii="方正仿宋简体" w:eastAsia="方正仿宋简体" w:hAnsi="宋体" w:cs="Calibri"/>
          <w:color w:val="000000"/>
          <w:kern w:val="0"/>
          <w:sz w:val="30"/>
          <w:szCs w:val="30"/>
        </w:rPr>
      </w:pPr>
      <w:r>
        <w:rPr>
          <w:rFonts w:ascii="方正仿宋简体" w:eastAsia="方正仿宋简体" w:hAnsi="宋体" w:cs="Calibri" w:hint="eastAsia"/>
          <w:color w:val="000000"/>
          <w:kern w:val="0"/>
          <w:sz w:val="30"/>
          <w:szCs w:val="30"/>
        </w:rPr>
        <w:t>（一）地震、水灾、火灾等不可抗力或者计算机系统故障等原因导致交易、结算、交割、行权与履约等业务无法正常进行；</w:t>
      </w:r>
    </w:p>
    <w:p w:rsidR="008368E9" w:rsidRDefault="008368E9" w:rsidP="008368E9">
      <w:pPr>
        <w:adjustRightInd w:val="0"/>
        <w:spacing w:line="520" w:lineRule="exact"/>
        <w:ind w:firstLineChars="200" w:firstLine="600"/>
        <w:jc w:val="left"/>
        <w:rPr>
          <w:rFonts w:ascii="方正仿宋简体" w:eastAsia="方正仿宋简体" w:hAnsi="宋体" w:cs="Calibri"/>
          <w:color w:val="000000"/>
          <w:kern w:val="0"/>
          <w:sz w:val="30"/>
          <w:szCs w:val="30"/>
        </w:rPr>
      </w:pPr>
      <w:r>
        <w:rPr>
          <w:rFonts w:ascii="方正仿宋简体" w:eastAsia="方正仿宋简体" w:hAnsi="宋体" w:cs="Calibri" w:hint="eastAsia"/>
          <w:color w:val="000000"/>
          <w:kern w:val="0"/>
          <w:sz w:val="30"/>
          <w:szCs w:val="30"/>
        </w:rPr>
        <w:t>（二）出现结算、交割、行权与履约危机，对市场正在产生或者即将产生重大影响；</w:t>
      </w:r>
    </w:p>
    <w:p w:rsidR="008368E9" w:rsidRDefault="008368E9" w:rsidP="008368E9">
      <w:pPr>
        <w:adjustRightInd w:val="0"/>
        <w:spacing w:line="520" w:lineRule="exact"/>
        <w:ind w:firstLineChars="200" w:firstLine="600"/>
        <w:jc w:val="left"/>
        <w:rPr>
          <w:rFonts w:ascii="方正仿宋简体" w:eastAsia="方正仿宋简体" w:hAnsi="宋体" w:cs="Calibri"/>
          <w:color w:val="000000"/>
          <w:kern w:val="0"/>
          <w:sz w:val="30"/>
          <w:szCs w:val="30"/>
        </w:rPr>
      </w:pPr>
      <w:r>
        <w:rPr>
          <w:rFonts w:ascii="方正仿宋简体" w:eastAsia="方正仿宋简体" w:hAnsi="宋体" w:cs="Calibri" w:hint="eastAsia"/>
          <w:color w:val="000000"/>
          <w:kern w:val="0"/>
          <w:sz w:val="30"/>
          <w:szCs w:val="30"/>
        </w:rPr>
        <w:t>（三）期货价格出现同方向连续涨跌停板，有根据认为会员或者客户违反交易所交易规则及</w:t>
      </w:r>
      <w:r w:rsidR="0093228E" w:rsidRPr="0046602A">
        <w:rPr>
          <w:rFonts w:eastAsia="方正仿宋简体" w:hAnsi="宋体" w:cs="Calibri" w:hint="eastAsia"/>
          <w:b/>
          <w:color w:val="FF0000"/>
          <w:kern w:val="0"/>
          <w:sz w:val="30"/>
          <w:szCs w:val="30"/>
        </w:rPr>
        <w:t>相关业务规则</w:t>
      </w:r>
      <w:r w:rsidRPr="00C15798">
        <w:rPr>
          <w:rFonts w:ascii="方正仿宋简体" w:eastAsia="方正仿宋简体" w:hAnsi="宋体" w:cs="Calibri" w:hint="eastAsia"/>
          <w:dstrike/>
          <w:color w:val="000000"/>
          <w:kern w:val="0"/>
          <w:sz w:val="30"/>
          <w:szCs w:val="30"/>
        </w:rPr>
        <w:t>其实施细则</w:t>
      </w:r>
      <w:r>
        <w:rPr>
          <w:rFonts w:ascii="方正仿宋简体" w:eastAsia="方正仿宋简体" w:hAnsi="宋体" w:cs="Calibri" w:hint="eastAsia"/>
          <w:color w:val="000000"/>
          <w:kern w:val="0"/>
          <w:sz w:val="30"/>
          <w:szCs w:val="30"/>
        </w:rPr>
        <w:t>并且对市场正在产生或者即将产生重大影响；</w:t>
      </w:r>
    </w:p>
    <w:p w:rsidR="008368E9" w:rsidRDefault="008368E9" w:rsidP="008368E9">
      <w:pPr>
        <w:adjustRightInd w:val="0"/>
        <w:spacing w:line="520" w:lineRule="exact"/>
        <w:ind w:firstLineChars="200" w:firstLine="600"/>
        <w:jc w:val="left"/>
        <w:rPr>
          <w:rFonts w:ascii="方正仿宋简体" w:eastAsia="方正仿宋简体" w:hAnsi="宋体" w:cs="Calibri"/>
          <w:color w:val="000000"/>
          <w:kern w:val="0"/>
          <w:sz w:val="30"/>
          <w:szCs w:val="30"/>
        </w:rPr>
      </w:pPr>
      <w:r>
        <w:rPr>
          <w:rFonts w:ascii="方正仿宋简体" w:eastAsia="方正仿宋简体" w:hAnsi="宋体" w:cs="Calibri" w:hint="eastAsia"/>
          <w:color w:val="000000"/>
          <w:kern w:val="0"/>
          <w:sz w:val="30"/>
          <w:szCs w:val="30"/>
        </w:rPr>
        <w:t>（四）交易所规定的其他情形。</w:t>
      </w:r>
    </w:p>
    <w:p w:rsidR="008368E9" w:rsidRDefault="008368E9" w:rsidP="008368E9">
      <w:pPr>
        <w:adjustRightInd w:val="0"/>
        <w:spacing w:line="520" w:lineRule="exact"/>
        <w:ind w:firstLineChars="200" w:firstLine="600"/>
        <w:rPr>
          <w:rFonts w:ascii="方正仿宋简体" w:eastAsia="方正仿宋简体" w:hAnsi="宋体" w:cs="Calibri"/>
          <w:color w:val="000000"/>
          <w:kern w:val="0"/>
          <w:sz w:val="30"/>
          <w:szCs w:val="30"/>
        </w:rPr>
      </w:pPr>
      <w:r>
        <w:rPr>
          <w:rFonts w:ascii="方正仿宋简体" w:eastAsia="方正仿宋简体" w:hAnsi="宋体" w:cs="Calibri" w:hint="eastAsia"/>
          <w:color w:val="000000"/>
          <w:kern w:val="0"/>
          <w:sz w:val="30"/>
          <w:szCs w:val="30"/>
        </w:rPr>
        <w:t>出现第一款第一项情形时，交易所总经理可以采取调整开市闭市时间，暂停交易，调整交易时间，暂停挂牌新合约，调整相关合约最后交易日、到期日、交割日、交收日等日期，调整标准仓单和交割相关业务，调整期权行权、履约及相关对冲业务，调整有价证券作为保证金业务，取消未办理的相关业务申请，调整强行平仓实施时间、保证金收取标准或者方式、涨跌停板幅度，调整合约结算价、交割结算价，调整相关费用收取标准及结算时间，调整结算数据发送方式等紧急措施；出现第一款第一项情形且交易指令、成交数据错误、丢失无法恢复的，交易所总经理可以决定取消未成交的交易指令，理事会可以决定取消交易。</w:t>
      </w:r>
    </w:p>
    <w:p w:rsidR="008368E9" w:rsidRDefault="008368E9" w:rsidP="008368E9">
      <w:pPr>
        <w:adjustRightInd w:val="0"/>
        <w:spacing w:line="520" w:lineRule="exact"/>
        <w:ind w:firstLineChars="200" w:firstLine="600"/>
        <w:rPr>
          <w:rFonts w:ascii="方正仿宋简体" w:eastAsia="方正仿宋简体" w:hAnsi="宋体" w:cs="Calibri"/>
          <w:color w:val="000000"/>
          <w:kern w:val="0"/>
          <w:sz w:val="30"/>
          <w:szCs w:val="30"/>
        </w:rPr>
      </w:pPr>
      <w:r>
        <w:rPr>
          <w:rFonts w:ascii="方正仿宋简体" w:eastAsia="方正仿宋简体" w:hAnsi="宋体" w:cs="Calibri" w:hint="eastAsia"/>
          <w:color w:val="000000"/>
          <w:kern w:val="0"/>
          <w:sz w:val="30"/>
          <w:szCs w:val="30"/>
        </w:rPr>
        <w:t>出现第一款第二项至第四项情形时，理事会可以决定采取调整开市闭市时间、暂停交易、调整涨跌停板幅度、提高保证金标准、限期平仓、强行平仓、限制出金、强制减仓、限制交易等紧急措施。</w:t>
      </w:r>
    </w:p>
    <w:p w:rsidR="008368E9" w:rsidRDefault="008368E9" w:rsidP="008368E9">
      <w:pPr>
        <w:adjustRightInd w:val="0"/>
        <w:spacing w:line="520" w:lineRule="exact"/>
        <w:ind w:firstLineChars="200" w:firstLine="602"/>
        <w:rPr>
          <w:rFonts w:ascii="方正仿宋简体" w:eastAsia="方正仿宋简体" w:hAnsi="宋体" w:cs="Calibri"/>
          <w:color w:val="000000"/>
          <w:kern w:val="0"/>
          <w:sz w:val="30"/>
          <w:szCs w:val="30"/>
        </w:rPr>
      </w:pPr>
      <w:r>
        <w:rPr>
          <w:rFonts w:eastAsia="方正仿宋简体" w:hAnsi="宋体" w:cs="Calibri" w:hint="eastAsia"/>
          <w:b/>
          <w:color w:val="000000"/>
          <w:kern w:val="0"/>
          <w:sz w:val="30"/>
          <w:szCs w:val="30"/>
        </w:rPr>
        <w:t>第四十六条</w:t>
      </w:r>
      <w:r>
        <w:rPr>
          <w:rFonts w:ascii="方正仿宋简体" w:eastAsia="方正仿宋简体" w:hAnsi="宋体" w:cs="Calibri" w:hint="eastAsia"/>
          <w:color w:val="000000"/>
          <w:kern w:val="0"/>
          <w:sz w:val="30"/>
          <w:szCs w:val="30"/>
        </w:rPr>
        <w:t xml:space="preserve"> 交易所宣布异常情况、采取紧急措施前应当报告中国证监会。</w:t>
      </w:r>
    </w:p>
    <w:p w:rsidR="008368E9" w:rsidRDefault="008368E9" w:rsidP="008368E9">
      <w:pPr>
        <w:adjustRightInd w:val="0"/>
        <w:spacing w:line="520" w:lineRule="exact"/>
        <w:ind w:firstLineChars="200" w:firstLine="602"/>
        <w:rPr>
          <w:rFonts w:ascii="方正仿宋简体" w:eastAsia="方正仿宋简体" w:hAnsi="宋体" w:cs="Calibri"/>
          <w:color w:val="000000"/>
          <w:kern w:val="0"/>
          <w:sz w:val="30"/>
          <w:szCs w:val="30"/>
        </w:rPr>
      </w:pPr>
      <w:r>
        <w:rPr>
          <w:rFonts w:eastAsia="方正仿宋简体" w:hAnsi="宋体" w:cs="Calibri" w:hint="eastAsia"/>
          <w:b/>
          <w:color w:val="000000"/>
          <w:kern w:val="0"/>
          <w:sz w:val="30"/>
          <w:szCs w:val="30"/>
        </w:rPr>
        <w:t>第四十七条</w:t>
      </w:r>
      <w:r>
        <w:rPr>
          <w:rFonts w:ascii="方正仿宋简体" w:eastAsia="方正仿宋简体" w:hAnsi="宋体" w:cs="Calibri" w:hint="eastAsia"/>
          <w:color w:val="000000"/>
          <w:kern w:val="0"/>
          <w:sz w:val="30"/>
          <w:szCs w:val="30"/>
        </w:rPr>
        <w:t xml:space="preserve"> 交易所宣布进入异常情况并决定暂停交易时，</w:t>
      </w:r>
      <w:r w:rsidRPr="002C0E12">
        <w:rPr>
          <w:rFonts w:eastAsia="方正仿宋简体"/>
          <w:color w:val="000000"/>
          <w:kern w:val="0"/>
          <w:sz w:val="30"/>
          <w:szCs w:val="30"/>
        </w:rPr>
        <w:t>暂停交易的期限不得超过</w:t>
      </w:r>
      <w:r w:rsidRPr="002C0E12">
        <w:rPr>
          <w:rFonts w:eastAsia="方正仿宋简体"/>
          <w:color w:val="000000"/>
          <w:kern w:val="0"/>
          <w:sz w:val="30"/>
          <w:szCs w:val="30"/>
        </w:rPr>
        <w:t>3</w:t>
      </w:r>
      <w:r w:rsidRPr="002C0E12">
        <w:rPr>
          <w:rFonts w:eastAsia="方正仿宋简体"/>
          <w:color w:val="000000"/>
          <w:kern w:val="0"/>
          <w:sz w:val="30"/>
          <w:szCs w:val="30"/>
        </w:rPr>
        <w:t>个交易日，但经中国证监会批准延长</w:t>
      </w:r>
      <w:r>
        <w:rPr>
          <w:rFonts w:ascii="方正仿宋简体" w:eastAsia="方正仿宋简体" w:hAnsi="宋体" w:cs="Calibri" w:hint="eastAsia"/>
          <w:color w:val="000000"/>
          <w:kern w:val="0"/>
          <w:sz w:val="30"/>
          <w:szCs w:val="30"/>
        </w:rPr>
        <w:t>的除外。</w:t>
      </w:r>
    </w:p>
    <w:p w:rsidR="008368E9" w:rsidRDefault="008368E9" w:rsidP="00DF440D">
      <w:pPr>
        <w:spacing w:beforeLines="50"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第九章</w:t>
      </w:r>
      <w:r>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风险警示制度</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第四十八条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交易所实行风险警示制度。当交易所认为必要时，可以分别或者同时采取要求报告情况、谈话提醒、书面警示、公开谴责、发布风险警示公告等措施中的一种或者多种，以警示和化解风险。</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第四十九条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出现下列情形之一的，交易所可以约见指定的会员高管人员或者客户谈话提醒风险，或者要求会员或者客户报告情况：</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（一）期货价格或者期权价格出现异常</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（二）会员或者客户交易异常</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（三）会员或者客户持仓异常</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（四）会员资金异常</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（五）会员或者客户涉嫌违规、违约</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（六）交易所接到投诉涉及到会员或者客户</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（七）会员涉及司法调查</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（八）交易所认定的其他情况。</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交易所实施谈话提醒应当遵守下列要求</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（一）交易所发出书面通知，约见指定的会员高管人员或者客户谈话。客户应当由会员指定人员陪同</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（二）交易所安排谈话提醒时，应当将谈话时间、地点、要求等以书面形式提前一天通知会员</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（三）谈话对象确因特殊情况不能参加的，应当事先报告交易所，经交易所同意后可以书面委托有关人员代理</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（四）谈话对象应当如实陈述、不得故意隐瞒事实</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（五）交易所工作人员应当对谈话的有关信息予以保密。</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交易所要求会员或者客户报告情况的，有关报告方式和报告内容参照大户报告制度。</w:t>
      </w:r>
    </w:p>
    <w:p w:rsidR="008368E9" w:rsidRPr="002C0E12" w:rsidRDefault="008368E9" w:rsidP="008368E9">
      <w:pPr>
        <w:adjustRightInd w:val="0"/>
        <w:spacing w:line="520" w:lineRule="exact"/>
        <w:ind w:firstLineChars="200" w:firstLine="602"/>
        <w:rPr>
          <w:rFonts w:ascii="方正仿宋简体" w:eastAsia="方正仿宋简体" w:hAnsi="宋体" w:cs="宋体"/>
          <w:kern w:val="0"/>
          <w:sz w:val="24"/>
          <w:szCs w:val="24"/>
        </w:rPr>
      </w:pPr>
      <w:r>
        <w:rPr>
          <w:rFonts w:eastAsia="方正仿宋简体" w:hAnsi="宋体" w:cs="Calibri" w:hint="eastAsia"/>
          <w:b/>
          <w:color w:val="000000"/>
          <w:kern w:val="0"/>
          <w:sz w:val="30"/>
          <w:szCs w:val="30"/>
        </w:rPr>
        <w:t>第五十条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通过情况报告和谈话，发现会员或者客户有违规嫌疑、交易头寸有较大风险的，交易所可以对会员或者客户发出</w:t>
      </w:r>
      <w:r w:rsidRPr="002C0E12">
        <w:rPr>
          <w:rFonts w:ascii="方正仿宋简体" w:eastAsia="方正仿宋简体" w:hAnsi="宋体" w:cs="Calibri" w:hint="eastAsia"/>
          <w:color w:val="000000"/>
          <w:kern w:val="0"/>
          <w:sz w:val="30"/>
          <w:szCs w:val="30"/>
        </w:rPr>
        <w:t>书面的</w:t>
      </w:r>
      <w:r w:rsidRPr="002C0E12">
        <w:rPr>
          <w:rFonts w:ascii="方正仿宋简体" w:eastAsia="方正仿宋简体" w:hint="eastAsia"/>
          <w:color w:val="000000"/>
          <w:kern w:val="0"/>
          <w:sz w:val="30"/>
          <w:szCs w:val="30"/>
        </w:rPr>
        <w:t>“</w:t>
      </w:r>
      <w:r w:rsidRPr="002C0E12">
        <w:rPr>
          <w:rFonts w:ascii="方正仿宋简体" w:eastAsia="方正仿宋简体" w:hAnsi="宋体" w:cs="Calibri" w:hint="eastAsia"/>
          <w:color w:val="000000"/>
          <w:kern w:val="0"/>
          <w:sz w:val="30"/>
          <w:szCs w:val="30"/>
        </w:rPr>
        <w:t>风险警示函</w:t>
      </w:r>
      <w:r w:rsidRPr="002C0E12">
        <w:rPr>
          <w:rFonts w:ascii="方正仿宋简体" w:eastAsia="方正仿宋简体" w:hint="eastAsia"/>
          <w:color w:val="000000"/>
          <w:kern w:val="0"/>
          <w:sz w:val="30"/>
          <w:szCs w:val="30"/>
        </w:rPr>
        <w:t>”</w:t>
      </w:r>
      <w:r w:rsidRPr="002C0E12">
        <w:rPr>
          <w:rFonts w:ascii="方正仿宋简体" w:eastAsia="方正仿宋简体" w:hAnsi="宋体" w:cs="Calibri" w:hint="eastAsia"/>
          <w:color w:val="000000"/>
          <w:kern w:val="0"/>
          <w:sz w:val="30"/>
          <w:szCs w:val="30"/>
        </w:rPr>
        <w:t>。</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第五十一条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发生下列情形之一的，交易所可以在指定的有关媒体上对有关会员和客户进行公开谴责</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（一）不按交易所要求报告情况或者谈话的</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（二）故意隐瞒事实，瞒报、错报、漏报重要信息的</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（三）故意销毁违规违约证明材料</w:t>
      </w:r>
      <w:r>
        <w:rPr>
          <w:rFonts w:eastAsia="方正仿宋简体"/>
          <w:color w:val="000000"/>
          <w:kern w:val="0"/>
          <w:sz w:val="30"/>
          <w:szCs w:val="30"/>
        </w:rPr>
        <w:t xml:space="preserve">, </w:t>
      </w:r>
      <w:r>
        <w:rPr>
          <w:rFonts w:eastAsia="方正仿宋简体" w:hAnsi="宋体" w:cs="Calibri" w:hint="eastAsia"/>
          <w:color w:val="000000"/>
          <w:kern w:val="0"/>
          <w:sz w:val="30"/>
          <w:szCs w:val="30"/>
        </w:rPr>
        <w:t>不配合中国证监会或者交易所调查的</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（四）经查实存在欺诈客户行为的</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（五）经查实参与分仓或者操纵市场的</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（六）交易所认定的其他违规行为。</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交易所对相关会员或者客户进行公开谴责的同时，对其违规行为，按《上海期货交易所违规处理办法》有关规定处理。</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第五十二条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发生下列情形之一的，交易所可以发出风险警示公告，向全体会员和客户警示风险</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（一）期货价格或者期权价格出现异常</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（二）期货价格和现货价格出现较大差距</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（三）国内期货价格和国际市场价格出现较大差距</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（四）交易所认定的其他异常情况。</w:t>
      </w:r>
    </w:p>
    <w:p w:rsidR="008368E9" w:rsidRDefault="008368E9" w:rsidP="00DF440D">
      <w:pPr>
        <w:spacing w:beforeLines="50"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第十章</w:t>
      </w:r>
      <w:r>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附</w:t>
      </w:r>
      <w:r>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则</w:t>
      </w:r>
    </w:p>
    <w:p w:rsidR="007D7BD0" w:rsidRPr="0046602A" w:rsidRDefault="007D7BD0" w:rsidP="007D7BD0">
      <w:pPr>
        <w:adjustRightInd w:val="0"/>
        <w:spacing w:line="520" w:lineRule="exact"/>
        <w:ind w:firstLineChars="200" w:firstLine="602"/>
        <w:rPr>
          <w:rFonts w:eastAsia="方正仿宋简体" w:hAnsi="宋体" w:cs="Calibri"/>
          <w:b/>
          <w:color w:val="FF0000"/>
          <w:kern w:val="0"/>
          <w:sz w:val="30"/>
          <w:szCs w:val="30"/>
        </w:rPr>
      </w:pPr>
      <w:r w:rsidRPr="0046602A">
        <w:rPr>
          <w:rFonts w:eastAsia="方正仿宋简体" w:hAnsi="宋体" w:cs="Calibri" w:hint="eastAsia"/>
          <w:b/>
          <w:color w:val="FF0000"/>
          <w:kern w:val="0"/>
          <w:sz w:val="30"/>
          <w:szCs w:val="30"/>
        </w:rPr>
        <w:t>第</w:t>
      </w:r>
      <w:r w:rsidRPr="0046602A">
        <w:rPr>
          <w:rFonts w:eastAsia="方正仿宋简体" w:hAnsi="宋体" w:cs="Calibri"/>
          <w:b/>
          <w:color w:val="FF0000"/>
          <w:kern w:val="0"/>
          <w:sz w:val="30"/>
          <w:szCs w:val="30"/>
        </w:rPr>
        <w:t>X</w:t>
      </w:r>
      <w:r w:rsidRPr="0046602A">
        <w:rPr>
          <w:rFonts w:eastAsia="方正仿宋简体" w:hAnsi="宋体" w:cs="Calibri" w:hint="eastAsia"/>
          <w:b/>
          <w:color w:val="FF0000"/>
          <w:kern w:val="0"/>
          <w:sz w:val="30"/>
          <w:szCs w:val="30"/>
        </w:rPr>
        <w:t>条</w:t>
      </w:r>
      <w:r w:rsidRPr="0046602A">
        <w:rPr>
          <w:rFonts w:eastAsia="方正仿宋简体" w:hAnsi="宋体" w:cs="Calibri" w:hint="eastAsia"/>
          <w:b/>
          <w:color w:val="FF0000"/>
          <w:kern w:val="0"/>
          <w:sz w:val="30"/>
          <w:szCs w:val="30"/>
        </w:rPr>
        <w:t xml:space="preserve"> </w:t>
      </w:r>
      <w:moveToRangeStart w:id="1" w:author="鲁晓" w:date="2023-08-21T15:44:00Z" w:name="move143525093"/>
      <w:r w:rsidRPr="0046602A">
        <w:rPr>
          <w:rFonts w:eastAsia="方正仿宋简体" w:hAnsi="宋体" w:cs="Calibri" w:hint="eastAsia"/>
          <w:b/>
          <w:color w:val="FF0000"/>
          <w:kern w:val="0"/>
          <w:sz w:val="30"/>
          <w:szCs w:val="30"/>
        </w:rPr>
        <w:t>各品种期货业务细则另有规定的，按照其规定执行。</w:t>
      </w:r>
    </w:p>
    <w:moveToRangeEnd w:id="1"/>
    <w:p w:rsidR="008368E9" w:rsidRPr="007D7BD0" w:rsidRDefault="008368E9" w:rsidP="008368E9">
      <w:pPr>
        <w:adjustRightInd w:val="0"/>
        <w:spacing w:line="520" w:lineRule="exact"/>
        <w:ind w:firstLineChars="200" w:firstLine="602"/>
        <w:rPr>
          <w:rFonts w:ascii="宋体" w:hAnsi="宋体" w:cs="宋体"/>
          <w:dstrike/>
          <w:kern w:val="0"/>
          <w:sz w:val="24"/>
          <w:szCs w:val="24"/>
        </w:rPr>
      </w:pPr>
      <w:r w:rsidRPr="007D7BD0">
        <w:rPr>
          <w:rFonts w:eastAsia="方正仿宋简体" w:hAnsi="宋体" w:cs="Calibri" w:hint="eastAsia"/>
          <w:b/>
          <w:dstrike/>
          <w:color w:val="000000"/>
          <w:kern w:val="0"/>
          <w:sz w:val="30"/>
          <w:szCs w:val="30"/>
        </w:rPr>
        <w:t>第五十三条</w:t>
      </w:r>
      <w:r w:rsidRPr="007D7BD0">
        <w:rPr>
          <w:rFonts w:eastAsia="方正仿宋简体"/>
          <w:dstrike/>
          <w:color w:val="000000"/>
          <w:kern w:val="0"/>
          <w:sz w:val="30"/>
          <w:szCs w:val="30"/>
        </w:rPr>
        <w:t xml:space="preserve"> </w:t>
      </w:r>
      <w:r w:rsidRPr="007D7BD0">
        <w:rPr>
          <w:rFonts w:eastAsia="方正仿宋简体" w:hAnsi="宋体" w:cs="Calibri" w:hint="eastAsia"/>
          <w:dstrike/>
          <w:color w:val="000000"/>
          <w:kern w:val="0"/>
          <w:sz w:val="30"/>
          <w:szCs w:val="30"/>
        </w:rPr>
        <w:t>违反本办法规定的，交易所可以按本办法和《上海期货交易所违规处理办法》的有关规定处理。</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第五十四条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除交易所另有规定外，本办法中涉及投机交易风险管理的规则，同等适用于非套期保值交易。</w:t>
      </w:r>
    </w:p>
    <w:p w:rsidR="008368E9" w:rsidRDefault="008368E9" w:rsidP="008368E9">
      <w:pPr>
        <w:adjustRightInd w:val="0"/>
        <w:spacing w:line="520" w:lineRule="exact"/>
        <w:ind w:firstLineChars="200" w:firstLine="602"/>
        <w:rPr>
          <w:rFonts w:eastAsia="方正仿宋简体" w:hAnsi="宋体" w:cs="Calibri"/>
          <w:color w:val="000000"/>
          <w:kern w:val="0"/>
          <w:sz w:val="30"/>
          <w:szCs w:val="30"/>
        </w:rPr>
      </w:pPr>
      <w:r w:rsidRPr="007D7BD0">
        <w:rPr>
          <w:rFonts w:eastAsia="方正仿宋简体" w:hAnsi="宋体" w:cs="Calibri" w:hint="eastAsia"/>
          <w:b/>
          <w:dstrike/>
          <w:color w:val="000000"/>
          <w:kern w:val="0"/>
          <w:sz w:val="30"/>
          <w:szCs w:val="30"/>
        </w:rPr>
        <w:t>第五十五条</w:t>
      </w:r>
      <w:r w:rsidRPr="007D7BD0">
        <w:rPr>
          <w:rFonts w:eastAsia="方正仿宋简体"/>
          <w:dstrike/>
          <w:color w:val="000000"/>
          <w:kern w:val="0"/>
          <w:sz w:val="30"/>
          <w:szCs w:val="30"/>
        </w:rPr>
        <w:t xml:space="preserve"> </w:t>
      </w:r>
      <w:r w:rsidRPr="00C15798">
        <w:rPr>
          <w:rFonts w:eastAsia="方正仿宋简体" w:hAnsi="宋体" w:cs="Calibri" w:hint="eastAsia"/>
          <w:dstrike/>
          <w:color w:val="000000"/>
          <w:kern w:val="0"/>
          <w:sz w:val="30"/>
          <w:szCs w:val="30"/>
        </w:rPr>
        <w:t>有关连续交易相关的风险控制，上海期货交易所连续交易细则有特殊规定的，从其规定。</w:t>
      </w:r>
    </w:p>
    <w:p w:rsidR="008368E9" w:rsidRDefault="008368E9" w:rsidP="008368E9">
      <w:pPr>
        <w:adjustRightInd w:val="0"/>
        <w:spacing w:line="520" w:lineRule="exact"/>
        <w:ind w:firstLineChars="200" w:firstLine="602"/>
        <w:rPr>
          <w:rFonts w:eastAsia="方正仿宋简体" w:hAnsi="宋体" w:cs="Calibri"/>
          <w:color w:val="000000"/>
          <w:kern w:val="0"/>
          <w:sz w:val="30"/>
          <w:szCs w:val="30"/>
        </w:rPr>
      </w:pPr>
      <w:r w:rsidRPr="005C1ED7">
        <w:rPr>
          <w:rFonts w:eastAsia="方正仿宋简体" w:hAnsi="宋体" w:cs="Calibri" w:hint="eastAsia"/>
          <w:b/>
          <w:color w:val="000000"/>
          <w:kern w:val="0"/>
          <w:sz w:val="30"/>
          <w:szCs w:val="30"/>
        </w:rPr>
        <w:t>第五十六条</w:t>
      </w:r>
      <w:r w:rsidRPr="005C1ED7">
        <w:rPr>
          <w:rFonts w:eastAsia="方正仿宋简体" w:hAnsi="宋体" w:cs="Calibri"/>
          <w:b/>
          <w:color w:val="000000"/>
          <w:kern w:val="0"/>
          <w:sz w:val="30"/>
          <w:szCs w:val="30"/>
        </w:rPr>
        <w:t xml:space="preserve"> </w:t>
      </w:r>
      <w:r w:rsidRPr="005C1ED7">
        <w:rPr>
          <w:rFonts w:eastAsia="方正仿宋简体" w:hAnsi="宋体" w:cs="Calibri" w:hint="eastAsia"/>
          <w:color w:val="000000"/>
          <w:kern w:val="0"/>
          <w:sz w:val="30"/>
          <w:szCs w:val="30"/>
        </w:rPr>
        <w:t>交易所对期权交易风险管理有特别规定的，适用其规定。</w:t>
      </w:r>
    </w:p>
    <w:p w:rsidR="007D7BD0" w:rsidRPr="0046602A" w:rsidRDefault="007D7BD0" w:rsidP="008368E9">
      <w:pPr>
        <w:adjustRightInd w:val="0"/>
        <w:spacing w:line="520" w:lineRule="exact"/>
        <w:ind w:firstLineChars="200" w:firstLine="602"/>
        <w:rPr>
          <w:rFonts w:eastAsia="方正仿宋简体" w:hAnsi="宋体" w:cs="Calibri"/>
          <w:b/>
          <w:color w:val="FF0000"/>
          <w:kern w:val="0"/>
          <w:sz w:val="30"/>
          <w:szCs w:val="30"/>
        </w:rPr>
      </w:pPr>
      <w:r w:rsidRPr="0046602A">
        <w:rPr>
          <w:rFonts w:eastAsia="方正仿宋简体" w:hAnsi="宋体" w:cs="Calibri" w:hint="eastAsia"/>
          <w:b/>
          <w:color w:val="FF0000"/>
          <w:kern w:val="0"/>
          <w:sz w:val="30"/>
          <w:szCs w:val="30"/>
        </w:rPr>
        <w:t>第</w:t>
      </w:r>
      <w:r w:rsidRPr="0046602A">
        <w:rPr>
          <w:rFonts w:eastAsia="方正仿宋简体" w:hAnsi="宋体" w:cs="Calibri" w:hint="eastAsia"/>
          <w:b/>
          <w:color w:val="FF0000"/>
          <w:kern w:val="0"/>
          <w:sz w:val="30"/>
          <w:szCs w:val="30"/>
        </w:rPr>
        <w:t>X</w:t>
      </w:r>
      <w:r w:rsidRPr="0046602A">
        <w:rPr>
          <w:rFonts w:eastAsia="方正仿宋简体" w:hAnsi="宋体" w:cs="Calibri" w:hint="eastAsia"/>
          <w:b/>
          <w:color w:val="FF0000"/>
          <w:kern w:val="0"/>
          <w:sz w:val="30"/>
          <w:szCs w:val="30"/>
        </w:rPr>
        <w:t>条</w:t>
      </w:r>
      <w:r w:rsidRPr="0046602A">
        <w:rPr>
          <w:rFonts w:eastAsia="方正仿宋简体" w:hAnsi="宋体" w:cs="Calibri" w:hint="eastAsia"/>
          <w:b/>
          <w:color w:val="FF0000"/>
          <w:kern w:val="0"/>
          <w:sz w:val="30"/>
          <w:szCs w:val="30"/>
        </w:rPr>
        <w:t xml:space="preserve"> </w:t>
      </w:r>
      <w:r w:rsidRPr="0046602A">
        <w:rPr>
          <w:rFonts w:eastAsia="方正仿宋简体" w:hAnsi="宋体" w:cs="Calibri" w:hint="eastAsia"/>
          <w:b/>
          <w:color w:val="FF0000"/>
          <w:kern w:val="0"/>
          <w:sz w:val="30"/>
          <w:szCs w:val="30"/>
        </w:rPr>
        <w:t>违反本办法规定的，交易所可以按本办法和《上海期货交易所违规处理办法》的有关规定处理。</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第五十七条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本办法解释权属于上海期货交易所。</w:t>
      </w:r>
    </w:p>
    <w:p w:rsidR="008368E9" w:rsidRDefault="008368E9" w:rsidP="008368E9">
      <w:pPr>
        <w:adjustRightInd w:val="0"/>
        <w:spacing w:line="520" w:lineRule="exact"/>
        <w:ind w:firstLineChars="200" w:firstLine="602"/>
        <w:rPr>
          <w:rFonts w:eastAsia="方正仿宋简体" w:hAnsi="宋体" w:cs="Calibri"/>
          <w:color w:val="000000"/>
          <w:kern w:val="0"/>
          <w:sz w:val="30"/>
          <w:szCs w:val="30"/>
        </w:rPr>
      </w:pPr>
      <w:r>
        <w:rPr>
          <w:rFonts w:eastAsia="方正仿宋简体" w:hAnsi="宋体" w:cs="Calibri" w:hint="eastAsia"/>
          <w:b/>
          <w:color w:val="000000"/>
          <w:kern w:val="0"/>
          <w:sz w:val="30"/>
          <w:szCs w:val="30"/>
        </w:rPr>
        <w:t>第五十八条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本办法自</w:t>
      </w:r>
      <w:r w:rsidR="00C15798" w:rsidRPr="0046602A">
        <w:rPr>
          <w:rFonts w:eastAsia="方正仿宋简体" w:hAnsi="宋体" w:cs="Calibri" w:hint="eastAsia"/>
          <w:b/>
          <w:color w:val="FF0000"/>
          <w:kern w:val="0"/>
          <w:sz w:val="30"/>
          <w:szCs w:val="30"/>
        </w:rPr>
        <w:t>X</w:t>
      </w:r>
      <w:r w:rsidR="00C15798">
        <w:rPr>
          <w:rFonts w:eastAsia="方正仿宋简体" w:hAnsi="宋体" w:cs="Calibri"/>
          <w:color w:val="000000"/>
          <w:kern w:val="0"/>
          <w:sz w:val="30"/>
          <w:szCs w:val="30"/>
        </w:rPr>
        <w:t xml:space="preserve"> </w:t>
      </w:r>
      <w:r w:rsidR="00C15798" w:rsidRPr="00C15798">
        <w:rPr>
          <w:rFonts w:eastAsia="方正仿宋简体" w:hAnsi="宋体" w:cs="Calibri" w:hint="eastAsia"/>
          <w:dstrike/>
          <w:color w:val="000000"/>
          <w:kern w:val="0"/>
          <w:sz w:val="30"/>
          <w:szCs w:val="30"/>
        </w:rPr>
        <w:t>2</w:t>
      </w:r>
      <w:r w:rsidR="00C15798" w:rsidRPr="00C15798">
        <w:rPr>
          <w:rFonts w:eastAsia="方正仿宋简体" w:hAnsi="宋体" w:cs="Calibri"/>
          <w:dstrike/>
          <w:color w:val="000000"/>
          <w:kern w:val="0"/>
          <w:sz w:val="30"/>
          <w:szCs w:val="30"/>
        </w:rPr>
        <w:t>023</w:t>
      </w:r>
      <w:r>
        <w:rPr>
          <w:rFonts w:eastAsia="方正仿宋简体" w:hAnsi="宋体" w:cs="Calibri" w:hint="eastAsia"/>
          <w:color w:val="000000"/>
          <w:kern w:val="0"/>
          <w:sz w:val="30"/>
          <w:szCs w:val="30"/>
        </w:rPr>
        <w:t>年</w:t>
      </w:r>
      <w:r w:rsidR="00C15798" w:rsidRPr="0046602A">
        <w:rPr>
          <w:rFonts w:eastAsia="方正仿宋简体" w:hAnsi="宋体" w:cs="Calibri" w:hint="eastAsia"/>
          <w:b/>
          <w:color w:val="FF0000"/>
          <w:kern w:val="0"/>
          <w:sz w:val="30"/>
          <w:szCs w:val="30"/>
        </w:rPr>
        <w:t>X</w:t>
      </w:r>
      <w:r w:rsidR="00C15798" w:rsidRPr="00C15798">
        <w:rPr>
          <w:rFonts w:eastAsia="方正仿宋简体" w:hAnsi="宋体" w:cs="Calibri"/>
          <w:dstrike/>
          <w:color w:val="000000"/>
          <w:kern w:val="0"/>
          <w:sz w:val="30"/>
          <w:szCs w:val="30"/>
        </w:rPr>
        <w:t>7</w:t>
      </w:r>
      <w:r>
        <w:rPr>
          <w:rFonts w:eastAsia="方正仿宋简体" w:hAnsi="宋体" w:cs="Calibri" w:hint="eastAsia"/>
          <w:color w:val="000000"/>
          <w:kern w:val="0"/>
          <w:sz w:val="30"/>
          <w:szCs w:val="30"/>
        </w:rPr>
        <w:t>月</w:t>
      </w:r>
      <w:r w:rsidR="00C15798" w:rsidRPr="0046602A">
        <w:rPr>
          <w:rFonts w:eastAsia="方正仿宋简体" w:hAnsi="宋体" w:cs="Calibri" w:hint="eastAsia"/>
          <w:b/>
          <w:color w:val="FF0000"/>
          <w:kern w:val="0"/>
          <w:sz w:val="30"/>
          <w:szCs w:val="30"/>
        </w:rPr>
        <w:t>X</w:t>
      </w:r>
      <w:r w:rsidR="00C15798" w:rsidRPr="00C15798">
        <w:rPr>
          <w:rFonts w:eastAsia="方正仿宋简体" w:hAnsi="宋体" w:cs="Calibri"/>
          <w:dstrike/>
          <w:color w:val="000000"/>
          <w:kern w:val="0"/>
          <w:sz w:val="30"/>
          <w:szCs w:val="30"/>
        </w:rPr>
        <w:t>28</w:t>
      </w:r>
      <w:r>
        <w:rPr>
          <w:rFonts w:eastAsia="方正仿宋简体" w:hAnsi="宋体" w:cs="Calibri" w:hint="eastAsia"/>
          <w:color w:val="000000"/>
          <w:kern w:val="0"/>
          <w:sz w:val="30"/>
          <w:szCs w:val="30"/>
        </w:rPr>
        <w:t>日起施行。</w:t>
      </w:r>
    </w:p>
    <w:p w:rsidR="008368E9" w:rsidRDefault="008368E9" w:rsidP="008368E9">
      <w:pPr>
        <w:adjustRightInd w:val="0"/>
        <w:spacing w:line="520" w:lineRule="exact"/>
        <w:ind w:firstLineChars="200" w:firstLine="480"/>
        <w:rPr>
          <w:rFonts w:ascii="宋体" w:hAnsi="宋体" w:cs="宋体"/>
          <w:kern w:val="0"/>
          <w:sz w:val="24"/>
          <w:szCs w:val="24"/>
        </w:rPr>
      </w:pPr>
    </w:p>
    <w:p w:rsidR="008368E9" w:rsidRPr="002C0E12" w:rsidRDefault="008368E9" w:rsidP="008368E9">
      <w:pPr>
        <w:adjustRightInd w:val="0"/>
        <w:spacing w:line="520" w:lineRule="exact"/>
        <w:ind w:firstLineChars="200" w:firstLine="600"/>
        <w:rPr>
          <w:rFonts w:eastAsia="方正仿宋简体" w:hAnsi="宋体" w:cs="Calibri"/>
          <w:color w:val="000000"/>
          <w:kern w:val="0"/>
          <w:sz w:val="30"/>
          <w:szCs w:val="30"/>
        </w:rPr>
      </w:pPr>
      <w:r w:rsidRPr="002C0E12">
        <w:rPr>
          <w:rFonts w:eastAsia="方正仿宋简体" w:hAnsi="宋体" w:cs="Calibri"/>
          <w:color w:val="000000"/>
          <w:kern w:val="0"/>
          <w:sz w:val="30"/>
          <w:szCs w:val="30"/>
        </w:rPr>
        <w:t>附：平仓数量的分配方法及步骤</w:t>
      </w:r>
    </w:p>
    <w:p w:rsidR="008368E9" w:rsidRPr="002C0E12" w:rsidRDefault="008368E9" w:rsidP="008368E9">
      <w:pPr>
        <w:adjustRightInd w:val="0"/>
        <w:spacing w:line="520" w:lineRule="exact"/>
        <w:ind w:firstLineChars="200" w:firstLine="600"/>
        <w:rPr>
          <w:rFonts w:eastAsia="方正仿宋简体" w:hAnsi="宋体" w:cs="Calibri"/>
          <w:color w:val="000000"/>
          <w:kern w:val="0"/>
          <w:sz w:val="30"/>
          <w:szCs w:val="30"/>
        </w:rPr>
        <w:sectPr w:rsidR="008368E9" w:rsidRPr="002C0E12">
          <w:footerReference w:type="default" r:id="rId8"/>
          <w:pgSz w:w="11906" w:h="16838"/>
          <w:pgMar w:top="1440" w:right="1800" w:bottom="1440" w:left="1800" w:header="851" w:footer="992" w:gutter="0"/>
          <w:pgNumType w:fmt="numberInDash"/>
          <w:cols w:space="720"/>
          <w:docGrid w:type="lines" w:linePitch="312"/>
        </w:sectPr>
      </w:pPr>
    </w:p>
    <w:p w:rsidR="008368E9" w:rsidRDefault="008368E9" w:rsidP="008368E9">
      <w:pPr>
        <w:snapToGrid w:val="0"/>
        <w:rPr>
          <w:rFonts w:ascii="方正黑体简体" w:eastAsia="方正黑体简体"/>
          <w:bCs/>
          <w:color w:val="000000"/>
          <w:spacing w:val="8"/>
          <w:sz w:val="30"/>
          <w:szCs w:val="30"/>
        </w:rPr>
      </w:pPr>
      <w:r>
        <w:rPr>
          <w:rFonts w:ascii="方正黑体简体" w:eastAsia="方正黑体简体" w:hint="eastAsia"/>
          <w:bCs/>
          <w:color w:val="000000"/>
          <w:sz w:val="30"/>
          <w:szCs w:val="30"/>
        </w:rPr>
        <w:t xml:space="preserve">附： </w:t>
      </w:r>
    </w:p>
    <w:p w:rsidR="008368E9" w:rsidRDefault="008368E9" w:rsidP="008368E9">
      <w:pPr>
        <w:snapToGrid w:val="0"/>
        <w:jc w:val="center"/>
        <w:rPr>
          <w:rFonts w:ascii="方正黑体简体" w:eastAsia="方正黑体简体"/>
          <w:bCs/>
          <w:color w:val="000000"/>
          <w:sz w:val="30"/>
          <w:szCs w:val="30"/>
        </w:rPr>
      </w:pPr>
      <w:r>
        <w:rPr>
          <w:rFonts w:ascii="方正黑体简体" w:eastAsia="方正黑体简体"/>
          <w:bCs/>
          <w:color w:val="000000"/>
          <w:sz w:val="30"/>
          <w:szCs w:val="30"/>
        </w:rPr>
        <w:t>平仓数量的分配方法及步骤</w:t>
      </w:r>
      <w:r w:rsidRPr="00790CAB">
        <w:rPr>
          <w:rFonts w:ascii="方正黑体简体" w:eastAsia="方正黑体简体"/>
          <w:bCs/>
          <w:dstrike/>
          <w:color w:val="000000"/>
          <w:sz w:val="30"/>
          <w:szCs w:val="30"/>
        </w:rPr>
        <w:t>（铜、铝、锌、铅、镍、锡、</w:t>
      </w:r>
      <w:r w:rsidRPr="00790CAB">
        <w:rPr>
          <w:rFonts w:ascii="方正黑体简体" w:eastAsia="方正黑体简体" w:hint="eastAsia"/>
          <w:bCs/>
          <w:dstrike/>
          <w:color w:val="000000"/>
          <w:sz w:val="30"/>
          <w:szCs w:val="30"/>
        </w:rPr>
        <w:t>氧化铝、</w:t>
      </w:r>
      <w:r w:rsidRPr="00790CAB">
        <w:rPr>
          <w:rFonts w:ascii="方正黑体简体" w:eastAsia="方正黑体简体"/>
          <w:bCs/>
          <w:dstrike/>
          <w:color w:val="000000"/>
          <w:sz w:val="30"/>
          <w:szCs w:val="30"/>
        </w:rPr>
        <w:t>螺纹钢、线材、热轧卷板、</w:t>
      </w:r>
      <w:r w:rsidRPr="00790CAB">
        <w:rPr>
          <w:rFonts w:ascii="方正黑体简体" w:eastAsia="方正黑体简体" w:hint="eastAsia"/>
          <w:bCs/>
          <w:dstrike/>
          <w:color w:val="000000"/>
          <w:sz w:val="30"/>
          <w:szCs w:val="30"/>
        </w:rPr>
        <w:t>不锈钢、</w:t>
      </w:r>
      <w:r w:rsidRPr="00790CAB">
        <w:rPr>
          <w:rFonts w:ascii="方正黑体简体" w:eastAsia="方正黑体简体"/>
          <w:bCs/>
          <w:dstrike/>
          <w:color w:val="000000"/>
          <w:sz w:val="30"/>
          <w:szCs w:val="30"/>
        </w:rPr>
        <w:t>黄金、白银）</w:t>
      </w:r>
    </w:p>
    <w:tbl>
      <w:tblPr>
        <w:tblW w:w="0" w:type="auto"/>
        <w:tblInd w:w="-130" w:type="dxa"/>
        <w:tblLayout w:type="fixed"/>
        <w:tblCellMar>
          <w:left w:w="0" w:type="dxa"/>
          <w:right w:w="0" w:type="dxa"/>
        </w:tblCellMar>
        <w:tblLook w:val="0000"/>
      </w:tblPr>
      <w:tblGrid>
        <w:gridCol w:w="770"/>
        <w:gridCol w:w="3280"/>
        <w:gridCol w:w="2560"/>
        <w:gridCol w:w="4020"/>
        <w:gridCol w:w="2290"/>
        <w:gridCol w:w="1470"/>
      </w:tblGrid>
      <w:tr w:rsidR="008368E9" w:rsidTr="0041004D">
        <w:trPr>
          <w:cantSplit/>
          <w:trHeight w:val="220"/>
        </w:trPr>
        <w:tc>
          <w:tcPr>
            <w:tcW w:w="770" w:type="dxa"/>
            <w:tcBorders>
              <w:top w:val="single" w:sz="8" w:space="0" w:color="auto"/>
              <w:left w:val="single" w:sz="8" w:space="0" w:color="auto"/>
              <w:bottom w:val="single" w:sz="4" w:space="0" w:color="auto"/>
              <w:right w:val="single" w:sz="8" w:space="0" w:color="auto"/>
            </w:tcBorders>
            <w:vAlign w:val="center"/>
          </w:tcPr>
          <w:p w:rsidR="008368E9" w:rsidRDefault="008368E9" w:rsidP="0041004D">
            <w:pPr>
              <w:jc w:val="center"/>
              <w:rPr>
                <w:rFonts w:eastAsia="方正仿宋简体" w:cs="Calibri"/>
                <w:sz w:val="18"/>
              </w:rPr>
            </w:pPr>
            <w:r>
              <w:rPr>
                <w:rFonts w:eastAsia="方正仿宋简体" w:cs="Calibri"/>
                <w:sz w:val="18"/>
              </w:rPr>
              <w:t>步骤</w:t>
            </w:r>
          </w:p>
        </w:tc>
        <w:tc>
          <w:tcPr>
            <w:tcW w:w="3280" w:type="dxa"/>
            <w:tcBorders>
              <w:top w:val="single" w:sz="8" w:space="0" w:color="auto"/>
              <w:left w:val="single" w:sz="8" w:space="0" w:color="auto"/>
              <w:bottom w:val="single" w:sz="4" w:space="0" w:color="auto"/>
              <w:right w:val="single" w:sz="8" w:space="0" w:color="auto"/>
            </w:tcBorders>
            <w:vAlign w:val="center"/>
          </w:tcPr>
          <w:p w:rsidR="008368E9" w:rsidRDefault="008368E9" w:rsidP="0041004D">
            <w:pPr>
              <w:jc w:val="center"/>
              <w:rPr>
                <w:rFonts w:eastAsia="方正仿宋简体" w:cs="Calibri"/>
                <w:sz w:val="18"/>
              </w:rPr>
            </w:pPr>
            <w:r>
              <w:rPr>
                <w:rFonts w:eastAsia="方正仿宋简体" w:cs="Calibri"/>
                <w:sz w:val="18"/>
              </w:rPr>
              <w:t>分</w:t>
            </w:r>
            <w:r>
              <w:rPr>
                <w:rFonts w:eastAsia="方正仿宋简体" w:cs="Calibri"/>
                <w:sz w:val="18"/>
              </w:rPr>
              <w:t xml:space="preserve">     </w:t>
            </w:r>
            <w:r>
              <w:rPr>
                <w:rFonts w:eastAsia="方正仿宋简体" w:cs="Calibri"/>
                <w:sz w:val="18"/>
              </w:rPr>
              <w:t>配</w:t>
            </w:r>
            <w:r>
              <w:rPr>
                <w:rFonts w:eastAsia="方正仿宋简体" w:cs="Calibri"/>
                <w:sz w:val="18"/>
              </w:rPr>
              <w:t xml:space="preserve">    </w:t>
            </w:r>
            <w:r>
              <w:rPr>
                <w:rFonts w:eastAsia="方正仿宋简体" w:cs="Calibri"/>
                <w:sz w:val="18"/>
              </w:rPr>
              <w:t>条</w:t>
            </w:r>
            <w:r>
              <w:rPr>
                <w:rFonts w:eastAsia="方正仿宋简体" w:cs="Calibri"/>
                <w:sz w:val="18"/>
              </w:rPr>
              <w:t xml:space="preserve">    </w:t>
            </w:r>
            <w:r>
              <w:rPr>
                <w:rFonts w:eastAsia="方正仿宋简体" w:cs="Calibri"/>
                <w:sz w:val="18"/>
              </w:rPr>
              <w:t>件</w:t>
            </w:r>
          </w:p>
        </w:tc>
        <w:tc>
          <w:tcPr>
            <w:tcW w:w="2560" w:type="dxa"/>
            <w:tcBorders>
              <w:top w:val="single" w:sz="8" w:space="0" w:color="auto"/>
              <w:left w:val="single" w:sz="8" w:space="0" w:color="auto"/>
              <w:bottom w:val="single" w:sz="4" w:space="0" w:color="auto"/>
              <w:right w:val="single" w:sz="8" w:space="0" w:color="auto"/>
            </w:tcBorders>
            <w:vAlign w:val="center"/>
          </w:tcPr>
          <w:p w:rsidR="008368E9" w:rsidRDefault="008368E9" w:rsidP="0041004D">
            <w:pPr>
              <w:jc w:val="center"/>
              <w:rPr>
                <w:rFonts w:eastAsia="方正仿宋简体" w:cs="Calibri"/>
                <w:sz w:val="18"/>
              </w:rPr>
            </w:pPr>
            <w:r>
              <w:rPr>
                <w:rFonts w:eastAsia="方正仿宋简体" w:cs="Calibri"/>
                <w:sz w:val="18"/>
              </w:rPr>
              <w:t>分</w:t>
            </w:r>
            <w:r>
              <w:rPr>
                <w:rFonts w:eastAsia="方正仿宋简体" w:cs="Calibri"/>
                <w:sz w:val="18"/>
              </w:rPr>
              <w:t xml:space="preserve"> </w:t>
            </w:r>
            <w:r>
              <w:rPr>
                <w:rFonts w:eastAsia="方正仿宋简体" w:cs="Calibri"/>
                <w:sz w:val="18"/>
              </w:rPr>
              <w:t>配</w:t>
            </w:r>
            <w:r>
              <w:rPr>
                <w:rFonts w:eastAsia="方正仿宋简体" w:cs="Calibri"/>
                <w:sz w:val="18"/>
              </w:rPr>
              <w:t xml:space="preserve"> </w:t>
            </w:r>
            <w:r>
              <w:rPr>
                <w:rFonts w:eastAsia="方正仿宋简体" w:cs="Calibri"/>
                <w:sz w:val="18"/>
              </w:rPr>
              <w:t>数</w:t>
            </w:r>
          </w:p>
        </w:tc>
        <w:tc>
          <w:tcPr>
            <w:tcW w:w="4020" w:type="dxa"/>
            <w:tcBorders>
              <w:top w:val="single" w:sz="8" w:space="0" w:color="auto"/>
              <w:left w:val="single" w:sz="8" w:space="0" w:color="auto"/>
              <w:bottom w:val="single" w:sz="4" w:space="0" w:color="auto"/>
              <w:right w:val="single" w:sz="8" w:space="0" w:color="auto"/>
            </w:tcBorders>
            <w:vAlign w:val="center"/>
          </w:tcPr>
          <w:p w:rsidR="008368E9" w:rsidRDefault="008368E9" w:rsidP="0041004D">
            <w:pPr>
              <w:jc w:val="center"/>
              <w:rPr>
                <w:rFonts w:eastAsia="方正仿宋简体" w:cs="Calibri"/>
                <w:sz w:val="18"/>
              </w:rPr>
            </w:pPr>
            <w:r>
              <w:rPr>
                <w:rFonts w:eastAsia="方正仿宋简体" w:cs="Calibri"/>
                <w:sz w:val="18"/>
              </w:rPr>
              <w:t>分</w:t>
            </w:r>
            <w:r>
              <w:rPr>
                <w:rFonts w:eastAsia="方正仿宋简体" w:cs="Calibri"/>
                <w:sz w:val="18"/>
              </w:rPr>
              <w:t xml:space="preserve"> </w:t>
            </w:r>
            <w:r>
              <w:rPr>
                <w:rFonts w:eastAsia="方正仿宋简体" w:cs="Calibri"/>
                <w:sz w:val="18"/>
              </w:rPr>
              <w:t>配</w:t>
            </w:r>
            <w:r>
              <w:rPr>
                <w:rFonts w:eastAsia="方正仿宋简体" w:cs="Calibri"/>
                <w:sz w:val="18"/>
              </w:rPr>
              <w:t xml:space="preserve"> </w:t>
            </w:r>
            <w:r>
              <w:rPr>
                <w:rFonts w:eastAsia="方正仿宋简体" w:cs="Calibri"/>
                <w:sz w:val="18"/>
              </w:rPr>
              <w:t>比</w:t>
            </w:r>
            <w:r>
              <w:rPr>
                <w:rFonts w:eastAsia="方正仿宋简体" w:cs="Calibri"/>
                <w:sz w:val="18"/>
              </w:rPr>
              <w:t xml:space="preserve"> </w:t>
            </w:r>
            <w:r>
              <w:rPr>
                <w:rFonts w:eastAsia="方正仿宋简体" w:cs="Calibri"/>
                <w:sz w:val="18"/>
              </w:rPr>
              <w:t>例</w:t>
            </w:r>
          </w:p>
        </w:tc>
        <w:tc>
          <w:tcPr>
            <w:tcW w:w="2290" w:type="dxa"/>
            <w:tcBorders>
              <w:top w:val="single" w:sz="8" w:space="0" w:color="auto"/>
              <w:left w:val="single" w:sz="8" w:space="0" w:color="auto"/>
              <w:bottom w:val="single" w:sz="4" w:space="0" w:color="auto"/>
              <w:right w:val="single" w:sz="4" w:space="0" w:color="auto"/>
            </w:tcBorders>
            <w:vAlign w:val="center"/>
          </w:tcPr>
          <w:p w:rsidR="008368E9" w:rsidRDefault="008368E9" w:rsidP="0041004D">
            <w:pPr>
              <w:jc w:val="center"/>
              <w:rPr>
                <w:rFonts w:eastAsia="方正仿宋简体" w:cs="Calibri"/>
                <w:sz w:val="18"/>
              </w:rPr>
            </w:pPr>
            <w:r>
              <w:rPr>
                <w:rFonts w:eastAsia="方正仿宋简体" w:cs="Calibri"/>
                <w:sz w:val="18"/>
              </w:rPr>
              <w:t>分配对象</w:t>
            </w:r>
          </w:p>
        </w:tc>
        <w:tc>
          <w:tcPr>
            <w:tcW w:w="1470" w:type="dxa"/>
            <w:tcBorders>
              <w:top w:val="single" w:sz="4" w:space="0" w:color="auto"/>
              <w:left w:val="nil"/>
              <w:bottom w:val="single" w:sz="4" w:space="0" w:color="auto"/>
              <w:right w:val="single" w:sz="4" w:space="0" w:color="auto"/>
            </w:tcBorders>
            <w:vAlign w:val="center"/>
          </w:tcPr>
          <w:p w:rsidR="008368E9" w:rsidRDefault="008368E9" w:rsidP="0041004D">
            <w:pPr>
              <w:jc w:val="center"/>
              <w:rPr>
                <w:rFonts w:eastAsia="方正仿宋简体" w:cs="Calibri"/>
                <w:sz w:val="18"/>
              </w:rPr>
            </w:pPr>
            <w:r>
              <w:rPr>
                <w:rFonts w:eastAsia="方正仿宋简体" w:cs="Calibri"/>
                <w:sz w:val="18"/>
              </w:rPr>
              <w:t>结果</w:t>
            </w:r>
          </w:p>
        </w:tc>
      </w:tr>
      <w:tr w:rsidR="008368E9" w:rsidTr="0041004D">
        <w:trPr>
          <w:cantSplit/>
          <w:trHeight w:val="220"/>
        </w:trPr>
        <w:tc>
          <w:tcPr>
            <w:tcW w:w="770" w:type="dxa"/>
            <w:tcBorders>
              <w:top w:val="single" w:sz="8" w:space="0" w:color="auto"/>
              <w:left w:val="single" w:sz="8" w:space="0" w:color="auto"/>
              <w:bottom w:val="nil"/>
              <w:right w:val="single" w:sz="8" w:space="0" w:color="auto"/>
            </w:tcBorders>
            <w:vAlign w:val="center"/>
          </w:tcPr>
          <w:p w:rsidR="008368E9" w:rsidRDefault="008368E9" w:rsidP="0041004D">
            <w:pPr>
              <w:jc w:val="center"/>
              <w:rPr>
                <w:rFonts w:eastAsia="方正仿宋简体" w:cs="Calibri"/>
                <w:sz w:val="18"/>
              </w:rPr>
            </w:pPr>
            <w:r>
              <w:rPr>
                <w:rFonts w:eastAsia="方正仿宋简体" w:cs="Calibri"/>
                <w:sz w:val="18"/>
              </w:rPr>
              <w:t>1</w:t>
            </w:r>
          </w:p>
        </w:tc>
        <w:tc>
          <w:tcPr>
            <w:tcW w:w="3280" w:type="dxa"/>
            <w:tcBorders>
              <w:top w:val="single" w:sz="8" w:space="0" w:color="auto"/>
              <w:left w:val="single" w:sz="8" w:space="0" w:color="auto"/>
              <w:bottom w:val="nil"/>
              <w:right w:val="single" w:sz="8" w:space="0" w:color="auto"/>
            </w:tcBorders>
          </w:tcPr>
          <w:p w:rsidR="008368E9" w:rsidRDefault="008368E9" w:rsidP="0041004D">
            <w:pPr>
              <w:rPr>
                <w:rFonts w:eastAsia="方正仿宋简体" w:cs="Calibri"/>
                <w:sz w:val="18"/>
              </w:rPr>
            </w:pPr>
            <w:r>
              <w:rPr>
                <w:rFonts w:eastAsia="方正仿宋简体" w:cs="Calibri"/>
                <w:sz w:val="18"/>
              </w:rPr>
              <w:t>盈利</w:t>
            </w:r>
            <w:r w:rsidRPr="00294A9E">
              <w:rPr>
                <w:rFonts w:eastAsia="方正仿宋简体" w:cs="Calibri"/>
                <w:dstrike/>
                <w:sz w:val="18"/>
              </w:rPr>
              <w:t>6%</w:t>
            </w:r>
            <w:r w:rsidR="0041004D" w:rsidRPr="0046602A">
              <w:rPr>
                <w:rFonts w:eastAsia="方正仿宋简体" w:cs="Calibri"/>
                <w:color w:val="FF0000"/>
                <w:sz w:val="18"/>
              </w:rPr>
              <w:t>R1</w:t>
            </w:r>
            <w:r>
              <w:rPr>
                <w:rFonts w:eastAsia="方正仿宋简体" w:cs="Calibri"/>
                <w:sz w:val="18"/>
              </w:rPr>
              <w:t>以上的</w:t>
            </w:r>
          </w:p>
          <w:p w:rsidR="008368E9" w:rsidRDefault="008368E9" w:rsidP="0041004D">
            <w:pPr>
              <w:rPr>
                <w:rFonts w:eastAsia="方正仿宋简体" w:cs="Calibri"/>
                <w:sz w:val="18"/>
              </w:rPr>
            </w:pPr>
            <w:r>
              <w:rPr>
                <w:rFonts w:eastAsia="方正仿宋简体" w:cs="Calibri"/>
                <w:sz w:val="18"/>
              </w:rPr>
              <w:t>投机头寸数量</w:t>
            </w:r>
            <w:r>
              <w:rPr>
                <w:rFonts w:eastAsia="方正仿宋简体" w:cs="Calibri"/>
                <w:sz w:val="18"/>
              </w:rPr>
              <w:t>≥</w:t>
            </w:r>
            <w:r>
              <w:rPr>
                <w:rFonts w:eastAsia="方正仿宋简体" w:cs="Calibri"/>
                <w:sz w:val="18"/>
              </w:rPr>
              <w:t>申报平仓数量</w:t>
            </w:r>
          </w:p>
        </w:tc>
        <w:tc>
          <w:tcPr>
            <w:tcW w:w="2560" w:type="dxa"/>
            <w:tcBorders>
              <w:top w:val="single" w:sz="8" w:space="0" w:color="auto"/>
              <w:left w:val="single" w:sz="8" w:space="0" w:color="auto"/>
              <w:bottom w:val="nil"/>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申报平仓数量</w:t>
            </w:r>
          </w:p>
        </w:tc>
        <w:tc>
          <w:tcPr>
            <w:tcW w:w="4020" w:type="dxa"/>
            <w:tcBorders>
              <w:top w:val="single" w:sz="8" w:space="0" w:color="auto"/>
              <w:left w:val="single" w:sz="8" w:space="0" w:color="auto"/>
              <w:bottom w:val="nil"/>
              <w:right w:val="single" w:sz="8" w:space="0" w:color="auto"/>
            </w:tcBorders>
          </w:tcPr>
          <w:p w:rsidR="008368E9" w:rsidRDefault="008368E9" w:rsidP="0041004D">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申报平仓数量</w:t>
            </w:r>
            <w:r>
              <w:rPr>
                <w:rFonts w:eastAsia="方正仿宋简体" w:cs="Calibri"/>
                <w:sz w:val="18"/>
                <w:u w:val="single"/>
              </w:rPr>
              <w:t xml:space="preserve">           </w:t>
            </w:r>
          </w:p>
          <w:p w:rsidR="008368E9" w:rsidRDefault="008368E9" w:rsidP="0041004D">
            <w:pPr>
              <w:jc w:val="center"/>
              <w:rPr>
                <w:rFonts w:eastAsia="方正仿宋简体" w:cs="Calibri"/>
                <w:sz w:val="18"/>
                <w:u w:val="single"/>
              </w:rPr>
            </w:pPr>
            <w:r>
              <w:rPr>
                <w:rFonts w:eastAsia="方正仿宋简体" w:cs="Calibri"/>
                <w:sz w:val="18"/>
                <w:u w:val="single"/>
              </w:rPr>
              <w:t>盈利</w:t>
            </w:r>
            <w:r w:rsidR="00294A9E" w:rsidRPr="00294A9E">
              <w:rPr>
                <w:rFonts w:eastAsia="方正仿宋简体" w:cs="Calibri"/>
                <w:dstrike/>
                <w:sz w:val="18"/>
              </w:rPr>
              <w:t>6%</w:t>
            </w:r>
            <w:r w:rsidR="00790CAB" w:rsidRPr="006E5FBF">
              <w:rPr>
                <w:rFonts w:eastAsia="方正仿宋简体" w:cs="Calibri"/>
                <w:b/>
                <w:sz w:val="18"/>
                <w:shd w:val="pct15" w:color="auto" w:fill="FFFFFF"/>
              </w:rPr>
              <w:t xml:space="preserve"> </w:t>
            </w:r>
            <w:r w:rsidR="00790CAB" w:rsidRPr="0046602A">
              <w:rPr>
                <w:rFonts w:eastAsia="方正仿宋简体" w:cs="Calibri"/>
                <w:color w:val="FF0000"/>
                <w:sz w:val="18"/>
              </w:rPr>
              <w:t>R1</w:t>
            </w:r>
            <w:r>
              <w:rPr>
                <w:rFonts w:eastAsia="方正仿宋简体" w:cs="Calibri"/>
                <w:sz w:val="18"/>
                <w:u w:val="single"/>
              </w:rPr>
              <w:t>以上的投机头寸数量</w:t>
            </w:r>
          </w:p>
        </w:tc>
        <w:tc>
          <w:tcPr>
            <w:tcW w:w="2290" w:type="dxa"/>
            <w:tcBorders>
              <w:top w:val="single" w:sz="8" w:space="0" w:color="auto"/>
              <w:left w:val="single" w:sz="8" w:space="0" w:color="auto"/>
              <w:bottom w:val="nil"/>
              <w:right w:val="single" w:sz="4" w:space="0" w:color="auto"/>
            </w:tcBorders>
            <w:vAlign w:val="center"/>
          </w:tcPr>
          <w:p w:rsidR="008368E9" w:rsidRDefault="008368E9" w:rsidP="0041004D">
            <w:pPr>
              <w:rPr>
                <w:rFonts w:eastAsia="方正仿宋简体" w:cs="Calibri"/>
                <w:sz w:val="18"/>
              </w:rPr>
            </w:pPr>
            <w:r>
              <w:rPr>
                <w:rFonts w:eastAsia="方正仿宋简体" w:cs="Calibri"/>
                <w:sz w:val="18"/>
              </w:rPr>
              <w:t>盈利</w:t>
            </w:r>
            <w:r w:rsidR="00294A9E" w:rsidRPr="00294A9E">
              <w:rPr>
                <w:rFonts w:eastAsia="方正仿宋简体" w:cs="Calibri"/>
                <w:dstrike/>
                <w:sz w:val="18"/>
              </w:rPr>
              <w:t>6%</w:t>
            </w:r>
            <w:r w:rsidR="00790CAB" w:rsidRPr="006E5FBF">
              <w:rPr>
                <w:rFonts w:eastAsia="方正仿宋简体" w:cs="Calibri"/>
                <w:b/>
                <w:sz w:val="18"/>
                <w:shd w:val="pct15" w:color="auto" w:fill="FFFFFF"/>
              </w:rPr>
              <w:t xml:space="preserve"> </w:t>
            </w:r>
            <w:r w:rsidR="00790CAB" w:rsidRPr="0046602A">
              <w:rPr>
                <w:rFonts w:eastAsia="方正仿宋简体" w:cs="Calibri"/>
                <w:color w:val="FF0000"/>
                <w:sz w:val="18"/>
              </w:rPr>
              <w:t>R1</w:t>
            </w:r>
            <w:r>
              <w:rPr>
                <w:rFonts w:eastAsia="方正仿宋简体" w:cs="Calibri"/>
                <w:sz w:val="18"/>
              </w:rPr>
              <w:t>以上的投机客户</w:t>
            </w:r>
          </w:p>
        </w:tc>
        <w:tc>
          <w:tcPr>
            <w:tcW w:w="1470" w:type="dxa"/>
            <w:tcBorders>
              <w:top w:val="single" w:sz="4" w:space="0" w:color="auto"/>
              <w:left w:val="nil"/>
              <w:bottom w:val="single" w:sz="8" w:space="0" w:color="auto"/>
              <w:right w:val="single" w:sz="4" w:space="0" w:color="auto"/>
            </w:tcBorders>
            <w:vAlign w:val="center"/>
          </w:tcPr>
          <w:p w:rsidR="008368E9" w:rsidRDefault="008368E9" w:rsidP="0041004D">
            <w:pPr>
              <w:rPr>
                <w:rFonts w:eastAsia="方正仿宋简体" w:cs="Calibri"/>
                <w:sz w:val="18"/>
              </w:rPr>
            </w:pPr>
            <w:r>
              <w:rPr>
                <w:rFonts w:eastAsia="方正仿宋简体" w:cs="Calibri"/>
                <w:sz w:val="18"/>
              </w:rPr>
              <w:t>分配完毕</w:t>
            </w:r>
          </w:p>
        </w:tc>
      </w:tr>
      <w:tr w:rsidR="008368E9" w:rsidTr="0041004D">
        <w:trPr>
          <w:cantSplit/>
          <w:trHeight w:val="220"/>
        </w:trPr>
        <w:tc>
          <w:tcPr>
            <w:tcW w:w="770" w:type="dxa"/>
            <w:tcBorders>
              <w:top w:val="single" w:sz="8" w:space="0" w:color="auto"/>
              <w:left w:val="single" w:sz="8" w:space="0" w:color="auto"/>
              <w:bottom w:val="nil"/>
              <w:right w:val="single" w:sz="8" w:space="0" w:color="auto"/>
            </w:tcBorders>
            <w:vAlign w:val="center"/>
          </w:tcPr>
          <w:p w:rsidR="008368E9" w:rsidRDefault="008368E9" w:rsidP="0041004D">
            <w:pPr>
              <w:jc w:val="center"/>
              <w:rPr>
                <w:rFonts w:eastAsia="方正仿宋简体" w:cs="Calibri"/>
                <w:sz w:val="18"/>
              </w:rPr>
            </w:pPr>
            <w:r>
              <w:rPr>
                <w:rFonts w:eastAsia="方正仿宋简体" w:cs="Calibri"/>
                <w:sz w:val="18"/>
              </w:rPr>
              <w:t>2</w:t>
            </w:r>
          </w:p>
        </w:tc>
        <w:tc>
          <w:tcPr>
            <w:tcW w:w="3280" w:type="dxa"/>
            <w:tcBorders>
              <w:top w:val="single" w:sz="8" w:space="0" w:color="auto"/>
              <w:left w:val="single" w:sz="8" w:space="0" w:color="auto"/>
              <w:bottom w:val="nil"/>
              <w:right w:val="single" w:sz="8" w:space="0" w:color="auto"/>
            </w:tcBorders>
          </w:tcPr>
          <w:p w:rsidR="008368E9" w:rsidRDefault="008368E9" w:rsidP="0041004D">
            <w:pPr>
              <w:rPr>
                <w:rFonts w:eastAsia="方正仿宋简体" w:cs="Calibri"/>
                <w:sz w:val="18"/>
              </w:rPr>
            </w:pPr>
            <w:r>
              <w:rPr>
                <w:rFonts w:eastAsia="方正仿宋简体" w:cs="Calibri"/>
                <w:sz w:val="18"/>
              </w:rPr>
              <w:t>盈利</w:t>
            </w:r>
            <w:r w:rsidR="00294A9E" w:rsidRPr="00294A9E">
              <w:rPr>
                <w:rFonts w:eastAsia="方正仿宋简体" w:cs="Calibri"/>
                <w:dstrike/>
                <w:sz w:val="18"/>
              </w:rPr>
              <w:t>6%</w:t>
            </w:r>
            <w:r w:rsidR="00790CAB" w:rsidRPr="006E5FBF">
              <w:rPr>
                <w:rFonts w:eastAsia="方正仿宋简体" w:cs="Calibri"/>
                <w:b/>
                <w:sz w:val="18"/>
                <w:shd w:val="pct15" w:color="auto" w:fill="FFFFFF"/>
              </w:rPr>
              <w:t xml:space="preserve"> </w:t>
            </w:r>
            <w:r w:rsidR="00790CAB" w:rsidRPr="0046602A">
              <w:rPr>
                <w:rFonts w:eastAsia="方正仿宋简体" w:cs="Calibri"/>
                <w:color w:val="FF0000"/>
                <w:sz w:val="18"/>
              </w:rPr>
              <w:t>R1</w:t>
            </w:r>
            <w:r>
              <w:rPr>
                <w:rFonts w:eastAsia="方正仿宋简体" w:cs="Calibri"/>
                <w:sz w:val="18"/>
              </w:rPr>
              <w:t>以上的</w:t>
            </w:r>
          </w:p>
          <w:p w:rsidR="008368E9" w:rsidRDefault="008368E9" w:rsidP="0041004D">
            <w:pPr>
              <w:rPr>
                <w:rFonts w:eastAsia="方正仿宋简体" w:cs="Calibri"/>
                <w:sz w:val="18"/>
              </w:rPr>
            </w:pPr>
            <w:r>
              <w:rPr>
                <w:rFonts w:eastAsia="方正仿宋简体" w:cs="Calibri"/>
                <w:sz w:val="18"/>
              </w:rPr>
              <w:t>投机头寸数量</w:t>
            </w:r>
            <w:r>
              <w:rPr>
                <w:rFonts w:eastAsia="方正仿宋简体" w:cs="Calibri"/>
                <w:sz w:val="18"/>
              </w:rPr>
              <w:t>&lt;</w:t>
            </w:r>
            <w:r>
              <w:rPr>
                <w:rFonts w:eastAsia="方正仿宋简体" w:cs="Calibri"/>
                <w:sz w:val="18"/>
              </w:rPr>
              <w:t>申报平仓数量</w:t>
            </w:r>
          </w:p>
        </w:tc>
        <w:tc>
          <w:tcPr>
            <w:tcW w:w="2560" w:type="dxa"/>
            <w:tcBorders>
              <w:top w:val="single" w:sz="8" w:space="0" w:color="auto"/>
              <w:left w:val="single" w:sz="8" w:space="0" w:color="auto"/>
              <w:bottom w:val="nil"/>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盈利</w:t>
            </w:r>
            <w:r w:rsidR="00294A9E" w:rsidRPr="00294A9E">
              <w:rPr>
                <w:rFonts w:eastAsia="方正仿宋简体" w:cs="Calibri"/>
                <w:dstrike/>
                <w:sz w:val="18"/>
              </w:rPr>
              <w:t>6%</w:t>
            </w:r>
            <w:r w:rsidR="00790CAB" w:rsidRPr="006E5FBF">
              <w:rPr>
                <w:rFonts w:eastAsia="方正仿宋简体" w:cs="Calibri"/>
                <w:b/>
                <w:sz w:val="18"/>
                <w:shd w:val="pct15" w:color="auto" w:fill="FFFFFF"/>
              </w:rPr>
              <w:t xml:space="preserve"> </w:t>
            </w:r>
            <w:r w:rsidR="00790CAB" w:rsidRPr="0046602A">
              <w:rPr>
                <w:rFonts w:eastAsia="方正仿宋简体" w:cs="Calibri"/>
                <w:color w:val="FF0000"/>
                <w:sz w:val="18"/>
              </w:rPr>
              <w:t>R1</w:t>
            </w:r>
            <w:r>
              <w:rPr>
                <w:rFonts w:eastAsia="方正仿宋简体" w:cs="Calibri"/>
                <w:sz w:val="18"/>
              </w:rPr>
              <w:t>以上的投机头寸数量</w:t>
            </w:r>
          </w:p>
        </w:tc>
        <w:tc>
          <w:tcPr>
            <w:tcW w:w="4020" w:type="dxa"/>
            <w:tcBorders>
              <w:top w:val="single" w:sz="8" w:space="0" w:color="auto"/>
              <w:left w:val="single" w:sz="8" w:space="0" w:color="auto"/>
              <w:bottom w:val="nil"/>
              <w:right w:val="single" w:sz="8" w:space="0" w:color="auto"/>
            </w:tcBorders>
          </w:tcPr>
          <w:p w:rsidR="008368E9" w:rsidRDefault="008368E9" w:rsidP="0041004D">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盈利</w:t>
            </w:r>
            <w:r w:rsidR="00294A9E" w:rsidRPr="00294A9E">
              <w:rPr>
                <w:rFonts w:eastAsia="方正仿宋简体" w:cs="Calibri"/>
                <w:dstrike/>
                <w:sz w:val="18"/>
              </w:rPr>
              <w:t>6%</w:t>
            </w:r>
            <w:r w:rsidR="00790CAB" w:rsidRPr="006E5FBF">
              <w:rPr>
                <w:rFonts w:eastAsia="方正仿宋简体" w:cs="Calibri"/>
                <w:b/>
                <w:sz w:val="18"/>
                <w:shd w:val="pct15" w:color="auto" w:fill="FFFFFF"/>
              </w:rPr>
              <w:t xml:space="preserve"> </w:t>
            </w:r>
            <w:r w:rsidR="00790CAB" w:rsidRPr="0046602A">
              <w:rPr>
                <w:rFonts w:eastAsia="方正仿宋简体" w:cs="Calibri"/>
                <w:color w:val="FF0000"/>
                <w:sz w:val="18"/>
              </w:rPr>
              <w:t>R1</w:t>
            </w:r>
            <w:r>
              <w:rPr>
                <w:rFonts w:eastAsia="方正仿宋简体" w:cs="Calibri"/>
                <w:sz w:val="18"/>
                <w:u w:val="single"/>
              </w:rPr>
              <w:t>以上的投机头寸数量</w:t>
            </w:r>
            <w:r>
              <w:rPr>
                <w:rFonts w:eastAsia="方正仿宋简体" w:cs="Calibri"/>
                <w:sz w:val="18"/>
                <w:u w:val="single"/>
              </w:rPr>
              <w:t xml:space="preserve">     </w:t>
            </w:r>
          </w:p>
          <w:p w:rsidR="008368E9" w:rsidRDefault="008368E9" w:rsidP="0041004D">
            <w:pPr>
              <w:ind w:leftChars="261" w:left="548"/>
              <w:jc w:val="center"/>
              <w:rPr>
                <w:rFonts w:eastAsia="方正仿宋简体" w:cs="Calibri"/>
                <w:sz w:val="18"/>
                <w:u w:val="single"/>
              </w:rPr>
            </w:pPr>
            <w:r>
              <w:rPr>
                <w:rFonts w:eastAsia="方正仿宋简体" w:cs="Calibri"/>
                <w:sz w:val="18"/>
                <w:u w:val="single"/>
              </w:rPr>
              <w:t>申报平仓数量</w:t>
            </w:r>
          </w:p>
        </w:tc>
        <w:tc>
          <w:tcPr>
            <w:tcW w:w="2290" w:type="dxa"/>
            <w:tcBorders>
              <w:top w:val="single" w:sz="8" w:space="0" w:color="auto"/>
              <w:left w:val="single" w:sz="8" w:space="0" w:color="auto"/>
              <w:bottom w:val="nil"/>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有剩余再按步骤</w:t>
            </w:r>
            <w:r>
              <w:rPr>
                <w:rFonts w:eastAsia="方正仿宋简体" w:cs="Calibri"/>
                <w:sz w:val="18"/>
              </w:rPr>
              <w:t>3,4</w:t>
            </w:r>
            <w:r>
              <w:rPr>
                <w:rFonts w:eastAsia="方正仿宋简体" w:cs="Calibri"/>
                <w:sz w:val="18"/>
              </w:rPr>
              <w:t>分配</w:t>
            </w:r>
          </w:p>
        </w:tc>
      </w:tr>
      <w:tr w:rsidR="008368E9" w:rsidTr="0041004D">
        <w:trPr>
          <w:cantSplit/>
          <w:trHeight w:val="220"/>
        </w:trPr>
        <w:tc>
          <w:tcPr>
            <w:tcW w:w="770" w:type="dxa"/>
            <w:tcBorders>
              <w:top w:val="single" w:sz="8" w:space="0" w:color="auto"/>
              <w:left w:val="single" w:sz="8" w:space="0" w:color="auto"/>
              <w:bottom w:val="nil"/>
              <w:right w:val="single" w:sz="8" w:space="0" w:color="auto"/>
            </w:tcBorders>
            <w:vAlign w:val="center"/>
          </w:tcPr>
          <w:p w:rsidR="008368E9" w:rsidRDefault="008368E9" w:rsidP="0041004D">
            <w:pPr>
              <w:jc w:val="center"/>
              <w:rPr>
                <w:rFonts w:eastAsia="方正仿宋简体" w:cs="Calibri"/>
                <w:sz w:val="18"/>
              </w:rPr>
            </w:pPr>
            <w:r>
              <w:rPr>
                <w:rFonts w:eastAsia="方正仿宋简体" w:cs="Calibri"/>
                <w:sz w:val="18"/>
              </w:rPr>
              <w:t>3</w:t>
            </w:r>
          </w:p>
        </w:tc>
        <w:tc>
          <w:tcPr>
            <w:tcW w:w="3280" w:type="dxa"/>
            <w:tcBorders>
              <w:top w:val="single" w:sz="8" w:space="0" w:color="auto"/>
              <w:left w:val="single" w:sz="8" w:space="0" w:color="auto"/>
              <w:bottom w:val="nil"/>
              <w:right w:val="single" w:sz="8" w:space="0" w:color="auto"/>
            </w:tcBorders>
          </w:tcPr>
          <w:p w:rsidR="008368E9" w:rsidRDefault="008368E9" w:rsidP="0041004D">
            <w:pPr>
              <w:rPr>
                <w:rFonts w:eastAsia="方正仿宋简体" w:cs="Calibri"/>
                <w:sz w:val="18"/>
              </w:rPr>
            </w:pPr>
            <w:r>
              <w:rPr>
                <w:rFonts w:eastAsia="方正仿宋简体" w:cs="Calibri"/>
                <w:sz w:val="18"/>
              </w:rPr>
              <w:t>盈利</w:t>
            </w:r>
            <w:r w:rsidRPr="00294A9E">
              <w:rPr>
                <w:rFonts w:eastAsia="方正仿宋简体" w:cs="Calibri"/>
                <w:dstrike/>
                <w:sz w:val="18"/>
              </w:rPr>
              <w:t>3%</w:t>
            </w:r>
            <w:r w:rsidR="0041004D" w:rsidRPr="0046602A">
              <w:rPr>
                <w:rFonts w:eastAsia="方正仿宋简体" w:cs="Calibri"/>
                <w:color w:val="FF0000"/>
                <w:sz w:val="18"/>
              </w:rPr>
              <w:t>R2</w:t>
            </w:r>
            <w:r>
              <w:rPr>
                <w:rFonts w:eastAsia="方正仿宋简体" w:cs="Calibri"/>
                <w:sz w:val="18"/>
              </w:rPr>
              <w:t>以上的</w:t>
            </w:r>
          </w:p>
          <w:p w:rsidR="008368E9" w:rsidRDefault="008368E9" w:rsidP="0041004D">
            <w:pPr>
              <w:rPr>
                <w:rFonts w:eastAsia="方正仿宋简体" w:cs="Calibri"/>
                <w:sz w:val="18"/>
              </w:rPr>
            </w:pPr>
            <w:r>
              <w:rPr>
                <w:rFonts w:eastAsia="方正仿宋简体" w:cs="Calibri"/>
                <w:sz w:val="18"/>
              </w:rPr>
              <w:t>投机头寸数量</w:t>
            </w:r>
            <w:r>
              <w:rPr>
                <w:rFonts w:eastAsia="方正仿宋简体" w:cs="Calibri"/>
                <w:sz w:val="18"/>
              </w:rPr>
              <w:t>≥</w:t>
            </w:r>
            <w:r>
              <w:rPr>
                <w:rFonts w:eastAsia="方正仿宋简体" w:cs="Calibri"/>
                <w:sz w:val="18"/>
              </w:rPr>
              <w:t>剩余申报平仓数量</w:t>
            </w:r>
            <w:r>
              <w:rPr>
                <w:rFonts w:eastAsia="方正仿宋简体" w:cs="Calibri"/>
                <w:sz w:val="18"/>
              </w:rPr>
              <w:t>1</w:t>
            </w:r>
          </w:p>
        </w:tc>
        <w:tc>
          <w:tcPr>
            <w:tcW w:w="2560" w:type="dxa"/>
            <w:tcBorders>
              <w:top w:val="single" w:sz="8" w:space="0" w:color="auto"/>
              <w:left w:val="single" w:sz="8" w:space="0" w:color="auto"/>
              <w:bottom w:val="nil"/>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剩余申报平仓数量</w:t>
            </w:r>
            <w:r>
              <w:rPr>
                <w:rFonts w:eastAsia="方正仿宋简体" w:cs="Calibri"/>
                <w:sz w:val="18"/>
              </w:rPr>
              <w:t>1</w:t>
            </w:r>
          </w:p>
        </w:tc>
        <w:tc>
          <w:tcPr>
            <w:tcW w:w="4020" w:type="dxa"/>
            <w:tcBorders>
              <w:top w:val="single" w:sz="8" w:space="0" w:color="auto"/>
              <w:left w:val="single" w:sz="8" w:space="0" w:color="auto"/>
              <w:bottom w:val="nil"/>
              <w:right w:val="single" w:sz="8" w:space="0" w:color="auto"/>
            </w:tcBorders>
          </w:tcPr>
          <w:p w:rsidR="008368E9" w:rsidRDefault="008368E9" w:rsidP="0041004D">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剩余申报平仓数量</w:t>
            </w:r>
            <w:r>
              <w:rPr>
                <w:rFonts w:eastAsia="方正仿宋简体" w:cs="Calibri"/>
                <w:sz w:val="18"/>
                <w:u w:val="single"/>
              </w:rPr>
              <w:t xml:space="preserve">1      </w:t>
            </w:r>
          </w:p>
          <w:p w:rsidR="008368E9" w:rsidRDefault="008368E9" w:rsidP="0041004D">
            <w:pPr>
              <w:ind w:leftChars="261" w:left="548"/>
              <w:jc w:val="center"/>
              <w:rPr>
                <w:rFonts w:eastAsia="方正仿宋简体" w:cs="Calibri"/>
                <w:sz w:val="18"/>
                <w:u w:val="single"/>
              </w:rPr>
            </w:pPr>
            <w:r>
              <w:rPr>
                <w:rFonts w:eastAsia="方正仿宋简体" w:cs="Calibri"/>
                <w:sz w:val="18"/>
                <w:u w:val="single"/>
              </w:rPr>
              <w:t>盈利</w:t>
            </w:r>
            <w:r w:rsidR="00294A9E" w:rsidRPr="00294A9E">
              <w:rPr>
                <w:rFonts w:eastAsia="方正仿宋简体" w:cs="Calibri"/>
                <w:dstrike/>
                <w:sz w:val="18"/>
              </w:rPr>
              <w:t>3%</w:t>
            </w:r>
            <w:r w:rsidR="00790CAB" w:rsidRPr="00790CAB">
              <w:rPr>
                <w:rFonts w:eastAsia="方正仿宋简体" w:cs="Calibri"/>
                <w:b/>
                <w:sz w:val="18"/>
                <w:shd w:val="pct15" w:color="auto" w:fill="FFFFFF"/>
              </w:rPr>
              <w:t xml:space="preserve"> </w:t>
            </w:r>
            <w:r w:rsidR="00790CAB" w:rsidRPr="0046602A">
              <w:rPr>
                <w:rFonts w:eastAsia="方正仿宋简体" w:cs="Calibri"/>
                <w:color w:val="FF0000"/>
                <w:sz w:val="18"/>
              </w:rPr>
              <w:t>R2</w:t>
            </w:r>
            <w:r>
              <w:rPr>
                <w:rFonts w:eastAsia="方正仿宋简体" w:cs="Calibri"/>
                <w:sz w:val="18"/>
                <w:u w:val="single"/>
              </w:rPr>
              <w:t>以上的投机头寸数量</w:t>
            </w:r>
          </w:p>
        </w:tc>
        <w:tc>
          <w:tcPr>
            <w:tcW w:w="2290" w:type="dxa"/>
            <w:tcBorders>
              <w:top w:val="single" w:sz="8" w:space="0" w:color="auto"/>
              <w:left w:val="single" w:sz="8" w:space="0" w:color="auto"/>
              <w:bottom w:val="nil"/>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盈利</w:t>
            </w:r>
            <w:r w:rsidR="00294A9E" w:rsidRPr="00294A9E">
              <w:rPr>
                <w:rFonts w:eastAsia="方正仿宋简体" w:cs="Calibri"/>
                <w:dstrike/>
                <w:sz w:val="18"/>
              </w:rPr>
              <w:t>3%</w:t>
            </w:r>
            <w:r w:rsidR="00790CAB" w:rsidRPr="00790CAB">
              <w:rPr>
                <w:rFonts w:eastAsia="方正仿宋简体" w:cs="Calibri"/>
                <w:b/>
                <w:sz w:val="18"/>
                <w:shd w:val="pct15" w:color="auto" w:fill="FFFFFF"/>
              </w:rPr>
              <w:t xml:space="preserve"> </w:t>
            </w:r>
            <w:r w:rsidR="00790CAB" w:rsidRPr="0046602A">
              <w:rPr>
                <w:rFonts w:eastAsia="方正仿宋简体" w:cs="Calibri"/>
                <w:color w:val="FF0000"/>
                <w:sz w:val="18"/>
              </w:rPr>
              <w:t>R2</w:t>
            </w:r>
            <w:r>
              <w:rPr>
                <w:rFonts w:eastAsia="方正仿宋简体" w:cs="Calibri"/>
                <w:sz w:val="18"/>
              </w:rPr>
              <w:t>以上的投机客户</w:t>
            </w:r>
          </w:p>
        </w:tc>
        <w:tc>
          <w:tcPr>
            <w:tcW w:w="1470" w:type="dxa"/>
            <w:tcBorders>
              <w:top w:val="single" w:sz="8" w:space="0" w:color="auto"/>
              <w:left w:val="single" w:sz="8" w:space="0" w:color="auto"/>
              <w:bottom w:val="single" w:sz="8" w:space="0" w:color="auto"/>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分配完毕</w:t>
            </w:r>
          </w:p>
        </w:tc>
      </w:tr>
      <w:tr w:rsidR="008368E9" w:rsidTr="0041004D">
        <w:trPr>
          <w:cantSplit/>
          <w:trHeight w:val="220"/>
        </w:trPr>
        <w:tc>
          <w:tcPr>
            <w:tcW w:w="770" w:type="dxa"/>
            <w:tcBorders>
              <w:top w:val="single" w:sz="8" w:space="0" w:color="auto"/>
              <w:left w:val="single" w:sz="8" w:space="0" w:color="auto"/>
              <w:bottom w:val="nil"/>
              <w:right w:val="single" w:sz="8" w:space="0" w:color="auto"/>
            </w:tcBorders>
            <w:vAlign w:val="center"/>
          </w:tcPr>
          <w:p w:rsidR="008368E9" w:rsidRDefault="008368E9" w:rsidP="0041004D">
            <w:pPr>
              <w:jc w:val="center"/>
              <w:rPr>
                <w:rFonts w:eastAsia="方正仿宋简体" w:cs="Calibri"/>
                <w:sz w:val="18"/>
              </w:rPr>
            </w:pPr>
            <w:r>
              <w:rPr>
                <w:rFonts w:eastAsia="方正仿宋简体" w:cs="Calibri"/>
                <w:sz w:val="18"/>
              </w:rPr>
              <w:t>4</w:t>
            </w:r>
          </w:p>
        </w:tc>
        <w:tc>
          <w:tcPr>
            <w:tcW w:w="3280" w:type="dxa"/>
            <w:tcBorders>
              <w:top w:val="single" w:sz="8" w:space="0" w:color="auto"/>
              <w:left w:val="single" w:sz="8" w:space="0" w:color="auto"/>
              <w:bottom w:val="nil"/>
              <w:right w:val="single" w:sz="8" w:space="0" w:color="auto"/>
            </w:tcBorders>
          </w:tcPr>
          <w:p w:rsidR="008368E9" w:rsidRDefault="008368E9" w:rsidP="0041004D">
            <w:pPr>
              <w:rPr>
                <w:rFonts w:eastAsia="方正仿宋简体" w:cs="Calibri"/>
                <w:sz w:val="18"/>
              </w:rPr>
            </w:pPr>
            <w:r>
              <w:rPr>
                <w:rFonts w:eastAsia="方正仿宋简体" w:cs="Calibri"/>
                <w:sz w:val="18"/>
              </w:rPr>
              <w:t>盈利</w:t>
            </w:r>
            <w:r w:rsidR="00294A9E" w:rsidRPr="00294A9E">
              <w:rPr>
                <w:rFonts w:eastAsia="方正仿宋简体" w:cs="Calibri"/>
                <w:dstrike/>
                <w:sz w:val="18"/>
              </w:rPr>
              <w:t>3%</w:t>
            </w:r>
            <w:r w:rsidR="00790CAB" w:rsidRPr="0046602A">
              <w:rPr>
                <w:rFonts w:eastAsia="方正仿宋简体" w:cs="Calibri"/>
                <w:color w:val="FF0000"/>
                <w:sz w:val="18"/>
              </w:rPr>
              <w:t>R2</w:t>
            </w:r>
            <w:r>
              <w:rPr>
                <w:rFonts w:eastAsia="方正仿宋简体" w:cs="Calibri"/>
                <w:sz w:val="18"/>
              </w:rPr>
              <w:t>以上的</w:t>
            </w:r>
          </w:p>
          <w:p w:rsidR="008368E9" w:rsidRDefault="008368E9" w:rsidP="0041004D">
            <w:pPr>
              <w:rPr>
                <w:rFonts w:eastAsia="方正仿宋简体" w:cs="Calibri"/>
                <w:sz w:val="18"/>
              </w:rPr>
            </w:pPr>
            <w:r>
              <w:rPr>
                <w:rFonts w:eastAsia="方正仿宋简体" w:cs="Calibri"/>
                <w:sz w:val="18"/>
              </w:rPr>
              <w:t>投机头寸数量</w:t>
            </w:r>
            <w:r>
              <w:rPr>
                <w:rFonts w:eastAsia="方正仿宋简体" w:cs="Calibri"/>
                <w:sz w:val="18"/>
              </w:rPr>
              <w:t>&lt;</w:t>
            </w:r>
            <w:r>
              <w:rPr>
                <w:rFonts w:eastAsia="方正仿宋简体" w:cs="Calibri"/>
                <w:sz w:val="18"/>
              </w:rPr>
              <w:t>剩余申报平仓数量</w:t>
            </w:r>
            <w:r>
              <w:rPr>
                <w:rFonts w:eastAsia="方正仿宋简体" w:cs="Calibri"/>
                <w:sz w:val="18"/>
              </w:rPr>
              <w:t>1</w:t>
            </w:r>
          </w:p>
        </w:tc>
        <w:tc>
          <w:tcPr>
            <w:tcW w:w="2560" w:type="dxa"/>
            <w:tcBorders>
              <w:top w:val="single" w:sz="8" w:space="0" w:color="auto"/>
              <w:left w:val="single" w:sz="8" w:space="0" w:color="auto"/>
              <w:bottom w:val="single" w:sz="8" w:space="0" w:color="auto"/>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盈利</w:t>
            </w:r>
            <w:r w:rsidR="00294A9E" w:rsidRPr="00294A9E">
              <w:rPr>
                <w:rFonts w:eastAsia="方正仿宋简体" w:cs="Calibri"/>
                <w:dstrike/>
                <w:sz w:val="18"/>
              </w:rPr>
              <w:t>3%</w:t>
            </w:r>
            <w:r w:rsidR="00790CAB" w:rsidRPr="0046602A">
              <w:rPr>
                <w:rFonts w:eastAsia="方正仿宋简体" w:cs="Calibri"/>
                <w:color w:val="FF0000"/>
                <w:sz w:val="18"/>
              </w:rPr>
              <w:t>R2</w:t>
            </w:r>
            <w:r>
              <w:rPr>
                <w:rFonts w:eastAsia="方正仿宋简体" w:cs="Calibri"/>
                <w:sz w:val="18"/>
              </w:rPr>
              <w:t>以上的投机头寸数量</w:t>
            </w:r>
          </w:p>
        </w:tc>
        <w:tc>
          <w:tcPr>
            <w:tcW w:w="4020" w:type="dxa"/>
            <w:tcBorders>
              <w:top w:val="single" w:sz="8" w:space="0" w:color="auto"/>
              <w:left w:val="single" w:sz="8" w:space="0" w:color="auto"/>
              <w:bottom w:val="nil"/>
              <w:right w:val="single" w:sz="8" w:space="0" w:color="auto"/>
            </w:tcBorders>
          </w:tcPr>
          <w:p w:rsidR="008368E9" w:rsidRDefault="008368E9" w:rsidP="0041004D">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盈利</w:t>
            </w:r>
            <w:r w:rsidR="00294A9E" w:rsidRPr="00294A9E">
              <w:rPr>
                <w:rFonts w:eastAsia="方正仿宋简体" w:cs="Calibri"/>
                <w:dstrike/>
                <w:sz w:val="18"/>
              </w:rPr>
              <w:t>3%</w:t>
            </w:r>
            <w:r w:rsidR="00790CAB" w:rsidRPr="00790CAB">
              <w:rPr>
                <w:rFonts w:eastAsia="方正仿宋简体" w:cs="Calibri"/>
                <w:b/>
                <w:sz w:val="18"/>
                <w:shd w:val="pct15" w:color="auto" w:fill="FFFFFF"/>
              </w:rPr>
              <w:t xml:space="preserve"> </w:t>
            </w:r>
            <w:r w:rsidR="00790CAB" w:rsidRPr="0046602A">
              <w:rPr>
                <w:rFonts w:eastAsia="方正仿宋简体" w:cs="Calibri"/>
                <w:color w:val="FF0000"/>
                <w:sz w:val="18"/>
              </w:rPr>
              <w:t>R2</w:t>
            </w:r>
            <w:r>
              <w:rPr>
                <w:rFonts w:eastAsia="方正仿宋简体" w:cs="Calibri"/>
                <w:sz w:val="18"/>
                <w:u w:val="single"/>
              </w:rPr>
              <w:t>以上的投机头寸数量</w:t>
            </w:r>
            <w:r>
              <w:rPr>
                <w:rFonts w:eastAsia="方正仿宋简体" w:cs="Calibri"/>
                <w:sz w:val="18"/>
                <w:u w:val="single"/>
              </w:rPr>
              <w:t xml:space="preserve">      </w:t>
            </w:r>
          </w:p>
          <w:p w:rsidR="008368E9" w:rsidRDefault="008368E9" w:rsidP="0041004D">
            <w:pPr>
              <w:ind w:leftChars="261" w:left="548"/>
              <w:jc w:val="center"/>
              <w:rPr>
                <w:rFonts w:eastAsia="方正仿宋简体" w:cs="Calibri"/>
                <w:sz w:val="18"/>
                <w:u w:val="single"/>
              </w:rPr>
            </w:pPr>
            <w:r>
              <w:rPr>
                <w:rFonts w:eastAsia="方正仿宋简体" w:cs="Calibri"/>
                <w:sz w:val="18"/>
                <w:u w:val="single"/>
              </w:rPr>
              <w:t>剩余申报平仓数量</w:t>
            </w:r>
            <w:r>
              <w:rPr>
                <w:rFonts w:eastAsia="方正仿宋简体" w:cs="Calibri"/>
                <w:sz w:val="18"/>
                <w:u w:val="single"/>
              </w:rPr>
              <w:t>1</w:t>
            </w:r>
          </w:p>
        </w:tc>
        <w:tc>
          <w:tcPr>
            <w:tcW w:w="2290" w:type="dxa"/>
            <w:tcBorders>
              <w:top w:val="single" w:sz="8" w:space="0" w:color="auto"/>
              <w:left w:val="single" w:sz="8" w:space="0" w:color="auto"/>
              <w:bottom w:val="nil"/>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剩余申报平仓客户</w:t>
            </w:r>
          </w:p>
        </w:tc>
        <w:tc>
          <w:tcPr>
            <w:tcW w:w="1470" w:type="dxa"/>
            <w:tcBorders>
              <w:top w:val="single" w:sz="8" w:space="0" w:color="auto"/>
              <w:left w:val="single" w:sz="8" w:space="0" w:color="auto"/>
              <w:bottom w:val="nil"/>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有剩余再按步骤</w:t>
            </w:r>
            <w:r>
              <w:rPr>
                <w:rFonts w:eastAsia="方正仿宋简体" w:cs="Calibri"/>
                <w:sz w:val="18"/>
              </w:rPr>
              <w:t>5,6</w:t>
            </w:r>
            <w:r>
              <w:rPr>
                <w:rFonts w:eastAsia="方正仿宋简体" w:cs="Calibri"/>
                <w:sz w:val="18"/>
              </w:rPr>
              <w:t>分配</w:t>
            </w:r>
          </w:p>
        </w:tc>
      </w:tr>
      <w:tr w:rsidR="008368E9" w:rsidTr="0041004D">
        <w:trPr>
          <w:cantSplit/>
          <w:trHeight w:val="220"/>
        </w:trPr>
        <w:tc>
          <w:tcPr>
            <w:tcW w:w="770" w:type="dxa"/>
            <w:tcBorders>
              <w:top w:val="single" w:sz="8" w:space="0" w:color="auto"/>
              <w:left w:val="single" w:sz="8" w:space="0" w:color="auto"/>
              <w:bottom w:val="nil"/>
              <w:right w:val="single" w:sz="8" w:space="0" w:color="auto"/>
            </w:tcBorders>
            <w:vAlign w:val="center"/>
          </w:tcPr>
          <w:p w:rsidR="008368E9" w:rsidRDefault="008368E9" w:rsidP="0041004D">
            <w:pPr>
              <w:jc w:val="center"/>
              <w:rPr>
                <w:rFonts w:eastAsia="方正仿宋简体" w:cs="Calibri"/>
                <w:sz w:val="18"/>
              </w:rPr>
            </w:pPr>
            <w:r>
              <w:rPr>
                <w:rFonts w:eastAsia="方正仿宋简体" w:cs="Calibri"/>
                <w:sz w:val="18"/>
              </w:rPr>
              <w:t>5</w:t>
            </w:r>
          </w:p>
        </w:tc>
        <w:tc>
          <w:tcPr>
            <w:tcW w:w="3280" w:type="dxa"/>
            <w:tcBorders>
              <w:top w:val="single" w:sz="8" w:space="0" w:color="auto"/>
              <w:left w:val="single" w:sz="8" w:space="0" w:color="auto"/>
              <w:bottom w:val="single" w:sz="8" w:space="0" w:color="auto"/>
              <w:right w:val="single" w:sz="8" w:space="0" w:color="auto"/>
            </w:tcBorders>
          </w:tcPr>
          <w:p w:rsidR="008368E9" w:rsidRDefault="008368E9" w:rsidP="0041004D">
            <w:pPr>
              <w:rPr>
                <w:rFonts w:eastAsia="方正仿宋简体" w:cs="Calibri"/>
                <w:sz w:val="18"/>
              </w:rPr>
            </w:pPr>
            <w:r>
              <w:rPr>
                <w:rFonts w:eastAsia="方正仿宋简体" w:cs="Calibri"/>
                <w:sz w:val="18"/>
              </w:rPr>
              <w:t>盈利</w:t>
            </w:r>
            <w:r w:rsidR="00294A9E" w:rsidRPr="00294A9E">
              <w:rPr>
                <w:rFonts w:eastAsia="方正仿宋简体" w:cs="Calibri"/>
                <w:dstrike/>
                <w:sz w:val="18"/>
              </w:rPr>
              <w:t>3%</w:t>
            </w:r>
            <w:r w:rsidR="00790CAB" w:rsidRPr="00790CAB">
              <w:rPr>
                <w:rFonts w:eastAsia="方正仿宋简体" w:cs="Calibri"/>
                <w:b/>
                <w:sz w:val="18"/>
                <w:shd w:val="pct15" w:color="auto" w:fill="FFFFFF"/>
              </w:rPr>
              <w:t xml:space="preserve"> </w:t>
            </w:r>
            <w:r w:rsidR="00790CAB" w:rsidRPr="0046602A">
              <w:rPr>
                <w:rFonts w:eastAsia="方正仿宋简体" w:cs="Calibri"/>
                <w:color w:val="FF0000"/>
                <w:sz w:val="18"/>
              </w:rPr>
              <w:t>R2</w:t>
            </w:r>
            <w:r>
              <w:rPr>
                <w:rFonts w:eastAsia="方正仿宋简体" w:cs="Calibri"/>
                <w:sz w:val="18"/>
              </w:rPr>
              <w:t>以下的</w:t>
            </w:r>
          </w:p>
          <w:p w:rsidR="008368E9" w:rsidRDefault="008368E9" w:rsidP="0041004D">
            <w:pPr>
              <w:rPr>
                <w:rFonts w:eastAsia="方正仿宋简体" w:cs="Calibri"/>
                <w:sz w:val="18"/>
              </w:rPr>
            </w:pPr>
            <w:r>
              <w:rPr>
                <w:rFonts w:eastAsia="方正仿宋简体" w:cs="Calibri"/>
                <w:sz w:val="18"/>
              </w:rPr>
              <w:t>投机头寸数量</w:t>
            </w:r>
            <w:r>
              <w:rPr>
                <w:rFonts w:eastAsia="方正仿宋简体" w:cs="Calibri"/>
                <w:sz w:val="18"/>
              </w:rPr>
              <w:t>≥</w:t>
            </w:r>
            <w:r>
              <w:rPr>
                <w:rFonts w:eastAsia="方正仿宋简体" w:cs="Calibri"/>
                <w:sz w:val="18"/>
              </w:rPr>
              <w:t>剩余申报平仓数量</w:t>
            </w:r>
            <w:r>
              <w:rPr>
                <w:rFonts w:eastAsia="方正仿宋简体" w:cs="Calibri"/>
                <w:sz w:val="18"/>
              </w:rPr>
              <w:t>2</w:t>
            </w:r>
          </w:p>
        </w:tc>
        <w:tc>
          <w:tcPr>
            <w:tcW w:w="2560" w:type="dxa"/>
            <w:tcBorders>
              <w:top w:val="single" w:sz="8" w:space="0" w:color="auto"/>
              <w:left w:val="single" w:sz="8" w:space="0" w:color="auto"/>
              <w:bottom w:val="nil"/>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剩余申报平仓数量</w:t>
            </w:r>
            <w:r>
              <w:rPr>
                <w:rFonts w:eastAsia="方正仿宋简体" w:cs="Calibri"/>
                <w:sz w:val="18"/>
              </w:rPr>
              <w:t>2</w:t>
            </w:r>
          </w:p>
        </w:tc>
        <w:tc>
          <w:tcPr>
            <w:tcW w:w="4020" w:type="dxa"/>
            <w:tcBorders>
              <w:top w:val="single" w:sz="8" w:space="0" w:color="auto"/>
              <w:left w:val="single" w:sz="8" w:space="0" w:color="auto"/>
              <w:bottom w:val="nil"/>
              <w:right w:val="single" w:sz="8" w:space="0" w:color="auto"/>
            </w:tcBorders>
          </w:tcPr>
          <w:p w:rsidR="008368E9" w:rsidRDefault="008368E9" w:rsidP="0041004D">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剩余申报平仓数量</w:t>
            </w:r>
            <w:r>
              <w:rPr>
                <w:rFonts w:eastAsia="方正仿宋简体" w:cs="Calibri"/>
                <w:sz w:val="18"/>
                <w:u w:val="single"/>
              </w:rPr>
              <w:t xml:space="preserve">2          </w:t>
            </w:r>
          </w:p>
          <w:p w:rsidR="008368E9" w:rsidRDefault="008368E9" w:rsidP="0041004D">
            <w:pPr>
              <w:ind w:leftChars="261" w:left="548"/>
              <w:jc w:val="center"/>
              <w:rPr>
                <w:rFonts w:eastAsia="方正仿宋简体" w:cs="Calibri"/>
                <w:sz w:val="18"/>
                <w:u w:val="single"/>
              </w:rPr>
            </w:pPr>
            <w:r>
              <w:rPr>
                <w:rFonts w:eastAsia="方正仿宋简体" w:cs="Calibri"/>
                <w:sz w:val="18"/>
                <w:u w:val="single"/>
              </w:rPr>
              <w:t>盈利</w:t>
            </w:r>
            <w:r w:rsidR="00294A9E" w:rsidRPr="00294A9E">
              <w:rPr>
                <w:rFonts w:eastAsia="方正仿宋简体" w:cs="Calibri"/>
                <w:dstrike/>
                <w:sz w:val="18"/>
              </w:rPr>
              <w:t>3%</w:t>
            </w:r>
            <w:r w:rsidR="00790CAB" w:rsidRPr="00790CAB">
              <w:rPr>
                <w:rFonts w:eastAsia="方正仿宋简体" w:cs="Calibri"/>
                <w:b/>
                <w:sz w:val="18"/>
                <w:shd w:val="pct15" w:color="auto" w:fill="FFFFFF"/>
              </w:rPr>
              <w:t xml:space="preserve"> </w:t>
            </w:r>
            <w:r w:rsidR="00790CAB" w:rsidRPr="0046602A">
              <w:rPr>
                <w:rFonts w:eastAsia="方正仿宋简体" w:cs="Calibri"/>
                <w:color w:val="FF0000"/>
                <w:sz w:val="18"/>
              </w:rPr>
              <w:t>R2</w:t>
            </w:r>
            <w:r>
              <w:rPr>
                <w:rFonts w:eastAsia="方正仿宋简体" w:cs="Calibri"/>
                <w:sz w:val="18"/>
                <w:u w:val="single"/>
              </w:rPr>
              <w:t>以下的投机头寸数量</w:t>
            </w:r>
          </w:p>
        </w:tc>
        <w:tc>
          <w:tcPr>
            <w:tcW w:w="2290" w:type="dxa"/>
            <w:tcBorders>
              <w:top w:val="single" w:sz="8" w:space="0" w:color="auto"/>
              <w:left w:val="single" w:sz="8" w:space="0" w:color="auto"/>
              <w:bottom w:val="nil"/>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盈利</w:t>
            </w:r>
            <w:r w:rsidR="00294A9E" w:rsidRPr="00294A9E">
              <w:rPr>
                <w:rFonts w:eastAsia="方正仿宋简体" w:cs="Calibri"/>
                <w:dstrike/>
                <w:sz w:val="18"/>
              </w:rPr>
              <w:t>3%</w:t>
            </w:r>
            <w:r w:rsidR="00790CAB" w:rsidRPr="00790CAB">
              <w:rPr>
                <w:rFonts w:eastAsia="方正仿宋简体" w:cs="Calibri"/>
                <w:b/>
                <w:sz w:val="18"/>
                <w:shd w:val="pct15" w:color="auto" w:fill="FFFFFF"/>
              </w:rPr>
              <w:t xml:space="preserve"> </w:t>
            </w:r>
            <w:r w:rsidR="00790CAB" w:rsidRPr="0046602A">
              <w:rPr>
                <w:rFonts w:eastAsia="方正仿宋简体" w:cs="Calibri"/>
                <w:color w:val="FF0000"/>
                <w:sz w:val="18"/>
              </w:rPr>
              <w:t>R2</w:t>
            </w:r>
            <w:r>
              <w:rPr>
                <w:rFonts w:eastAsia="方正仿宋简体" w:cs="Calibri"/>
                <w:sz w:val="18"/>
              </w:rPr>
              <w:t>以下的投机客户</w:t>
            </w:r>
          </w:p>
        </w:tc>
        <w:tc>
          <w:tcPr>
            <w:tcW w:w="1470" w:type="dxa"/>
            <w:tcBorders>
              <w:top w:val="single" w:sz="8" w:space="0" w:color="auto"/>
              <w:left w:val="single" w:sz="8" w:space="0" w:color="auto"/>
              <w:bottom w:val="nil"/>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分配完毕</w:t>
            </w:r>
          </w:p>
        </w:tc>
      </w:tr>
      <w:tr w:rsidR="008368E9" w:rsidTr="0041004D">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8368E9" w:rsidRDefault="008368E9" w:rsidP="0041004D">
            <w:pPr>
              <w:jc w:val="center"/>
              <w:rPr>
                <w:rFonts w:eastAsia="方正仿宋简体" w:cs="Calibri"/>
                <w:sz w:val="18"/>
              </w:rPr>
            </w:pPr>
            <w:r>
              <w:rPr>
                <w:rFonts w:eastAsia="方正仿宋简体" w:cs="Calibri"/>
                <w:sz w:val="18"/>
              </w:rPr>
              <w:t>6</w:t>
            </w:r>
          </w:p>
        </w:tc>
        <w:tc>
          <w:tcPr>
            <w:tcW w:w="3280" w:type="dxa"/>
            <w:tcBorders>
              <w:top w:val="single" w:sz="8" w:space="0" w:color="auto"/>
              <w:left w:val="single" w:sz="8" w:space="0" w:color="auto"/>
              <w:bottom w:val="single" w:sz="8" w:space="0" w:color="auto"/>
              <w:right w:val="single" w:sz="8" w:space="0" w:color="auto"/>
            </w:tcBorders>
          </w:tcPr>
          <w:p w:rsidR="008368E9" w:rsidRDefault="008368E9" w:rsidP="0041004D">
            <w:pPr>
              <w:rPr>
                <w:rFonts w:eastAsia="方正仿宋简体" w:cs="Calibri"/>
                <w:sz w:val="18"/>
              </w:rPr>
            </w:pPr>
            <w:r>
              <w:rPr>
                <w:rFonts w:eastAsia="方正仿宋简体" w:cs="Calibri"/>
                <w:sz w:val="18"/>
              </w:rPr>
              <w:t>盈利</w:t>
            </w:r>
            <w:r w:rsidR="00294A9E" w:rsidRPr="00294A9E">
              <w:rPr>
                <w:rFonts w:eastAsia="方正仿宋简体" w:cs="Calibri"/>
                <w:dstrike/>
                <w:sz w:val="18"/>
              </w:rPr>
              <w:t>3%</w:t>
            </w:r>
            <w:r w:rsidR="00790CAB" w:rsidRPr="00790CAB">
              <w:rPr>
                <w:rFonts w:eastAsia="方正仿宋简体" w:cs="Calibri"/>
                <w:b/>
                <w:sz w:val="18"/>
                <w:shd w:val="pct15" w:color="auto" w:fill="FFFFFF"/>
              </w:rPr>
              <w:t xml:space="preserve"> </w:t>
            </w:r>
            <w:r w:rsidR="00790CAB" w:rsidRPr="0046602A">
              <w:rPr>
                <w:rFonts w:eastAsia="方正仿宋简体" w:cs="Calibri"/>
                <w:color w:val="FF0000"/>
                <w:sz w:val="18"/>
              </w:rPr>
              <w:t>R2</w:t>
            </w:r>
            <w:r>
              <w:rPr>
                <w:rFonts w:eastAsia="方正仿宋简体" w:cs="Calibri"/>
                <w:sz w:val="18"/>
              </w:rPr>
              <w:t>以下的</w:t>
            </w:r>
          </w:p>
          <w:p w:rsidR="008368E9" w:rsidRDefault="008368E9" w:rsidP="0041004D">
            <w:pPr>
              <w:rPr>
                <w:rFonts w:eastAsia="方正仿宋简体" w:cs="Calibri"/>
                <w:sz w:val="18"/>
              </w:rPr>
            </w:pPr>
            <w:r>
              <w:rPr>
                <w:rFonts w:eastAsia="方正仿宋简体" w:cs="Calibri"/>
                <w:sz w:val="18"/>
              </w:rPr>
              <w:t>投机头寸数量</w:t>
            </w:r>
            <w:r>
              <w:rPr>
                <w:rFonts w:eastAsia="方正仿宋简体" w:cs="Calibri"/>
                <w:sz w:val="18"/>
              </w:rPr>
              <w:t>&lt;</w:t>
            </w:r>
            <w:r>
              <w:rPr>
                <w:rFonts w:eastAsia="方正仿宋简体" w:cs="Calibri"/>
                <w:sz w:val="18"/>
              </w:rPr>
              <w:t>剩余申报平仓数量</w:t>
            </w:r>
            <w:r>
              <w:rPr>
                <w:rFonts w:eastAsia="方正仿宋简体" w:cs="Calibri"/>
                <w:sz w:val="18"/>
              </w:rPr>
              <w:t>2</w:t>
            </w:r>
          </w:p>
        </w:tc>
        <w:tc>
          <w:tcPr>
            <w:tcW w:w="2560" w:type="dxa"/>
            <w:tcBorders>
              <w:top w:val="single" w:sz="8" w:space="0" w:color="auto"/>
              <w:left w:val="single" w:sz="8" w:space="0" w:color="auto"/>
              <w:bottom w:val="single" w:sz="8" w:space="0" w:color="auto"/>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盈利</w:t>
            </w:r>
            <w:r w:rsidR="00294A9E" w:rsidRPr="00294A9E">
              <w:rPr>
                <w:rFonts w:eastAsia="方正仿宋简体" w:cs="Calibri"/>
                <w:dstrike/>
                <w:sz w:val="18"/>
              </w:rPr>
              <w:t>3%</w:t>
            </w:r>
            <w:r w:rsidR="00790CAB" w:rsidRPr="0046602A">
              <w:rPr>
                <w:rFonts w:eastAsia="方正仿宋简体" w:cs="Calibri"/>
                <w:color w:val="FF0000"/>
                <w:sz w:val="18"/>
              </w:rPr>
              <w:t>R2</w:t>
            </w:r>
            <w:r>
              <w:rPr>
                <w:rFonts w:eastAsia="方正仿宋简体" w:cs="Calibri"/>
                <w:sz w:val="18"/>
              </w:rPr>
              <w:t>以下的投机头寸数量</w:t>
            </w:r>
          </w:p>
        </w:tc>
        <w:tc>
          <w:tcPr>
            <w:tcW w:w="4020" w:type="dxa"/>
            <w:tcBorders>
              <w:top w:val="single" w:sz="8" w:space="0" w:color="auto"/>
              <w:left w:val="single" w:sz="8" w:space="0" w:color="auto"/>
              <w:bottom w:val="single" w:sz="8" w:space="0" w:color="auto"/>
              <w:right w:val="single" w:sz="8" w:space="0" w:color="auto"/>
            </w:tcBorders>
          </w:tcPr>
          <w:p w:rsidR="008368E9" w:rsidRDefault="008368E9" w:rsidP="0041004D">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盈利</w:t>
            </w:r>
            <w:r w:rsidR="00294A9E" w:rsidRPr="00294A9E">
              <w:rPr>
                <w:rFonts w:eastAsia="方正仿宋简体" w:cs="Calibri"/>
                <w:dstrike/>
                <w:sz w:val="18"/>
              </w:rPr>
              <w:t>3%</w:t>
            </w:r>
            <w:r w:rsidR="00790CAB" w:rsidRPr="00790CAB">
              <w:rPr>
                <w:rFonts w:eastAsia="方正仿宋简体" w:cs="Calibri"/>
                <w:b/>
                <w:sz w:val="18"/>
                <w:shd w:val="pct15" w:color="auto" w:fill="FFFFFF"/>
              </w:rPr>
              <w:t xml:space="preserve"> </w:t>
            </w:r>
            <w:r w:rsidR="00790CAB" w:rsidRPr="0046602A">
              <w:rPr>
                <w:rFonts w:eastAsia="方正仿宋简体" w:cs="Calibri"/>
                <w:color w:val="FF0000"/>
                <w:sz w:val="18"/>
              </w:rPr>
              <w:t>R2</w:t>
            </w:r>
            <w:r>
              <w:rPr>
                <w:rFonts w:eastAsia="方正仿宋简体" w:cs="Calibri"/>
                <w:sz w:val="18"/>
                <w:u w:val="single"/>
              </w:rPr>
              <w:t>以下的投机头寸数量</w:t>
            </w:r>
            <w:r>
              <w:rPr>
                <w:rFonts w:eastAsia="方正仿宋简体" w:cs="Calibri"/>
                <w:sz w:val="18"/>
                <w:u w:val="single"/>
              </w:rPr>
              <w:t xml:space="preserve">   </w:t>
            </w:r>
          </w:p>
          <w:p w:rsidR="008368E9" w:rsidRDefault="008368E9" w:rsidP="0041004D">
            <w:pPr>
              <w:ind w:leftChars="261" w:left="548"/>
              <w:jc w:val="center"/>
              <w:rPr>
                <w:rFonts w:eastAsia="方正仿宋简体" w:cs="Calibri"/>
                <w:sz w:val="18"/>
                <w:u w:val="single"/>
              </w:rPr>
            </w:pPr>
            <w:r>
              <w:rPr>
                <w:rFonts w:eastAsia="方正仿宋简体" w:cs="Calibri"/>
                <w:sz w:val="18"/>
                <w:u w:val="single"/>
              </w:rPr>
              <w:t>剩余申报平仓数量</w:t>
            </w:r>
            <w:r>
              <w:rPr>
                <w:rFonts w:eastAsia="方正仿宋简体" w:cs="Calibri"/>
                <w:sz w:val="18"/>
                <w:u w:val="single"/>
              </w:rPr>
              <w:t>2</w:t>
            </w:r>
          </w:p>
        </w:tc>
        <w:tc>
          <w:tcPr>
            <w:tcW w:w="2290" w:type="dxa"/>
            <w:tcBorders>
              <w:top w:val="single" w:sz="8" w:space="0" w:color="auto"/>
              <w:left w:val="single" w:sz="8" w:space="0" w:color="auto"/>
              <w:bottom w:val="single" w:sz="8" w:space="0" w:color="auto"/>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有剩余再按步骤</w:t>
            </w:r>
            <w:r>
              <w:rPr>
                <w:rFonts w:eastAsia="方正仿宋简体" w:cs="Calibri"/>
                <w:sz w:val="18"/>
              </w:rPr>
              <w:t>7,8</w:t>
            </w:r>
            <w:r>
              <w:rPr>
                <w:rFonts w:eastAsia="方正仿宋简体" w:cs="Calibri"/>
                <w:sz w:val="18"/>
              </w:rPr>
              <w:t>分配</w:t>
            </w:r>
          </w:p>
        </w:tc>
      </w:tr>
      <w:tr w:rsidR="008368E9" w:rsidTr="0041004D">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8368E9" w:rsidRDefault="008368E9" w:rsidP="0041004D">
            <w:pPr>
              <w:jc w:val="center"/>
              <w:rPr>
                <w:rFonts w:eastAsia="方正仿宋简体" w:cs="Calibri"/>
                <w:sz w:val="18"/>
              </w:rPr>
            </w:pPr>
            <w:r>
              <w:rPr>
                <w:rFonts w:eastAsia="方正仿宋简体" w:cs="Calibri"/>
                <w:sz w:val="18"/>
              </w:rPr>
              <w:t>7</w:t>
            </w:r>
          </w:p>
        </w:tc>
        <w:tc>
          <w:tcPr>
            <w:tcW w:w="3280" w:type="dxa"/>
            <w:tcBorders>
              <w:top w:val="single" w:sz="8" w:space="0" w:color="auto"/>
              <w:left w:val="single" w:sz="8" w:space="0" w:color="auto"/>
              <w:bottom w:val="single" w:sz="8" w:space="0" w:color="auto"/>
              <w:right w:val="single" w:sz="8" w:space="0" w:color="auto"/>
            </w:tcBorders>
          </w:tcPr>
          <w:p w:rsidR="008368E9" w:rsidRDefault="008368E9" w:rsidP="0041004D">
            <w:pPr>
              <w:rPr>
                <w:rFonts w:eastAsia="方正仿宋简体" w:cs="Calibri"/>
                <w:sz w:val="18"/>
              </w:rPr>
            </w:pPr>
            <w:r>
              <w:rPr>
                <w:rFonts w:eastAsia="方正仿宋简体" w:cs="Calibri"/>
                <w:sz w:val="18"/>
              </w:rPr>
              <w:t>盈利</w:t>
            </w:r>
            <w:r w:rsidR="00294A9E" w:rsidRPr="00294A9E">
              <w:rPr>
                <w:rFonts w:eastAsia="方正仿宋简体" w:cs="Calibri"/>
                <w:dstrike/>
                <w:sz w:val="18"/>
              </w:rPr>
              <w:t>6%</w:t>
            </w:r>
            <w:r w:rsidR="00790CAB" w:rsidRPr="006E5FBF">
              <w:rPr>
                <w:rFonts w:eastAsia="方正仿宋简体" w:cs="Calibri"/>
                <w:b/>
                <w:sz w:val="18"/>
                <w:shd w:val="pct15" w:color="auto" w:fill="FFFFFF"/>
              </w:rPr>
              <w:t xml:space="preserve"> </w:t>
            </w:r>
            <w:r w:rsidR="00790CAB" w:rsidRPr="0046602A">
              <w:rPr>
                <w:rFonts w:eastAsia="方正仿宋简体" w:cs="Calibri"/>
                <w:color w:val="FF0000"/>
                <w:sz w:val="18"/>
              </w:rPr>
              <w:t>R1</w:t>
            </w:r>
            <w:r>
              <w:rPr>
                <w:rFonts w:eastAsia="方正仿宋简体" w:cs="Calibri"/>
                <w:sz w:val="18"/>
              </w:rPr>
              <w:t>以上的</w:t>
            </w:r>
          </w:p>
          <w:p w:rsidR="008368E9" w:rsidRDefault="008368E9" w:rsidP="0041004D">
            <w:pPr>
              <w:rPr>
                <w:rFonts w:eastAsia="方正仿宋简体" w:cs="Calibri"/>
                <w:sz w:val="18"/>
              </w:rPr>
            </w:pPr>
            <w:r>
              <w:rPr>
                <w:rFonts w:eastAsia="方正仿宋简体" w:cs="Calibri"/>
                <w:sz w:val="18"/>
              </w:rPr>
              <w:t>保值头寸数量</w:t>
            </w:r>
            <w:r>
              <w:rPr>
                <w:rFonts w:eastAsia="方正仿宋简体" w:cs="Calibri"/>
                <w:sz w:val="18"/>
              </w:rPr>
              <w:t>≥</w:t>
            </w:r>
            <w:r>
              <w:rPr>
                <w:rFonts w:eastAsia="方正仿宋简体" w:cs="Calibri"/>
                <w:sz w:val="18"/>
              </w:rPr>
              <w:t>剩余申报平仓数量</w:t>
            </w:r>
            <w:r>
              <w:rPr>
                <w:rFonts w:eastAsia="方正仿宋简体" w:cs="Calibri"/>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剩余申报平仓数量</w:t>
            </w:r>
            <w:r>
              <w:rPr>
                <w:rFonts w:eastAsia="方正仿宋简体" w:cs="Calibri"/>
                <w:sz w:val="18"/>
              </w:rPr>
              <w:t>3</w:t>
            </w:r>
          </w:p>
        </w:tc>
        <w:tc>
          <w:tcPr>
            <w:tcW w:w="4020" w:type="dxa"/>
            <w:tcBorders>
              <w:top w:val="single" w:sz="8" w:space="0" w:color="auto"/>
              <w:left w:val="single" w:sz="8" w:space="0" w:color="auto"/>
              <w:bottom w:val="single" w:sz="8" w:space="0" w:color="auto"/>
              <w:right w:val="single" w:sz="8" w:space="0" w:color="auto"/>
            </w:tcBorders>
          </w:tcPr>
          <w:p w:rsidR="008368E9" w:rsidRDefault="008368E9" w:rsidP="0041004D">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剩余申报平仓数量</w:t>
            </w:r>
            <w:r>
              <w:rPr>
                <w:rFonts w:eastAsia="方正仿宋简体" w:cs="Calibri"/>
                <w:sz w:val="18"/>
                <w:u w:val="single"/>
              </w:rPr>
              <w:t xml:space="preserve">3       </w:t>
            </w:r>
          </w:p>
          <w:p w:rsidR="008368E9" w:rsidRDefault="008368E9" w:rsidP="0041004D">
            <w:pPr>
              <w:ind w:leftChars="261" w:left="548"/>
              <w:jc w:val="center"/>
              <w:rPr>
                <w:rFonts w:eastAsia="方正仿宋简体" w:cs="Calibri"/>
                <w:sz w:val="18"/>
                <w:u w:val="single"/>
              </w:rPr>
            </w:pPr>
            <w:r>
              <w:rPr>
                <w:rFonts w:eastAsia="方正仿宋简体" w:cs="Calibri"/>
                <w:sz w:val="18"/>
                <w:u w:val="single"/>
              </w:rPr>
              <w:t>盈利</w:t>
            </w:r>
            <w:r w:rsidR="00294A9E" w:rsidRPr="00294A9E">
              <w:rPr>
                <w:rFonts w:eastAsia="方正仿宋简体" w:cs="Calibri"/>
                <w:dstrike/>
                <w:sz w:val="18"/>
              </w:rPr>
              <w:t>6%</w:t>
            </w:r>
            <w:r w:rsidR="00790CAB" w:rsidRPr="006E5FBF">
              <w:rPr>
                <w:rFonts w:eastAsia="方正仿宋简体" w:cs="Calibri"/>
                <w:b/>
                <w:sz w:val="18"/>
                <w:shd w:val="pct15" w:color="auto" w:fill="FFFFFF"/>
              </w:rPr>
              <w:t xml:space="preserve"> </w:t>
            </w:r>
            <w:r w:rsidR="00790CAB" w:rsidRPr="0046602A">
              <w:rPr>
                <w:rFonts w:eastAsia="方正仿宋简体" w:cs="Calibri"/>
                <w:color w:val="FF0000"/>
                <w:sz w:val="18"/>
              </w:rPr>
              <w:t>R1</w:t>
            </w:r>
            <w:r>
              <w:rPr>
                <w:rFonts w:eastAsia="方正仿宋简体" w:cs="Calibri"/>
                <w:sz w:val="18"/>
                <w:u w:val="single"/>
              </w:rPr>
              <w:t>以上的保值头寸数量</w:t>
            </w:r>
          </w:p>
        </w:tc>
        <w:tc>
          <w:tcPr>
            <w:tcW w:w="2290" w:type="dxa"/>
            <w:tcBorders>
              <w:top w:val="single" w:sz="8" w:space="0" w:color="auto"/>
              <w:left w:val="single" w:sz="8" w:space="0" w:color="auto"/>
              <w:bottom w:val="single" w:sz="8" w:space="0" w:color="auto"/>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盈利</w:t>
            </w:r>
            <w:r w:rsidR="00294A9E" w:rsidRPr="00294A9E">
              <w:rPr>
                <w:rFonts w:eastAsia="方正仿宋简体" w:cs="Calibri"/>
                <w:dstrike/>
                <w:sz w:val="18"/>
              </w:rPr>
              <w:t>6%</w:t>
            </w:r>
            <w:r w:rsidR="00790CAB" w:rsidRPr="0046602A">
              <w:rPr>
                <w:rFonts w:eastAsia="方正仿宋简体" w:cs="Calibri"/>
                <w:color w:val="FF0000"/>
                <w:sz w:val="18"/>
              </w:rPr>
              <w:t>R1</w:t>
            </w:r>
            <w:r>
              <w:rPr>
                <w:rFonts w:eastAsia="方正仿宋简体" w:cs="Calibri"/>
                <w:sz w:val="18"/>
              </w:rPr>
              <w:t>以上的保值客户</w:t>
            </w:r>
          </w:p>
        </w:tc>
        <w:tc>
          <w:tcPr>
            <w:tcW w:w="1470" w:type="dxa"/>
            <w:tcBorders>
              <w:top w:val="single" w:sz="8" w:space="0" w:color="auto"/>
              <w:left w:val="single" w:sz="8" w:space="0" w:color="auto"/>
              <w:bottom w:val="single" w:sz="8" w:space="0" w:color="auto"/>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分配完毕</w:t>
            </w:r>
          </w:p>
          <w:p w:rsidR="008368E9" w:rsidRDefault="008368E9" w:rsidP="0041004D">
            <w:pPr>
              <w:rPr>
                <w:rFonts w:eastAsia="方正仿宋简体" w:cs="Calibri"/>
                <w:sz w:val="18"/>
              </w:rPr>
            </w:pPr>
            <w:r>
              <w:rPr>
                <w:rFonts w:eastAsia="方正仿宋简体" w:cs="Calibri"/>
                <w:sz w:val="18"/>
              </w:rPr>
              <w:t xml:space="preserve">              </w:t>
            </w:r>
          </w:p>
        </w:tc>
      </w:tr>
      <w:tr w:rsidR="008368E9" w:rsidTr="0041004D">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8368E9" w:rsidRDefault="008368E9" w:rsidP="0041004D">
            <w:pPr>
              <w:jc w:val="center"/>
              <w:rPr>
                <w:rFonts w:eastAsia="方正仿宋简体" w:cs="Calibri"/>
                <w:sz w:val="18"/>
              </w:rPr>
            </w:pPr>
            <w:r>
              <w:rPr>
                <w:rFonts w:eastAsia="方正仿宋简体" w:cs="Calibri"/>
                <w:sz w:val="18"/>
              </w:rPr>
              <w:t>8</w:t>
            </w:r>
          </w:p>
        </w:tc>
        <w:tc>
          <w:tcPr>
            <w:tcW w:w="3280" w:type="dxa"/>
            <w:tcBorders>
              <w:top w:val="single" w:sz="8" w:space="0" w:color="auto"/>
              <w:left w:val="single" w:sz="8" w:space="0" w:color="auto"/>
              <w:bottom w:val="single" w:sz="8" w:space="0" w:color="auto"/>
              <w:right w:val="single" w:sz="8" w:space="0" w:color="auto"/>
            </w:tcBorders>
          </w:tcPr>
          <w:p w:rsidR="008368E9" w:rsidRDefault="008368E9" w:rsidP="0041004D">
            <w:pPr>
              <w:rPr>
                <w:rFonts w:eastAsia="方正仿宋简体" w:cs="Calibri"/>
                <w:sz w:val="18"/>
              </w:rPr>
            </w:pPr>
            <w:r>
              <w:rPr>
                <w:rFonts w:eastAsia="方正仿宋简体" w:cs="Calibri"/>
                <w:sz w:val="18"/>
              </w:rPr>
              <w:t>盈利</w:t>
            </w:r>
            <w:r w:rsidR="00294A9E" w:rsidRPr="00294A9E">
              <w:rPr>
                <w:rFonts w:eastAsia="方正仿宋简体" w:cs="Calibri"/>
                <w:dstrike/>
                <w:sz w:val="18"/>
              </w:rPr>
              <w:t>6%</w:t>
            </w:r>
            <w:r w:rsidR="00790CAB" w:rsidRPr="0046602A">
              <w:rPr>
                <w:rFonts w:eastAsia="方正仿宋简体" w:cs="Calibri"/>
                <w:color w:val="FF0000"/>
                <w:sz w:val="18"/>
              </w:rPr>
              <w:t>R1</w:t>
            </w:r>
            <w:r>
              <w:rPr>
                <w:rFonts w:eastAsia="方正仿宋简体" w:cs="Calibri"/>
                <w:sz w:val="18"/>
              </w:rPr>
              <w:t>以上的</w:t>
            </w:r>
          </w:p>
          <w:p w:rsidR="008368E9" w:rsidRDefault="008368E9" w:rsidP="0041004D">
            <w:pPr>
              <w:rPr>
                <w:rFonts w:eastAsia="方正仿宋简体" w:cs="Calibri"/>
                <w:sz w:val="18"/>
              </w:rPr>
            </w:pPr>
            <w:r>
              <w:rPr>
                <w:rFonts w:eastAsia="方正仿宋简体" w:cs="Calibri"/>
                <w:sz w:val="18"/>
              </w:rPr>
              <w:t>保值头寸数量</w:t>
            </w:r>
            <w:r>
              <w:rPr>
                <w:rFonts w:eastAsia="方正仿宋简体" w:cs="Calibri"/>
                <w:sz w:val="18"/>
              </w:rPr>
              <w:t>&lt;</w:t>
            </w:r>
            <w:r>
              <w:rPr>
                <w:rFonts w:eastAsia="方正仿宋简体" w:cs="Calibri"/>
                <w:sz w:val="18"/>
              </w:rPr>
              <w:t>剩余申报平仓数量</w:t>
            </w:r>
            <w:r>
              <w:rPr>
                <w:rFonts w:eastAsia="方正仿宋简体" w:cs="Calibri"/>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盈利</w:t>
            </w:r>
            <w:r w:rsidR="00294A9E" w:rsidRPr="00294A9E">
              <w:rPr>
                <w:rFonts w:eastAsia="方正仿宋简体" w:cs="Calibri"/>
                <w:dstrike/>
                <w:sz w:val="18"/>
              </w:rPr>
              <w:t>6%</w:t>
            </w:r>
            <w:r w:rsidR="00790CAB" w:rsidRPr="0046602A">
              <w:rPr>
                <w:rFonts w:eastAsia="方正仿宋简体" w:cs="Calibri"/>
                <w:color w:val="FF0000"/>
                <w:sz w:val="18"/>
              </w:rPr>
              <w:t>R1</w:t>
            </w:r>
            <w:r>
              <w:rPr>
                <w:rFonts w:eastAsia="方正仿宋简体" w:cs="Calibri"/>
                <w:sz w:val="18"/>
              </w:rPr>
              <w:t>以上的保值头寸数量</w:t>
            </w:r>
          </w:p>
        </w:tc>
        <w:tc>
          <w:tcPr>
            <w:tcW w:w="4020" w:type="dxa"/>
            <w:tcBorders>
              <w:top w:val="single" w:sz="8" w:space="0" w:color="auto"/>
              <w:left w:val="single" w:sz="8" w:space="0" w:color="auto"/>
              <w:bottom w:val="single" w:sz="8" w:space="0" w:color="auto"/>
              <w:right w:val="single" w:sz="8" w:space="0" w:color="auto"/>
            </w:tcBorders>
          </w:tcPr>
          <w:p w:rsidR="008368E9" w:rsidRDefault="008368E9" w:rsidP="0041004D">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盈利</w:t>
            </w:r>
            <w:r w:rsidR="00790CAB" w:rsidRPr="006E5FBF">
              <w:rPr>
                <w:rFonts w:eastAsia="方正仿宋简体" w:cs="Calibri"/>
                <w:b/>
                <w:sz w:val="18"/>
                <w:shd w:val="pct15" w:color="auto" w:fill="FFFFFF"/>
              </w:rPr>
              <w:t xml:space="preserve"> </w:t>
            </w:r>
            <w:r w:rsidR="00294A9E" w:rsidRPr="00294A9E">
              <w:rPr>
                <w:rFonts w:eastAsia="方正仿宋简体" w:cs="Calibri"/>
                <w:dstrike/>
                <w:sz w:val="18"/>
              </w:rPr>
              <w:t>6%</w:t>
            </w:r>
            <w:r w:rsidR="00790CAB" w:rsidRPr="0046602A">
              <w:rPr>
                <w:rFonts w:eastAsia="方正仿宋简体" w:cs="Calibri"/>
                <w:color w:val="FF0000"/>
                <w:sz w:val="18"/>
              </w:rPr>
              <w:t>R1</w:t>
            </w:r>
            <w:r>
              <w:rPr>
                <w:rFonts w:eastAsia="方正仿宋简体" w:cs="Calibri"/>
                <w:sz w:val="18"/>
                <w:u w:val="single"/>
              </w:rPr>
              <w:t>以上的保值头寸数量</w:t>
            </w:r>
            <w:r>
              <w:rPr>
                <w:rFonts w:eastAsia="方正仿宋简体" w:cs="Calibri"/>
                <w:sz w:val="18"/>
                <w:u w:val="single"/>
              </w:rPr>
              <w:t xml:space="preserve">    </w:t>
            </w:r>
          </w:p>
          <w:p w:rsidR="008368E9" w:rsidRDefault="008368E9" w:rsidP="0041004D">
            <w:pPr>
              <w:ind w:leftChars="261" w:left="548"/>
              <w:jc w:val="center"/>
              <w:rPr>
                <w:rFonts w:eastAsia="方正仿宋简体" w:cs="Calibri"/>
                <w:sz w:val="18"/>
                <w:u w:val="single"/>
              </w:rPr>
            </w:pPr>
            <w:r>
              <w:rPr>
                <w:rFonts w:eastAsia="方正仿宋简体" w:cs="Calibri"/>
                <w:sz w:val="18"/>
                <w:u w:val="single"/>
              </w:rPr>
              <w:t>剩余申报平仓数量</w:t>
            </w:r>
            <w:r>
              <w:rPr>
                <w:rFonts w:eastAsia="方正仿宋简体" w:cs="Calibri"/>
                <w:sz w:val="18"/>
                <w:u w:val="single"/>
              </w:rPr>
              <w:t>3</w:t>
            </w:r>
          </w:p>
        </w:tc>
        <w:tc>
          <w:tcPr>
            <w:tcW w:w="2290" w:type="dxa"/>
            <w:tcBorders>
              <w:top w:val="single" w:sz="8" w:space="0" w:color="auto"/>
              <w:left w:val="single" w:sz="8" w:space="0" w:color="auto"/>
              <w:bottom w:val="single" w:sz="8" w:space="0" w:color="auto"/>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有剩余不再分配</w:t>
            </w:r>
          </w:p>
        </w:tc>
      </w:tr>
    </w:tbl>
    <w:p w:rsidR="008368E9" w:rsidRDefault="008368E9" w:rsidP="008368E9">
      <w:pPr>
        <w:spacing w:line="300" w:lineRule="exact"/>
        <w:ind w:firstLine="250"/>
      </w:pPr>
    </w:p>
    <w:p w:rsidR="008368E9" w:rsidRDefault="008368E9" w:rsidP="008368E9">
      <w:pPr>
        <w:spacing w:line="300" w:lineRule="exact"/>
        <w:ind w:firstLine="250"/>
        <w:rPr>
          <w:rFonts w:eastAsia="方正仿宋简体" w:cs="Calibri"/>
        </w:rPr>
      </w:pPr>
      <w:r>
        <w:rPr>
          <w:rFonts w:eastAsia="方正仿宋简体" w:cs="Calibri"/>
        </w:rPr>
        <w:t>注：</w:t>
      </w:r>
      <w:r>
        <w:rPr>
          <w:rFonts w:eastAsia="方正仿宋简体" w:cs="Calibri"/>
        </w:rPr>
        <w:t>1</w:t>
      </w:r>
      <w:r>
        <w:rPr>
          <w:rFonts w:eastAsia="方正仿宋简体" w:cs="Calibri"/>
        </w:rPr>
        <w:t>．剩余申报平仓数量</w:t>
      </w:r>
      <w:r>
        <w:rPr>
          <w:rFonts w:eastAsia="方正仿宋简体" w:cs="Calibri"/>
        </w:rPr>
        <w:t>1=</w:t>
      </w:r>
      <w:r>
        <w:rPr>
          <w:rFonts w:eastAsia="方正仿宋简体" w:cs="Calibri"/>
        </w:rPr>
        <w:t>申报平仓数量</w:t>
      </w:r>
      <w:r>
        <w:rPr>
          <w:rFonts w:eastAsia="方正仿宋简体" w:cs="Calibri"/>
        </w:rPr>
        <w:t>—</w:t>
      </w:r>
      <w:r>
        <w:rPr>
          <w:rFonts w:eastAsia="方正仿宋简体" w:cs="Calibri"/>
        </w:rPr>
        <w:t>盈利</w:t>
      </w:r>
      <w:r w:rsidR="00294A9E" w:rsidRPr="00294A9E">
        <w:rPr>
          <w:rFonts w:eastAsia="方正仿宋简体" w:cs="Calibri"/>
          <w:dstrike/>
          <w:sz w:val="18"/>
        </w:rPr>
        <w:t>6%</w:t>
      </w:r>
      <w:r w:rsidR="00790CAB" w:rsidRPr="00790CAB">
        <w:rPr>
          <w:rFonts w:eastAsia="方正仿宋简体" w:cs="Calibri"/>
          <w:b/>
          <w:sz w:val="18"/>
          <w:shd w:val="pct15" w:color="auto" w:fill="FFFFFF"/>
        </w:rPr>
        <w:t xml:space="preserve"> </w:t>
      </w:r>
      <w:r w:rsidR="00790CAB" w:rsidRPr="0046602A">
        <w:rPr>
          <w:rFonts w:eastAsia="方正仿宋简体" w:cs="Calibri"/>
          <w:color w:val="FF0000"/>
          <w:sz w:val="18"/>
        </w:rPr>
        <w:t>R1</w:t>
      </w:r>
      <w:r>
        <w:rPr>
          <w:rFonts w:eastAsia="方正仿宋简体" w:cs="Calibri"/>
        </w:rPr>
        <w:t>以上的投机头寸数量；</w:t>
      </w:r>
    </w:p>
    <w:p w:rsidR="008368E9" w:rsidRDefault="008368E9" w:rsidP="008368E9">
      <w:pPr>
        <w:spacing w:line="300" w:lineRule="exact"/>
        <w:ind w:leftChars="321" w:left="708" w:hanging="34"/>
        <w:rPr>
          <w:rFonts w:eastAsia="方正仿宋简体" w:cs="Calibri"/>
        </w:rPr>
      </w:pPr>
      <w:r>
        <w:rPr>
          <w:rFonts w:eastAsia="方正仿宋简体" w:cs="Calibri"/>
        </w:rPr>
        <w:t>2</w:t>
      </w:r>
      <w:r>
        <w:rPr>
          <w:rFonts w:eastAsia="方正仿宋简体" w:cs="Calibri"/>
        </w:rPr>
        <w:t>．剩余申报平仓数量</w:t>
      </w:r>
      <w:r>
        <w:rPr>
          <w:rFonts w:eastAsia="方正仿宋简体" w:cs="Calibri"/>
        </w:rPr>
        <w:t>2=</w:t>
      </w:r>
      <w:r>
        <w:rPr>
          <w:rFonts w:eastAsia="方正仿宋简体" w:cs="Calibri"/>
        </w:rPr>
        <w:t>剩余申报平仓数量</w:t>
      </w:r>
      <w:r>
        <w:rPr>
          <w:rFonts w:eastAsia="方正仿宋简体" w:cs="Calibri"/>
        </w:rPr>
        <w:t>1—</w:t>
      </w:r>
      <w:r>
        <w:rPr>
          <w:rFonts w:eastAsia="方正仿宋简体" w:cs="Calibri"/>
        </w:rPr>
        <w:t>盈利</w:t>
      </w:r>
      <w:r w:rsidR="00294A9E" w:rsidRPr="00294A9E">
        <w:rPr>
          <w:rFonts w:eastAsia="方正仿宋简体" w:cs="Calibri"/>
          <w:dstrike/>
          <w:sz w:val="18"/>
        </w:rPr>
        <w:t>3%</w:t>
      </w:r>
      <w:r w:rsidR="005A7B00" w:rsidRPr="005A7B00">
        <w:rPr>
          <w:rFonts w:eastAsia="方正仿宋简体" w:cs="Calibri"/>
          <w:b/>
          <w:sz w:val="18"/>
          <w:shd w:val="pct15" w:color="auto" w:fill="FFFFFF"/>
        </w:rPr>
        <w:t xml:space="preserve"> </w:t>
      </w:r>
      <w:r w:rsidR="005A7B00" w:rsidRPr="0046602A">
        <w:rPr>
          <w:rFonts w:eastAsia="方正仿宋简体" w:cs="Calibri"/>
          <w:color w:val="FF0000"/>
          <w:sz w:val="18"/>
        </w:rPr>
        <w:t>R2</w:t>
      </w:r>
      <w:r>
        <w:rPr>
          <w:rFonts w:eastAsia="方正仿宋简体" w:cs="Calibri"/>
        </w:rPr>
        <w:t>以上的投机头寸数量；</w:t>
      </w:r>
    </w:p>
    <w:p w:rsidR="008368E9" w:rsidRDefault="008368E9" w:rsidP="008368E9">
      <w:pPr>
        <w:spacing w:line="300" w:lineRule="exact"/>
        <w:ind w:leftChars="321" w:left="708" w:hanging="34"/>
        <w:rPr>
          <w:rFonts w:eastAsia="方正仿宋简体" w:cs="Calibri"/>
        </w:rPr>
      </w:pPr>
      <w:r>
        <w:rPr>
          <w:rFonts w:eastAsia="方正仿宋简体" w:cs="Calibri"/>
        </w:rPr>
        <w:t>3</w:t>
      </w:r>
      <w:r>
        <w:rPr>
          <w:rFonts w:eastAsia="方正仿宋简体" w:cs="Calibri"/>
        </w:rPr>
        <w:t>．剩余申报平仓数量</w:t>
      </w:r>
      <w:r>
        <w:rPr>
          <w:rFonts w:eastAsia="方正仿宋简体" w:cs="Calibri"/>
        </w:rPr>
        <w:t>3=</w:t>
      </w:r>
      <w:r>
        <w:rPr>
          <w:rFonts w:eastAsia="方正仿宋简体" w:cs="Calibri"/>
        </w:rPr>
        <w:t>剩余申报平仓数量</w:t>
      </w:r>
      <w:r>
        <w:rPr>
          <w:rFonts w:eastAsia="方正仿宋简体" w:cs="Calibri"/>
        </w:rPr>
        <w:t>2—</w:t>
      </w:r>
      <w:r>
        <w:rPr>
          <w:rFonts w:eastAsia="方正仿宋简体" w:cs="Calibri"/>
        </w:rPr>
        <w:t>盈利</w:t>
      </w:r>
      <w:r w:rsidR="00294A9E" w:rsidRPr="00294A9E">
        <w:rPr>
          <w:rFonts w:eastAsia="方正仿宋简体" w:cs="Calibri"/>
          <w:dstrike/>
          <w:sz w:val="18"/>
        </w:rPr>
        <w:t>3%</w:t>
      </w:r>
      <w:r w:rsidR="005A7B00" w:rsidRPr="005A7B00">
        <w:rPr>
          <w:rFonts w:eastAsia="方正仿宋简体" w:cs="Calibri"/>
          <w:b/>
          <w:sz w:val="18"/>
          <w:shd w:val="pct15" w:color="auto" w:fill="FFFFFF"/>
        </w:rPr>
        <w:t xml:space="preserve"> </w:t>
      </w:r>
      <w:r w:rsidR="005A7B00" w:rsidRPr="0046602A">
        <w:rPr>
          <w:rFonts w:eastAsia="方正仿宋简体" w:cs="Calibri"/>
          <w:color w:val="FF0000"/>
          <w:sz w:val="18"/>
        </w:rPr>
        <w:t>R2</w:t>
      </w:r>
      <w:r>
        <w:rPr>
          <w:rFonts w:eastAsia="方正仿宋简体" w:cs="Calibri"/>
        </w:rPr>
        <w:t>以下的投机头寸数量</w:t>
      </w:r>
      <w:r>
        <w:rPr>
          <w:rFonts w:eastAsia="方正仿宋简体" w:cs="Calibri" w:hint="eastAsia"/>
        </w:rPr>
        <w:t>；</w:t>
      </w:r>
    </w:p>
    <w:p w:rsidR="008368E9" w:rsidRDefault="008368E9" w:rsidP="008368E9">
      <w:pPr>
        <w:spacing w:line="300" w:lineRule="exact"/>
        <w:ind w:leftChars="321" w:left="708" w:hanging="34"/>
        <w:rPr>
          <w:rFonts w:eastAsia="方正仿宋简体" w:cs="Calibri"/>
        </w:rPr>
        <w:sectPr w:rsidR="008368E9">
          <w:footerReference w:type="default" r:id="rId9"/>
          <w:pgSz w:w="16838" w:h="11906" w:orient="landscape"/>
          <w:pgMar w:top="1797" w:right="1440" w:bottom="1797" w:left="1440" w:header="851" w:footer="992" w:gutter="0"/>
          <w:pgNumType w:fmt="numberInDash"/>
          <w:cols w:space="720"/>
          <w:docGrid w:linePitch="312"/>
        </w:sectPr>
      </w:pPr>
      <w:r>
        <w:rPr>
          <w:rFonts w:eastAsia="方正仿宋简体" w:cs="Calibri"/>
        </w:rPr>
        <w:t>4</w:t>
      </w:r>
      <w:r>
        <w:rPr>
          <w:rFonts w:eastAsia="方正仿宋简体" w:cs="Calibri"/>
        </w:rPr>
        <w:t>．投机头寸数量和保值头寸数量是指在平仓范围内盈利客户的持仓数量。</w:t>
      </w:r>
    </w:p>
    <w:p w:rsidR="008368E9" w:rsidRPr="00294A9E" w:rsidRDefault="008368E9" w:rsidP="008368E9">
      <w:pPr>
        <w:snapToGrid w:val="0"/>
        <w:jc w:val="center"/>
        <w:rPr>
          <w:rFonts w:ascii="方正黑体简体" w:eastAsia="方正黑体简体"/>
          <w:bCs/>
          <w:dstrike/>
          <w:color w:val="000000"/>
          <w:sz w:val="30"/>
          <w:szCs w:val="30"/>
        </w:rPr>
      </w:pPr>
      <w:r w:rsidRPr="00294A9E">
        <w:rPr>
          <w:rFonts w:ascii="方正黑体简体" w:eastAsia="方正黑体简体"/>
          <w:bCs/>
          <w:dstrike/>
          <w:color w:val="000000"/>
          <w:sz w:val="30"/>
          <w:szCs w:val="30"/>
        </w:rPr>
        <w:t>平仓数量的分配方法及步骤（天然橡胶、燃料油、石油沥青</w:t>
      </w:r>
      <w:r w:rsidR="007D233E" w:rsidRPr="00294A9E">
        <w:rPr>
          <w:rFonts w:ascii="方正黑体简体" w:eastAsia="方正黑体简体" w:hint="eastAsia"/>
          <w:bCs/>
          <w:dstrike/>
          <w:color w:val="000000"/>
          <w:sz w:val="30"/>
          <w:szCs w:val="30"/>
        </w:rPr>
        <w:t>、丁二烯橡胶</w:t>
      </w:r>
      <w:r w:rsidRPr="00294A9E">
        <w:rPr>
          <w:rFonts w:ascii="方正黑体简体" w:eastAsia="方正黑体简体" w:hint="eastAsia"/>
          <w:bCs/>
          <w:dstrike/>
          <w:color w:val="000000"/>
          <w:sz w:val="30"/>
          <w:szCs w:val="30"/>
        </w:rPr>
        <w:t>和漂针浆</w:t>
      </w:r>
      <w:r w:rsidRPr="00294A9E">
        <w:rPr>
          <w:rFonts w:ascii="方正黑体简体" w:eastAsia="方正黑体简体"/>
          <w:bCs/>
          <w:dstrike/>
          <w:color w:val="000000"/>
          <w:sz w:val="30"/>
          <w:szCs w:val="30"/>
        </w:rPr>
        <w:t>）</w:t>
      </w:r>
    </w:p>
    <w:tbl>
      <w:tblPr>
        <w:tblW w:w="0" w:type="auto"/>
        <w:tblInd w:w="-130" w:type="dxa"/>
        <w:tblLayout w:type="fixed"/>
        <w:tblCellMar>
          <w:left w:w="0" w:type="dxa"/>
          <w:right w:w="0" w:type="dxa"/>
        </w:tblCellMar>
        <w:tblLook w:val="0000"/>
      </w:tblPr>
      <w:tblGrid>
        <w:gridCol w:w="770"/>
        <w:gridCol w:w="3280"/>
        <w:gridCol w:w="2560"/>
        <w:gridCol w:w="4020"/>
        <w:gridCol w:w="2290"/>
        <w:gridCol w:w="1470"/>
      </w:tblGrid>
      <w:tr w:rsidR="008368E9" w:rsidRPr="00294A9E" w:rsidTr="0041004D">
        <w:trPr>
          <w:cantSplit/>
          <w:trHeight w:val="372"/>
        </w:trPr>
        <w:tc>
          <w:tcPr>
            <w:tcW w:w="770" w:type="dxa"/>
            <w:tcBorders>
              <w:top w:val="single" w:sz="8" w:space="0" w:color="auto"/>
              <w:left w:val="single" w:sz="8" w:space="0" w:color="auto"/>
              <w:bottom w:val="single" w:sz="4" w:space="0" w:color="auto"/>
              <w:right w:val="single" w:sz="8" w:space="0" w:color="auto"/>
            </w:tcBorders>
            <w:vAlign w:val="center"/>
          </w:tcPr>
          <w:p w:rsidR="008368E9" w:rsidRPr="00294A9E" w:rsidRDefault="008368E9" w:rsidP="0041004D">
            <w:pPr>
              <w:jc w:val="center"/>
              <w:rPr>
                <w:rFonts w:eastAsia="方正仿宋简体" w:cs="Calibri"/>
                <w:dstrike/>
                <w:sz w:val="18"/>
              </w:rPr>
            </w:pPr>
            <w:r w:rsidRPr="00294A9E">
              <w:rPr>
                <w:rFonts w:eastAsia="方正仿宋简体" w:cs="Calibri"/>
                <w:dstrike/>
                <w:sz w:val="18"/>
              </w:rPr>
              <w:t>步骤</w:t>
            </w:r>
          </w:p>
        </w:tc>
        <w:tc>
          <w:tcPr>
            <w:tcW w:w="3280" w:type="dxa"/>
            <w:tcBorders>
              <w:top w:val="single" w:sz="8" w:space="0" w:color="auto"/>
              <w:left w:val="single" w:sz="8" w:space="0" w:color="auto"/>
              <w:bottom w:val="single" w:sz="4" w:space="0" w:color="auto"/>
              <w:right w:val="single" w:sz="8" w:space="0" w:color="auto"/>
            </w:tcBorders>
            <w:vAlign w:val="center"/>
          </w:tcPr>
          <w:p w:rsidR="008368E9" w:rsidRPr="00294A9E" w:rsidRDefault="008368E9" w:rsidP="0041004D">
            <w:pPr>
              <w:jc w:val="center"/>
              <w:rPr>
                <w:rFonts w:eastAsia="方正仿宋简体" w:cs="Calibri"/>
                <w:dstrike/>
                <w:sz w:val="18"/>
              </w:rPr>
            </w:pPr>
            <w:r w:rsidRPr="00294A9E">
              <w:rPr>
                <w:rFonts w:eastAsia="方正仿宋简体" w:cs="Calibri"/>
                <w:dstrike/>
                <w:sz w:val="18"/>
              </w:rPr>
              <w:t>分</w:t>
            </w:r>
            <w:r w:rsidRPr="00294A9E">
              <w:rPr>
                <w:rFonts w:eastAsia="方正仿宋简体" w:cs="Calibri"/>
                <w:dstrike/>
                <w:sz w:val="18"/>
              </w:rPr>
              <w:t xml:space="preserve">     </w:t>
            </w:r>
            <w:r w:rsidRPr="00294A9E">
              <w:rPr>
                <w:rFonts w:eastAsia="方正仿宋简体" w:cs="Calibri"/>
                <w:dstrike/>
                <w:sz w:val="18"/>
              </w:rPr>
              <w:t>配</w:t>
            </w:r>
            <w:r w:rsidRPr="00294A9E">
              <w:rPr>
                <w:rFonts w:eastAsia="方正仿宋简体" w:cs="Calibri"/>
                <w:dstrike/>
                <w:sz w:val="18"/>
              </w:rPr>
              <w:t xml:space="preserve">    </w:t>
            </w:r>
            <w:r w:rsidRPr="00294A9E">
              <w:rPr>
                <w:rFonts w:eastAsia="方正仿宋简体" w:cs="Calibri"/>
                <w:dstrike/>
                <w:sz w:val="18"/>
              </w:rPr>
              <w:t>条</w:t>
            </w:r>
            <w:r w:rsidRPr="00294A9E">
              <w:rPr>
                <w:rFonts w:eastAsia="方正仿宋简体" w:cs="Calibri"/>
                <w:dstrike/>
                <w:sz w:val="18"/>
              </w:rPr>
              <w:t xml:space="preserve">    </w:t>
            </w:r>
            <w:r w:rsidRPr="00294A9E">
              <w:rPr>
                <w:rFonts w:eastAsia="方正仿宋简体" w:cs="Calibri"/>
                <w:dstrike/>
                <w:sz w:val="18"/>
              </w:rPr>
              <w:t>件</w:t>
            </w:r>
          </w:p>
        </w:tc>
        <w:tc>
          <w:tcPr>
            <w:tcW w:w="2560" w:type="dxa"/>
            <w:tcBorders>
              <w:top w:val="single" w:sz="8" w:space="0" w:color="auto"/>
              <w:left w:val="single" w:sz="8" w:space="0" w:color="auto"/>
              <w:bottom w:val="single" w:sz="4" w:space="0" w:color="auto"/>
              <w:right w:val="single" w:sz="8" w:space="0" w:color="auto"/>
            </w:tcBorders>
            <w:vAlign w:val="center"/>
          </w:tcPr>
          <w:p w:rsidR="008368E9" w:rsidRPr="00294A9E" w:rsidRDefault="008368E9" w:rsidP="0041004D">
            <w:pPr>
              <w:jc w:val="center"/>
              <w:rPr>
                <w:rFonts w:eastAsia="方正仿宋简体" w:cs="Calibri"/>
                <w:dstrike/>
                <w:sz w:val="18"/>
              </w:rPr>
            </w:pPr>
            <w:r w:rsidRPr="00294A9E">
              <w:rPr>
                <w:rFonts w:eastAsia="方正仿宋简体" w:cs="Calibri"/>
                <w:dstrike/>
                <w:sz w:val="18"/>
              </w:rPr>
              <w:t>分</w:t>
            </w:r>
            <w:r w:rsidRPr="00294A9E">
              <w:rPr>
                <w:rFonts w:eastAsia="方正仿宋简体" w:cs="Calibri"/>
                <w:dstrike/>
                <w:sz w:val="18"/>
              </w:rPr>
              <w:t xml:space="preserve"> </w:t>
            </w:r>
            <w:r w:rsidRPr="00294A9E">
              <w:rPr>
                <w:rFonts w:eastAsia="方正仿宋简体" w:cs="Calibri"/>
                <w:dstrike/>
                <w:sz w:val="18"/>
              </w:rPr>
              <w:t>配</w:t>
            </w:r>
            <w:r w:rsidRPr="00294A9E">
              <w:rPr>
                <w:rFonts w:eastAsia="方正仿宋简体" w:cs="Calibri"/>
                <w:dstrike/>
                <w:sz w:val="18"/>
              </w:rPr>
              <w:t xml:space="preserve"> </w:t>
            </w:r>
            <w:r w:rsidRPr="00294A9E">
              <w:rPr>
                <w:rFonts w:eastAsia="方正仿宋简体" w:cs="Calibri"/>
                <w:dstrike/>
                <w:sz w:val="18"/>
              </w:rPr>
              <w:t>数</w:t>
            </w:r>
          </w:p>
        </w:tc>
        <w:tc>
          <w:tcPr>
            <w:tcW w:w="4020" w:type="dxa"/>
            <w:tcBorders>
              <w:top w:val="single" w:sz="8" w:space="0" w:color="auto"/>
              <w:left w:val="single" w:sz="8" w:space="0" w:color="auto"/>
              <w:bottom w:val="single" w:sz="4" w:space="0" w:color="auto"/>
              <w:right w:val="single" w:sz="8" w:space="0" w:color="auto"/>
            </w:tcBorders>
            <w:vAlign w:val="center"/>
          </w:tcPr>
          <w:p w:rsidR="008368E9" w:rsidRPr="00294A9E" w:rsidRDefault="008368E9" w:rsidP="0041004D">
            <w:pPr>
              <w:jc w:val="center"/>
              <w:rPr>
                <w:rFonts w:eastAsia="方正仿宋简体" w:cs="Calibri"/>
                <w:dstrike/>
                <w:sz w:val="18"/>
              </w:rPr>
            </w:pPr>
            <w:r w:rsidRPr="00294A9E">
              <w:rPr>
                <w:rFonts w:eastAsia="方正仿宋简体" w:cs="Calibri"/>
                <w:dstrike/>
                <w:sz w:val="18"/>
              </w:rPr>
              <w:t>分</w:t>
            </w:r>
            <w:r w:rsidRPr="00294A9E">
              <w:rPr>
                <w:rFonts w:eastAsia="方正仿宋简体" w:cs="Calibri"/>
                <w:dstrike/>
                <w:sz w:val="18"/>
              </w:rPr>
              <w:t xml:space="preserve"> </w:t>
            </w:r>
            <w:r w:rsidRPr="00294A9E">
              <w:rPr>
                <w:rFonts w:eastAsia="方正仿宋简体" w:cs="Calibri"/>
                <w:dstrike/>
                <w:sz w:val="18"/>
              </w:rPr>
              <w:t>配</w:t>
            </w:r>
            <w:r w:rsidRPr="00294A9E">
              <w:rPr>
                <w:rFonts w:eastAsia="方正仿宋简体" w:cs="Calibri"/>
                <w:dstrike/>
                <w:sz w:val="18"/>
              </w:rPr>
              <w:t xml:space="preserve"> </w:t>
            </w:r>
            <w:r w:rsidRPr="00294A9E">
              <w:rPr>
                <w:rFonts w:eastAsia="方正仿宋简体" w:cs="Calibri"/>
                <w:dstrike/>
                <w:sz w:val="18"/>
              </w:rPr>
              <w:t>比</w:t>
            </w:r>
            <w:r w:rsidRPr="00294A9E">
              <w:rPr>
                <w:rFonts w:eastAsia="方正仿宋简体" w:cs="Calibri"/>
                <w:dstrike/>
                <w:sz w:val="18"/>
              </w:rPr>
              <w:t xml:space="preserve"> </w:t>
            </w:r>
            <w:r w:rsidRPr="00294A9E">
              <w:rPr>
                <w:rFonts w:eastAsia="方正仿宋简体" w:cs="Calibri"/>
                <w:dstrike/>
                <w:sz w:val="18"/>
              </w:rPr>
              <w:t>例</w:t>
            </w:r>
          </w:p>
        </w:tc>
        <w:tc>
          <w:tcPr>
            <w:tcW w:w="2290" w:type="dxa"/>
            <w:tcBorders>
              <w:top w:val="single" w:sz="8" w:space="0" w:color="auto"/>
              <w:left w:val="single" w:sz="8" w:space="0" w:color="auto"/>
              <w:bottom w:val="single" w:sz="4" w:space="0" w:color="auto"/>
              <w:right w:val="single" w:sz="4" w:space="0" w:color="auto"/>
            </w:tcBorders>
            <w:vAlign w:val="center"/>
          </w:tcPr>
          <w:p w:rsidR="008368E9" w:rsidRPr="00294A9E" w:rsidRDefault="008368E9" w:rsidP="0041004D">
            <w:pPr>
              <w:jc w:val="center"/>
              <w:rPr>
                <w:rFonts w:eastAsia="方正仿宋简体" w:cs="Calibri"/>
                <w:dstrike/>
                <w:sz w:val="18"/>
              </w:rPr>
            </w:pPr>
            <w:r w:rsidRPr="00294A9E">
              <w:rPr>
                <w:rFonts w:eastAsia="方正仿宋简体" w:cs="Calibri"/>
                <w:dstrike/>
                <w:sz w:val="18"/>
              </w:rPr>
              <w:t>分配对象</w:t>
            </w:r>
          </w:p>
        </w:tc>
        <w:tc>
          <w:tcPr>
            <w:tcW w:w="1470" w:type="dxa"/>
            <w:tcBorders>
              <w:top w:val="single" w:sz="4" w:space="0" w:color="auto"/>
              <w:left w:val="nil"/>
              <w:bottom w:val="single" w:sz="4" w:space="0" w:color="auto"/>
              <w:right w:val="single" w:sz="4" w:space="0" w:color="auto"/>
            </w:tcBorders>
            <w:vAlign w:val="center"/>
          </w:tcPr>
          <w:p w:rsidR="008368E9" w:rsidRPr="00294A9E" w:rsidRDefault="008368E9" w:rsidP="0041004D">
            <w:pPr>
              <w:jc w:val="center"/>
              <w:rPr>
                <w:rFonts w:eastAsia="方正仿宋简体" w:cs="Calibri"/>
                <w:dstrike/>
                <w:sz w:val="18"/>
              </w:rPr>
            </w:pPr>
            <w:r w:rsidRPr="00294A9E">
              <w:rPr>
                <w:rFonts w:eastAsia="方正仿宋简体" w:cs="Calibri"/>
                <w:dstrike/>
                <w:sz w:val="18"/>
              </w:rPr>
              <w:t>结果</w:t>
            </w:r>
          </w:p>
        </w:tc>
      </w:tr>
      <w:tr w:rsidR="008368E9" w:rsidRPr="00294A9E" w:rsidTr="0041004D">
        <w:trPr>
          <w:cantSplit/>
          <w:trHeight w:val="220"/>
        </w:trPr>
        <w:tc>
          <w:tcPr>
            <w:tcW w:w="770" w:type="dxa"/>
            <w:tcBorders>
              <w:top w:val="single" w:sz="8" w:space="0" w:color="auto"/>
              <w:left w:val="single" w:sz="8" w:space="0" w:color="auto"/>
              <w:bottom w:val="nil"/>
              <w:right w:val="single" w:sz="8" w:space="0" w:color="auto"/>
            </w:tcBorders>
            <w:vAlign w:val="center"/>
          </w:tcPr>
          <w:p w:rsidR="008368E9" w:rsidRPr="00294A9E" w:rsidRDefault="008368E9" w:rsidP="0041004D">
            <w:pPr>
              <w:jc w:val="center"/>
              <w:rPr>
                <w:dstrike/>
                <w:sz w:val="18"/>
              </w:rPr>
            </w:pPr>
            <w:r w:rsidRPr="00294A9E">
              <w:rPr>
                <w:dstrike/>
                <w:sz w:val="18"/>
              </w:rPr>
              <w:t>1</w:t>
            </w:r>
          </w:p>
        </w:tc>
        <w:tc>
          <w:tcPr>
            <w:tcW w:w="3280" w:type="dxa"/>
            <w:tcBorders>
              <w:top w:val="single" w:sz="8" w:space="0" w:color="auto"/>
              <w:left w:val="single" w:sz="8" w:space="0" w:color="auto"/>
              <w:bottom w:val="nil"/>
              <w:right w:val="single" w:sz="8" w:space="0" w:color="auto"/>
            </w:tcBorders>
          </w:tcPr>
          <w:p w:rsidR="008368E9" w:rsidRPr="00294A9E" w:rsidRDefault="008368E9" w:rsidP="0041004D">
            <w:pPr>
              <w:rPr>
                <w:rFonts w:eastAsia="方正仿宋简体" w:cs="Calibri"/>
                <w:dstrike/>
                <w:sz w:val="18"/>
              </w:rPr>
            </w:pPr>
            <w:r w:rsidRPr="00294A9E">
              <w:rPr>
                <w:rFonts w:eastAsia="方正仿宋简体" w:cs="Calibri"/>
                <w:dstrike/>
                <w:sz w:val="18"/>
              </w:rPr>
              <w:t>盈利</w:t>
            </w:r>
            <w:r w:rsidRPr="00294A9E">
              <w:rPr>
                <w:rFonts w:eastAsia="方正仿宋简体" w:cs="Calibri"/>
                <w:dstrike/>
                <w:sz w:val="18"/>
              </w:rPr>
              <w:t>8%</w:t>
            </w:r>
            <w:r w:rsidRPr="00294A9E">
              <w:rPr>
                <w:rFonts w:eastAsia="方正仿宋简体" w:cs="Calibri"/>
                <w:dstrike/>
                <w:sz w:val="18"/>
              </w:rPr>
              <w:t>以上的</w:t>
            </w:r>
          </w:p>
          <w:p w:rsidR="008368E9" w:rsidRPr="00294A9E" w:rsidRDefault="008368E9" w:rsidP="0041004D">
            <w:pPr>
              <w:rPr>
                <w:rFonts w:eastAsia="方正仿宋简体" w:cs="Calibri"/>
                <w:dstrike/>
                <w:sz w:val="18"/>
              </w:rPr>
            </w:pPr>
            <w:r w:rsidRPr="00294A9E">
              <w:rPr>
                <w:rFonts w:eastAsia="方正仿宋简体" w:cs="Calibri"/>
                <w:dstrike/>
                <w:sz w:val="18"/>
              </w:rPr>
              <w:t>投机头寸数量</w:t>
            </w:r>
            <w:r w:rsidRPr="00294A9E">
              <w:rPr>
                <w:rFonts w:eastAsia="方正仿宋简体" w:cs="Calibri"/>
                <w:dstrike/>
                <w:sz w:val="18"/>
              </w:rPr>
              <w:t>≥</w:t>
            </w:r>
            <w:r w:rsidRPr="00294A9E">
              <w:rPr>
                <w:rFonts w:eastAsia="方正仿宋简体" w:cs="Calibri"/>
                <w:dstrike/>
                <w:sz w:val="18"/>
              </w:rPr>
              <w:t>申报平仓数量</w:t>
            </w:r>
          </w:p>
        </w:tc>
        <w:tc>
          <w:tcPr>
            <w:tcW w:w="2560" w:type="dxa"/>
            <w:tcBorders>
              <w:top w:val="single" w:sz="8" w:space="0" w:color="auto"/>
              <w:left w:val="single" w:sz="8" w:space="0" w:color="auto"/>
              <w:bottom w:val="nil"/>
              <w:right w:val="single" w:sz="8" w:space="0" w:color="auto"/>
            </w:tcBorders>
            <w:vAlign w:val="center"/>
          </w:tcPr>
          <w:p w:rsidR="008368E9" w:rsidRPr="00294A9E" w:rsidRDefault="008368E9" w:rsidP="0041004D">
            <w:pPr>
              <w:rPr>
                <w:rFonts w:eastAsia="方正仿宋简体" w:cs="Calibri"/>
                <w:dstrike/>
                <w:sz w:val="18"/>
              </w:rPr>
            </w:pPr>
            <w:r w:rsidRPr="00294A9E">
              <w:rPr>
                <w:rFonts w:eastAsia="方正仿宋简体" w:cs="Calibri"/>
                <w:dstrike/>
                <w:sz w:val="18"/>
              </w:rPr>
              <w:t>申报平仓数量</w:t>
            </w:r>
          </w:p>
        </w:tc>
        <w:tc>
          <w:tcPr>
            <w:tcW w:w="4020" w:type="dxa"/>
            <w:tcBorders>
              <w:top w:val="single" w:sz="8" w:space="0" w:color="auto"/>
              <w:left w:val="single" w:sz="8" w:space="0" w:color="auto"/>
              <w:bottom w:val="nil"/>
              <w:right w:val="single" w:sz="8" w:space="0" w:color="auto"/>
            </w:tcBorders>
          </w:tcPr>
          <w:p w:rsidR="008368E9" w:rsidRPr="00294A9E" w:rsidRDefault="008368E9" w:rsidP="0041004D">
            <w:pPr>
              <w:ind w:leftChars="261" w:left="548"/>
              <w:rPr>
                <w:rFonts w:eastAsia="方正仿宋简体" w:cs="Calibri"/>
                <w:dstrike/>
                <w:sz w:val="18"/>
                <w:u w:val="single"/>
              </w:rPr>
            </w:pPr>
            <w:r w:rsidRPr="00294A9E">
              <w:rPr>
                <w:rFonts w:eastAsia="方正仿宋简体" w:cs="Calibri"/>
                <w:dstrike/>
                <w:sz w:val="18"/>
                <w:u w:val="single"/>
              </w:rPr>
              <w:t xml:space="preserve">         </w:t>
            </w:r>
            <w:r w:rsidRPr="00294A9E">
              <w:rPr>
                <w:rFonts w:eastAsia="方正仿宋简体" w:cs="Calibri"/>
                <w:dstrike/>
                <w:sz w:val="18"/>
                <w:u w:val="single"/>
              </w:rPr>
              <w:t>申报平仓数量</w:t>
            </w:r>
            <w:r w:rsidRPr="00294A9E">
              <w:rPr>
                <w:rFonts w:eastAsia="方正仿宋简体" w:cs="Calibri"/>
                <w:dstrike/>
                <w:sz w:val="18"/>
                <w:u w:val="single"/>
              </w:rPr>
              <w:t xml:space="preserve">           </w:t>
            </w:r>
          </w:p>
          <w:p w:rsidR="008368E9" w:rsidRPr="00294A9E" w:rsidRDefault="008368E9" w:rsidP="0041004D">
            <w:pPr>
              <w:jc w:val="center"/>
              <w:rPr>
                <w:rFonts w:eastAsia="方正仿宋简体" w:cs="Calibri"/>
                <w:dstrike/>
                <w:sz w:val="18"/>
                <w:u w:val="single"/>
              </w:rPr>
            </w:pPr>
            <w:r w:rsidRPr="00294A9E">
              <w:rPr>
                <w:rFonts w:eastAsia="方正仿宋简体" w:cs="Calibri"/>
                <w:dstrike/>
                <w:sz w:val="18"/>
                <w:u w:val="single"/>
              </w:rPr>
              <w:t>盈利</w:t>
            </w:r>
            <w:r w:rsidRPr="00294A9E">
              <w:rPr>
                <w:rFonts w:eastAsia="方正仿宋简体" w:cs="Calibri"/>
                <w:dstrike/>
                <w:sz w:val="18"/>
                <w:u w:val="single"/>
              </w:rPr>
              <w:t>8%</w:t>
            </w:r>
            <w:r w:rsidRPr="00294A9E">
              <w:rPr>
                <w:rFonts w:eastAsia="方正仿宋简体" w:cs="Calibri"/>
                <w:dstrike/>
                <w:sz w:val="18"/>
                <w:u w:val="single"/>
              </w:rPr>
              <w:t>以上的投机头寸数量</w:t>
            </w:r>
          </w:p>
        </w:tc>
        <w:tc>
          <w:tcPr>
            <w:tcW w:w="2290" w:type="dxa"/>
            <w:tcBorders>
              <w:top w:val="single" w:sz="8" w:space="0" w:color="auto"/>
              <w:left w:val="single" w:sz="8" w:space="0" w:color="auto"/>
              <w:bottom w:val="nil"/>
              <w:right w:val="single" w:sz="4" w:space="0" w:color="auto"/>
            </w:tcBorders>
            <w:vAlign w:val="center"/>
          </w:tcPr>
          <w:p w:rsidR="008368E9" w:rsidRPr="00294A9E" w:rsidRDefault="008368E9" w:rsidP="0041004D">
            <w:pPr>
              <w:rPr>
                <w:rFonts w:eastAsia="方正仿宋简体" w:cs="Calibri"/>
                <w:dstrike/>
                <w:sz w:val="18"/>
              </w:rPr>
            </w:pPr>
            <w:r w:rsidRPr="00294A9E">
              <w:rPr>
                <w:rFonts w:eastAsia="方正仿宋简体" w:cs="Calibri"/>
                <w:dstrike/>
                <w:sz w:val="18"/>
              </w:rPr>
              <w:t>盈利</w:t>
            </w:r>
            <w:r w:rsidRPr="00294A9E">
              <w:rPr>
                <w:rFonts w:eastAsia="方正仿宋简体" w:cs="Calibri"/>
                <w:dstrike/>
                <w:sz w:val="18"/>
              </w:rPr>
              <w:t>8%</w:t>
            </w:r>
            <w:r w:rsidRPr="00294A9E">
              <w:rPr>
                <w:rFonts w:eastAsia="方正仿宋简体" w:cs="Calibri"/>
                <w:dstrike/>
                <w:sz w:val="18"/>
              </w:rPr>
              <w:t>以上的投机客户</w:t>
            </w:r>
          </w:p>
        </w:tc>
        <w:tc>
          <w:tcPr>
            <w:tcW w:w="1470" w:type="dxa"/>
            <w:tcBorders>
              <w:top w:val="single" w:sz="4" w:space="0" w:color="auto"/>
              <w:left w:val="nil"/>
              <w:bottom w:val="single" w:sz="8" w:space="0" w:color="auto"/>
              <w:right w:val="single" w:sz="4" w:space="0" w:color="auto"/>
            </w:tcBorders>
            <w:vAlign w:val="center"/>
          </w:tcPr>
          <w:p w:rsidR="008368E9" w:rsidRPr="00294A9E" w:rsidRDefault="008368E9" w:rsidP="0041004D">
            <w:pPr>
              <w:rPr>
                <w:rFonts w:eastAsia="方正仿宋简体" w:cs="Calibri"/>
                <w:dstrike/>
                <w:sz w:val="18"/>
              </w:rPr>
            </w:pPr>
            <w:r w:rsidRPr="00294A9E">
              <w:rPr>
                <w:rFonts w:eastAsia="方正仿宋简体" w:cs="Calibri"/>
                <w:dstrike/>
                <w:sz w:val="18"/>
              </w:rPr>
              <w:t>分配完毕</w:t>
            </w:r>
          </w:p>
        </w:tc>
      </w:tr>
      <w:tr w:rsidR="008368E9" w:rsidRPr="00294A9E" w:rsidTr="0041004D">
        <w:trPr>
          <w:cantSplit/>
          <w:trHeight w:val="220"/>
        </w:trPr>
        <w:tc>
          <w:tcPr>
            <w:tcW w:w="770" w:type="dxa"/>
            <w:tcBorders>
              <w:top w:val="single" w:sz="8" w:space="0" w:color="auto"/>
              <w:left w:val="single" w:sz="8" w:space="0" w:color="auto"/>
              <w:bottom w:val="nil"/>
              <w:right w:val="single" w:sz="8" w:space="0" w:color="auto"/>
            </w:tcBorders>
            <w:vAlign w:val="center"/>
          </w:tcPr>
          <w:p w:rsidR="008368E9" w:rsidRPr="00294A9E" w:rsidRDefault="008368E9" w:rsidP="0041004D">
            <w:pPr>
              <w:jc w:val="center"/>
              <w:rPr>
                <w:dstrike/>
                <w:sz w:val="18"/>
              </w:rPr>
            </w:pPr>
            <w:r w:rsidRPr="00294A9E">
              <w:rPr>
                <w:dstrike/>
                <w:sz w:val="18"/>
              </w:rPr>
              <w:t>2</w:t>
            </w:r>
          </w:p>
        </w:tc>
        <w:tc>
          <w:tcPr>
            <w:tcW w:w="3280" w:type="dxa"/>
            <w:tcBorders>
              <w:top w:val="single" w:sz="8" w:space="0" w:color="auto"/>
              <w:left w:val="single" w:sz="8" w:space="0" w:color="auto"/>
              <w:bottom w:val="nil"/>
              <w:right w:val="single" w:sz="8" w:space="0" w:color="auto"/>
            </w:tcBorders>
          </w:tcPr>
          <w:p w:rsidR="008368E9" w:rsidRPr="00294A9E" w:rsidRDefault="008368E9" w:rsidP="0041004D">
            <w:pPr>
              <w:rPr>
                <w:rFonts w:eastAsia="方正仿宋简体" w:cs="Calibri"/>
                <w:dstrike/>
                <w:sz w:val="18"/>
              </w:rPr>
            </w:pPr>
            <w:r w:rsidRPr="00294A9E">
              <w:rPr>
                <w:rFonts w:eastAsia="方正仿宋简体" w:cs="Calibri"/>
                <w:dstrike/>
                <w:sz w:val="18"/>
              </w:rPr>
              <w:t>盈利</w:t>
            </w:r>
            <w:r w:rsidRPr="00294A9E">
              <w:rPr>
                <w:rFonts w:eastAsia="方正仿宋简体" w:cs="Calibri"/>
                <w:dstrike/>
                <w:sz w:val="18"/>
              </w:rPr>
              <w:t>8%</w:t>
            </w:r>
            <w:r w:rsidRPr="00294A9E">
              <w:rPr>
                <w:rFonts w:eastAsia="方正仿宋简体" w:cs="Calibri"/>
                <w:dstrike/>
                <w:sz w:val="18"/>
              </w:rPr>
              <w:t>以上的</w:t>
            </w:r>
          </w:p>
          <w:p w:rsidR="008368E9" w:rsidRPr="00294A9E" w:rsidRDefault="008368E9" w:rsidP="0041004D">
            <w:pPr>
              <w:rPr>
                <w:rFonts w:eastAsia="方正仿宋简体" w:cs="Calibri"/>
                <w:dstrike/>
                <w:sz w:val="18"/>
              </w:rPr>
            </w:pPr>
            <w:r w:rsidRPr="00294A9E">
              <w:rPr>
                <w:rFonts w:eastAsia="方正仿宋简体" w:cs="Calibri"/>
                <w:dstrike/>
                <w:sz w:val="18"/>
              </w:rPr>
              <w:t>投机头寸数量</w:t>
            </w:r>
            <w:r w:rsidRPr="00294A9E">
              <w:rPr>
                <w:rFonts w:eastAsia="方正仿宋简体" w:cs="Calibri"/>
                <w:dstrike/>
                <w:sz w:val="18"/>
              </w:rPr>
              <w:t>&lt;</w:t>
            </w:r>
            <w:r w:rsidRPr="00294A9E">
              <w:rPr>
                <w:rFonts w:eastAsia="方正仿宋简体" w:cs="Calibri"/>
                <w:dstrike/>
                <w:sz w:val="18"/>
              </w:rPr>
              <w:t>申报平仓数量</w:t>
            </w:r>
          </w:p>
        </w:tc>
        <w:tc>
          <w:tcPr>
            <w:tcW w:w="2560" w:type="dxa"/>
            <w:tcBorders>
              <w:top w:val="single" w:sz="8" w:space="0" w:color="auto"/>
              <w:left w:val="single" w:sz="8" w:space="0" w:color="auto"/>
              <w:bottom w:val="nil"/>
              <w:right w:val="single" w:sz="8" w:space="0" w:color="auto"/>
            </w:tcBorders>
            <w:vAlign w:val="center"/>
          </w:tcPr>
          <w:p w:rsidR="008368E9" w:rsidRPr="00294A9E" w:rsidRDefault="008368E9" w:rsidP="0041004D">
            <w:pPr>
              <w:rPr>
                <w:rFonts w:eastAsia="方正仿宋简体" w:cs="Calibri"/>
                <w:dstrike/>
                <w:sz w:val="18"/>
              </w:rPr>
            </w:pPr>
            <w:r w:rsidRPr="00294A9E">
              <w:rPr>
                <w:rFonts w:eastAsia="方正仿宋简体" w:cs="Calibri"/>
                <w:dstrike/>
                <w:sz w:val="18"/>
              </w:rPr>
              <w:t>盈利</w:t>
            </w:r>
            <w:r w:rsidRPr="00294A9E">
              <w:rPr>
                <w:rFonts w:eastAsia="方正仿宋简体" w:cs="Calibri"/>
                <w:dstrike/>
                <w:sz w:val="18"/>
              </w:rPr>
              <w:t>8%</w:t>
            </w:r>
            <w:r w:rsidRPr="00294A9E">
              <w:rPr>
                <w:rFonts w:eastAsia="方正仿宋简体" w:cs="Calibri"/>
                <w:dstrike/>
                <w:sz w:val="18"/>
              </w:rPr>
              <w:t>以上的投机头寸数量</w:t>
            </w:r>
          </w:p>
        </w:tc>
        <w:tc>
          <w:tcPr>
            <w:tcW w:w="4020" w:type="dxa"/>
            <w:tcBorders>
              <w:top w:val="single" w:sz="8" w:space="0" w:color="auto"/>
              <w:left w:val="single" w:sz="8" w:space="0" w:color="auto"/>
              <w:bottom w:val="nil"/>
              <w:right w:val="single" w:sz="8" w:space="0" w:color="auto"/>
            </w:tcBorders>
          </w:tcPr>
          <w:p w:rsidR="008368E9" w:rsidRPr="00294A9E" w:rsidRDefault="008368E9" w:rsidP="0041004D">
            <w:pPr>
              <w:ind w:leftChars="261" w:left="548"/>
              <w:rPr>
                <w:rFonts w:eastAsia="方正仿宋简体" w:cs="Calibri"/>
                <w:dstrike/>
                <w:sz w:val="18"/>
                <w:u w:val="single"/>
              </w:rPr>
            </w:pPr>
            <w:r w:rsidRPr="00294A9E">
              <w:rPr>
                <w:rFonts w:eastAsia="方正仿宋简体" w:cs="Calibri"/>
                <w:dstrike/>
                <w:sz w:val="18"/>
                <w:u w:val="single"/>
              </w:rPr>
              <w:t xml:space="preserve">       </w:t>
            </w:r>
            <w:r w:rsidRPr="00294A9E">
              <w:rPr>
                <w:rFonts w:eastAsia="方正仿宋简体" w:cs="Calibri"/>
                <w:dstrike/>
                <w:sz w:val="18"/>
                <w:u w:val="single"/>
              </w:rPr>
              <w:t>盈利</w:t>
            </w:r>
            <w:r w:rsidRPr="00294A9E">
              <w:rPr>
                <w:rFonts w:eastAsia="方正仿宋简体" w:cs="Calibri"/>
                <w:dstrike/>
                <w:sz w:val="18"/>
                <w:u w:val="single"/>
              </w:rPr>
              <w:t>8%</w:t>
            </w:r>
            <w:r w:rsidRPr="00294A9E">
              <w:rPr>
                <w:rFonts w:eastAsia="方正仿宋简体" w:cs="Calibri"/>
                <w:dstrike/>
                <w:sz w:val="18"/>
                <w:u w:val="single"/>
              </w:rPr>
              <w:t>以上的投机头寸数量</w:t>
            </w:r>
            <w:r w:rsidRPr="00294A9E">
              <w:rPr>
                <w:rFonts w:eastAsia="方正仿宋简体" w:cs="Calibri"/>
                <w:dstrike/>
                <w:sz w:val="18"/>
                <w:u w:val="single"/>
              </w:rPr>
              <w:t xml:space="preserve">     </w:t>
            </w:r>
          </w:p>
          <w:p w:rsidR="008368E9" w:rsidRPr="00294A9E" w:rsidRDefault="008368E9" w:rsidP="0041004D">
            <w:pPr>
              <w:ind w:leftChars="261" w:left="548"/>
              <w:jc w:val="center"/>
              <w:rPr>
                <w:rFonts w:eastAsia="方正仿宋简体" w:cs="Calibri"/>
                <w:dstrike/>
                <w:sz w:val="18"/>
                <w:u w:val="single"/>
              </w:rPr>
            </w:pPr>
            <w:r w:rsidRPr="00294A9E">
              <w:rPr>
                <w:rFonts w:eastAsia="方正仿宋简体" w:cs="Calibri"/>
                <w:dstrike/>
                <w:sz w:val="18"/>
                <w:u w:val="single"/>
              </w:rPr>
              <w:t>申报平仓数量</w:t>
            </w:r>
          </w:p>
        </w:tc>
        <w:tc>
          <w:tcPr>
            <w:tcW w:w="2290" w:type="dxa"/>
            <w:tcBorders>
              <w:top w:val="single" w:sz="8" w:space="0" w:color="auto"/>
              <w:left w:val="single" w:sz="8" w:space="0" w:color="auto"/>
              <w:bottom w:val="nil"/>
              <w:right w:val="single" w:sz="8" w:space="0" w:color="auto"/>
            </w:tcBorders>
            <w:vAlign w:val="center"/>
          </w:tcPr>
          <w:p w:rsidR="008368E9" w:rsidRPr="00294A9E" w:rsidRDefault="008368E9" w:rsidP="0041004D">
            <w:pPr>
              <w:rPr>
                <w:rFonts w:eastAsia="方正仿宋简体" w:cs="Calibri"/>
                <w:dstrike/>
                <w:sz w:val="18"/>
              </w:rPr>
            </w:pPr>
            <w:r w:rsidRPr="00294A9E">
              <w:rPr>
                <w:rFonts w:eastAsia="方正仿宋简体" w:cs="Calibri"/>
                <w:dstrike/>
                <w:sz w:val="18"/>
              </w:rPr>
              <w:t>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8368E9" w:rsidRPr="00294A9E" w:rsidRDefault="008368E9" w:rsidP="0041004D">
            <w:pPr>
              <w:rPr>
                <w:rFonts w:eastAsia="方正仿宋简体" w:cs="Calibri"/>
                <w:dstrike/>
                <w:sz w:val="18"/>
              </w:rPr>
            </w:pPr>
            <w:r w:rsidRPr="00294A9E">
              <w:rPr>
                <w:rFonts w:eastAsia="方正仿宋简体" w:cs="Calibri"/>
                <w:dstrike/>
                <w:sz w:val="18"/>
              </w:rPr>
              <w:t>有剩余再按步骤</w:t>
            </w:r>
            <w:r w:rsidRPr="00294A9E">
              <w:rPr>
                <w:rFonts w:eastAsia="方正仿宋简体" w:cs="Calibri"/>
                <w:dstrike/>
                <w:sz w:val="18"/>
              </w:rPr>
              <w:t>3,4</w:t>
            </w:r>
            <w:r w:rsidRPr="00294A9E">
              <w:rPr>
                <w:rFonts w:eastAsia="方正仿宋简体" w:cs="Calibri"/>
                <w:dstrike/>
                <w:sz w:val="18"/>
              </w:rPr>
              <w:t>分配</w:t>
            </w:r>
          </w:p>
        </w:tc>
      </w:tr>
      <w:tr w:rsidR="008368E9" w:rsidRPr="00294A9E" w:rsidTr="0041004D">
        <w:trPr>
          <w:cantSplit/>
          <w:trHeight w:val="220"/>
        </w:trPr>
        <w:tc>
          <w:tcPr>
            <w:tcW w:w="770" w:type="dxa"/>
            <w:tcBorders>
              <w:top w:val="single" w:sz="8" w:space="0" w:color="auto"/>
              <w:left w:val="single" w:sz="8" w:space="0" w:color="auto"/>
              <w:bottom w:val="nil"/>
              <w:right w:val="single" w:sz="8" w:space="0" w:color="auto"/>
            </w:tcBorders>
            <w:vAlign w:val="center"/>
          </w:tcPr>
          <w:p w:rsidR="008368E9" w:rsidRPr="00294A9E" w:rsidRDefault="008368E9" w:rsidP="0041004D">
            <w:pPr>
              <w:jc w:val="center"/>
              <w:rPr>
                <w:dstrike/>
                <w:sz w:val="18"/>
              </w:rPr>
            </w:pPr>
            <w:r w:rsidRPr="00294A9E">
              <w:rPr>
                <w:dstrike/>
                <w:sz w:val="18"/>
              </w:rPr>
              <w:t>3</w:t>
            </w:r>
          </w:p>
        </w:tc>
        <w:tc>
          <w:tcPr>
            <w:tcW w:w="3280" w:type="dxa"/>
            <w:tcBorders>
              <w:top w:val="single" w:sz="8" w:space="0" w:color="auto"/>
              <w:left w:val="single" w:sz="8" w:space="0" w:color="auto"/>
              <w:bottom w:val="nil"/>
              <w:right w:val="single" w:sz="8" w:space="0" w:color="auto"/>
            </w:tcBorders>
          </w:tcPr>
          <w:p w:rsidR="008368E9" w:rsidRPr="00294A9E" w:rsidRDefault="008368E9" w:rsidP="0041004D">
            <w:pPr>
              <w:rPr>
                <w:rFonts w:eastAsia="方正仿宋简体" w:cs="Calibri"/>
                <w:dstrike/>
                <w:sz w:val="18"/>
              </w:rPr>
            </w:pPr>
            <w:r w:rsidRPr="00294A9E">
              <w:rPr>
                <w:rFonts w:eastAsia="方正仿宋简体" w:cs="Calibri"/>
                <w:dstrike/>
                <w:sz w:val="18"/>
              </w:rPr>
              <w:t>盈利</w:t>
            </w:r>
            <w:r w:rsidRPr="00294A9E">
              <w:rPr>
                <w:rFonts w:eastAsia="方正仿宋简体" w:cs="Calibri"/>
                <w:dstrike/>
                <w:sz w:val="18"/>
              </w:rPr>
              <w:t>4%</w:t>
            </w:r>
            <w:r w:rsidRPr="00294A9E">
              <w:rPr>
                <w:rFonts w:eastAsia="方正仿宋简体" w:cs="Calibri"/>
                <w:dstrike/>
                <w:sz w:val="18"/>
              </w:rPr>
              <w:t>以上的</w:t>
            </w:r>
          </w:p>
          <w:p w:rsidR="008368E9" w:rsidRPr="00294A9E" w:rsidRDefault="008368E9" w:rsidP="0041004D">
            <w:pPr>
              <w:rPr>
                <w:rFonts w:eastAsia="方正仿宋简体" w:cs="Calibri"/>
                <w:dstrike/>
                <w:sz w:val="18"/>
              </w:rPr>
            </w:pPr>
            <w:r w:rsidRPr="00294A9E">
              <w:rPr>
                <w:rFonts w:eastAsia="方正仿宋简体" w:cs="Calibri"/>
                <w:dstrike/>
                <w:sz w:val="18"/>
              </w:rPr>
              <w:t>投机头寸数量</w:t>
            </w:r>
            <w:r w:rsidRPr="00294A9E">
              <w:rPr>
                <w:rFonts w:eastAsia="方正仿宋简体" w:cs="Calibri"/>
                <w:dstrike/>
                <w:sz w:val="18"/>
              </w:rPr>
              <w:t>≥</w:t>
            </w:r>
            <w:r w:rsidRPr="00294A9E">
              <w:rPr>
                <w:rFonts w:eastAsia="方正仿宋简体" w:cs="Calibri"/>
                <w:dstrike/>
                <w:sz w:val="18"/>
              </w:rPr>
              <w:t>剩余申报平仓数量</w:t>
            </w:r>
            <w:r w:rsidRPr="00294A9E">
              <w:rPr>
                <w:rFonts w:eastAsia="方正仿宋简体" w:cs="Calibri"/>
                <w:dstrike/>
                <w:sz w:val="18"/>
              </w:rPr>
              <w:t>1</w:t>
            </w:r>
          </w:p>
        </w:tc>
        <w:tc>
          <w:tcPr>
            <w:tcW w:w="2560" w:type="dxa"/>
            <w:tcBorders>
              <w:top w:val="single" w:sz="8" w:space="0" w:color="auto"/>
              <w:left w:val="single" w:sz="8" w:space="0" w:color="auto"/>
              <w:bottom w:val="nil"/>
              <w:right w:val="single" w:sz="8" w:space="0" w:color="auto"/>
            </w:tcBorders>
            <w:vAlign w:val="center"/>
          </w:tcPr>
          <w:p w:rsidR="008368E9" w:rsidRPr="00294A9E" w:rsidRDefault="008368E9" w:rsidP="0041004D">
            <w:pPr>
              <w:rPr>
                <w:rFonts w:eastAsia="方正仿宋简体" w:cs="Calibri"/>
                <w:dstrike/>
                <w:sz w:val="18"/>
              </w:rPr>
            </w:pPr>
            <w:r w:rsidRPr="00294A9E">
              <w:rPr>
                <w:rFonts w:eastAsia="方正仿宋简体" w:cs="Calibri"/>
                <w:dstrike/>
                <w:sz w:val="18"/>
              </w:rPr>
              <w:t>剩余申报平仓数量</w:t>
            </w:r>
            <w:r w:rsidRPr="00294A9E">
              <w:rPr>
                <w:rFonts w:eastAsia="方正仿宋简体" w:cs="Calibri"/>
                <w:dstrike/>
                <w:sz w:val="18"/>
              </w:rPr>
              <w:t>1</w:t>
            </w:r>
          </w:p>
        </w:tc>
        <w:tc>
          <w:tcPr>
            <w:tcW w:w="4020" w:type="dxa"/>
            <w:tcBorders>
              <w:top w:val="single" w:sz="8" w:space="0" w:color="auto"/>
              <w:left w:val="single" w:sz="8" w:space="0" w:color="auto"/>
              <w:bottom w:val="nil"/>
              <w:right w:val="single" w:sz="8" w:space="0" w:color="auto"/>
            </w:tcBorders>
          </w:tcPr>
          <w:p w:rsidR="008368E9" w:rsidRPr="00294A9E" w:rsidRDefault="008368E9" w:rsidP="0041004D">
            <w:pPr>
              <w:ind w:leftChars="261" w:left="548"/>
              <w:rPr>
                <w:rFonts w:eastAsia="方正仿宋简体" w:cs="Calibri"/>
                <w:dstrike/>
                <w:sz w:val="18"/>
                <w:u w:val="single"/>
              </w:rPr>
            </w:pPr>
            <w:r w:rsidRPr="00294A9E">
              <w:rPr>
                <w:rFonts w:eastAsia="方正仿宋简体" w:cs="Calibri"/>
                <w:dstrike/>
                <w:sz w:val="18"/>
                <w:u w:val="single"/>
              </w:rPr>
              <w:t xml:space="preserve">    </w:t>
            </w:r>
            <w:r w:rsidRPr="00294A9E">
              <w:rPr>
                <w:rFonts w:eastAsia="方正仿宋简体" w:cs="Calibri"/>
                <w:dstrike/>
                <w:sz w:val="18"/>
                <w:u w:val="single"/>
              </w:rPr>
              <w:t>剩余申报平仓数量</w:t>
            </w:r>
            <w:r w:rsidRPr="00294A9E">
              <w:rPr>
                <w:rFonts w:eastAsia="方正仿宋简体" w:cs="Calibri"/>
                <w:dstrike/>
                <w:sz w:val="18"/>
                <w:u w:val="single"/>
              </w:rPr>
              <w:t xml:space="preserve">1      </w:t>
            </w:r>
          </w:p>
          <w:p w:rsidR="008368E9" w:rsidRPr="00294A9E" w:rsidRDefault="008368E9" w:rsidP="0041004D">
            <w:pPr>
              <w:ind w:leftChars="261" w:left="548"/>
              <w:jc w:val="center"/>
              <w:rPr>
                <w:rFonts w:eastAsia="方正仿宋简体" w:cs="Calibri"/>
                <w:dstrike/>
                <w:sz w:val="18"/>
                <w:u w:val="single"/>
              </w:rPr>
            </w:pPr>
            <w:r w:rsidRPr="00294A9E">
              <w:rPr>
                <w:rFonts w:eastAsia="方正仿宋简体" w:cs="Calibri"/>
                <w:dstrike/>
                <w:sz w:val="18"/>
                <w:u w:val="single"/>
              </w:rPr>
              <w:t>盈利</w:t>
            </w:r>
            <w:r w:rsidRPr="00294A9E">
              <w:rPr>
                <w:rFonts w:eastAsia="方正仿宋简体" w:cs="Calibri"/>
                <w:dstrike/>
                <w:sz w:val="18"/>
                <w:u w:val="single"/>
              </w:rPr>
              <w:t>4%</w:t>
            </w:r>
            <w:r w:rsidRPr="00294A9E">
              <w:rPr>
                <w:rFonts w:eastAsia="方正仿宋简体" w:cs="Calibri"/>
                <w:dstrike/>
                <w:sz w:val="18"/>
                <w:u w:val="single"/>
              </w:rPr>
              <w:t>以上的投机头寸数量</w:t>
            </w:r>
          </w:p>
        </w:tc>
        <w:tc>
          <w:tcPr>
            <w:tcW w:w="2290" w:type="dxa"/>
            <w:tcBorders>
              <w:top w:val="single" w:sz="8" w:space="0" w:color="auto"/>
              <w:left w:val="single" w:sz="8" w:space="0" w:color="auto"/>
              <w:bottom w:val="nil"/>
              <w:right w:val="single" w:sz="8" w:space="0" w:color="auto"/>
            </w:tcBorders>
            <w:vAlign w:val="center"/>
          </w:tcPr>
          <w:p w:rsidR="008368E9" w:rsidRPr="00294A9E" w:rsidRDefault="008368E9" w:rsidP="0041004D">
            <w:pPr>
              <w:rPr>
                <w:rFonts w:eastAsia="方正仿宋简体" w:cs="Calibri"/>
                <w:dstrike/>
                <w:sz w:val="18"/>
              </w:rPr>
            </w:pPr>
            <w:r w:rsidRPr="00294A9E">
              <w:rPr>
                <w:rFonts w:eastAsia="方正仿宋简体" w:cs="Calibri"/>
                <w:dstrike/>
                <w:sz w:val="18"/>
              </w:rPr>
              <w:t>盈利</w:t>
            </w:r>
            <w:r w:rsidRPr="00294A9E">
              <w:rPr>
                <w:rFonts w:eastAsia="方正仿宋简体" w:cs="Calibri"/>
                <w:dstrike/>
                <w:sz w:val="18"/>
              </w:rPr>
              <w:t>4%</w:t>
            </w:r>
            <w:r w:rsidRPr="00294A9E">
              <w:rPr>
                <w:rFonts w:eastAsia="方正仿宋简体" w:cs="Calibri"/>
                <w:dstrike/>
                <w:sz w:val="18"/>
              </w:rPr>
              <w:t>以上的投机客户</w:t>
            </w:r>
          </w:p>
        </w:tc>
        <w:tc>
          <w:tcPr>
            <w:tcW w:w="1470" w:type="dxa"/>
            <w:tcBorders>
              <w:top w:val="single" w:sz="8" w:space="0" w:color="auto"/>
              <w:left w:val="single" w:sz="8" w:space="0" w:color="auto"/>
              <w:bottom w:val="single" w:sz="8" w:space="0" w:color="auto"/>
              <w:right w:val="single" w:sz="8" w:space="0" w:color="auto"/>
            </w:tcBorders>
            <w:vAlign w:val="center"/>
          </w:tcPr>
          <w:p w:rsidR="008368E9" w:rsidRPr="00294A9E" w:rsidRDefault="008368E9" w:rsidP="0041004D">
            <w:pPr>
              <w:rPr>
                <w:rFonts w:eastAsia="方正仿宋简体" w:cs="Calibri"/>
                <w:dstrike/>
                <w:sz w:val="18"/>
              </w:rPr>
            </w:pPr>
            <w:r w:rsidRPr="00294A9E">
              <w:rPr>
                <w:rFonts w:eastAsia="方正仿宋简体" w:cs="Calibri"/>
                <w:dstrike/>
                <w:sz w:val="18"/>
              </w:rPr>
              <w:t>分配完毕</w:t>
            </w:r>
          </w:p>
        </w:tc>
      </w:tr>
      <w:tr w:rsidR="008368E9" w:rsidRPr="00294A9E" w:rsidTr="0041004D">
        <w:trPr>
          <w:cantSplit/>
          <w:trHeight w:val="220"/>
        </w:trPr>
        <w:tc>
          <w:tcPr>
            <w:tcW w:w="770" w:type="dxa"/>
            <w:tcBorders>
              <w:top w:val="single" w:sz="8" w:space="0" w:color="auto"/>
              <w:left w:val="single" w:sz="8" w:space="0" w:color="auto"/>
              <w:bottom w:val="nil"/>
              <w:right w:val="single" w:sz="8" w:space="0" w:color="auto"/>
            </w:tcBorders>
            <w:vAlign w:val="center"/>
          </w:tcPr>
          <w:p w:rsidR="008368E9" w:rsidRPr="00294A9E" w:rsidRDefault="008368E9" w:rsidP="0041004D">
            <w:pPr>
              <w:jc w:val="center"/>
              <w:rPr>
                <w:dstrike/>
                <w:sz w:val="18"/>
              </w:rPr>
            </w:pPr>
            <w:r w:rsidRPr="00294A9E">
              <w:rPr>
                <w:dstrike/>
                <w:sz w:val="18"/>
              </w:rPr>
              <w:t>4</w:t>
            </w:r>
          </w:p>
        </w:tc>
        <w:tc>
          <w:tcPr>
            <w:tcW w:w="3280" w:type="dxa"/>
            <w:tcBorders>
              <w:top w:val="single" w:sz="8" w:space="0" w:color="auto"/>
              <w:left w:val="single" w:sz="8" w:space="0" w:color="auto"/>
              <w:bottom w:val="nil"/>
              <w:right w:val="single" w:sz="8" w:space="0" w:color="auto"/>
            </w:tcBorders>
          </w:tcPr>
          <w:p w:rsidR="008368E9" w:rsidRPr="00294A9E" w:rsidRDefault="008368E9" w:rsidP="0041004D">
            <w:pPr>
              <w:rPr>
                <w:rFonts w:eastAsia="方正仿宋简体" w:cs="Calibri"/>
                <w:dstrike/>
                <w:sz w:val="18"/>
              </w:rPr>
            </w:pPr>
            <w:r w:rsidRPr="00294A9E">
              <w:rPr>
                <w:rFonts w:eastAsia="方正仿宋简体" w:cs="Calibri"/>
                <w:dstrike/>
                <w:sz w:val="18"/>
              </w:rPr>
              <w:t>盈利</w:t>
            </w:r>
            <w:r w:rsidRPr="00294A9E">
              <w:rPr>
                <w:rFonts w:eastAsia="方正仿宋简体" w:cs="Calibri"/>
                <w:dstrike/>
                <w:sz w:val="18"/>
              </w:rPr>
              <w:t>4%</w:t>
            </w:r>
            <w:r w:rsidRPr="00294A9E">
              <w:rPr>
                <w:rFonts w:eastAsia="方正仿宋简体" w:cs="Calibri"/>
                <w:dstrike/>
                <w:sz w:val="18"/>
              </w:rPr>
              <w:t>以上的</w:t>
            </w:r>
          </w:p>
          <w:p w:rsidR="008368E9" w:rsidRPr="00294A9E" w:rsidRDefault="008368E9" w:rsidP="0041004D">
            <w:pPr>
              <w:rPr>
                <w:rFonts w:eastAsia="方正仿宋简体" w:cs="Calibri"/>
                <w:dstrike/>
                <w:sz w:val="18"/>
              </w:rPr>
            </w:pPr>
            <w:r w:rsidRPr="00294A9E">
              <w:rPr>
                <w:rFonts w:eastAsia="方正仿宋简体" w:cs="Calibri"/>
                <w:dstrike/>
                <w:sz w:val="18"/>
              </w:rPr>
              <w:t>投机头寸数量</w:t>
            </w:r>
            <w:r w:rsidRPr="00294A9E">
              <w:rPr>
                <w:rFonts w:eastAsia="方正仿宋简体" w:cs="Calibri"/>
                <w:dstrike/>
                <w:sz w:val="18"/>
              </w:rPr>
              <w:t>&lt;</w:t>
            </w:r>
            <w:r w:rsidRPr="00294A9E">
              <w:rPr>
                <w:rFonts w:eastAsia="方正仿宋简体" w:cs="Calibri"/>
                <w:dstrike/>
                <w:sz w:val="18"/>
              </w:rPr>
              <w:t>剩余申报平仓数量</w:t>
            </w:r>
            <w:r w:rsidRPr="00294A9E">
              <w:rPr>
                <w:rFonts w:eastAsia="方正仿宋简体" w:cs="Calibri"/>
                <w:dstrike/>
                <w:sz w:val="18"/>
              </w:rPr>
              <w:t>1</w:t>
            </w:r>
          </w:p>
        </w:tc>
        <w:tc>
          <w:tcPr>
            <w:tcW w:w="2560" w:type="dxa"/>
            <w:tcBorders>
              <w:top w:val="single" w:sz="8" w:space="0" w:color="auto"/>
              <w:left w:val="single" w:sz="8" w:space="0" w:color="auto"/>
              <w:bottom w:val="single" w:sz="8" w:space="0" w:color="auto"/>
              <w:right w:val="single" w:sz="8" w:space="0" w:color="auto"/>
            </w:tcBorders>
            <w:vAlign w:val="center"/>
          </w:tcPr>
          <w:p w:rsidR="008368E9" w:rsidRPr="00294A9E" w:rsidRDefault="008368E9" w:rsidP="0041004D">
            <w:pPr>
              <w:rPr>
                <w:rFonts w:eastAsia="方正仿宋简体" w:cs="Calibri"/>
                <w:dstrike/>
                <w:sz w:val="18"/>
              </w:rPr>
            </w:pPr>
            <w:r w:rsidRPr="00294A9E">
              <w:rPr>
                <w:rFonts w:eastAsia="方正仿宋简体" w:cs="Calibri"/>
                <w:dstrike/>
                <w:sz w:val="18"/>
              </w:rPr>
              <w:t>盈利</w:t>
            </w:r>
            <w:r w:rsidRPr="00294A9E">
              <w:rPr>
                <w:rFonts w:eastAsia="方正仿宋简体" w:cs="Calibri"/>
                <w:dstrike/>
                <w:sz w:val="18"/>
              </w:rPr>
              <w:t>4%</w:t>
            </w:r>
            <w:r w:rsidRPr="00294A9E">
              <w:rPr>
                <w:rFonts w:eastAsia="方正仿宋简体" w:cs="Calibri"/>
                <w:dstrike/>
                <w:sz w:val="18"/>
              </w:rPr>
              <w:t>以上的投机头寸数量</w:t>
            </w:r>
          </w:p>
        </w:tc>
        <w:tc>
          <w:tcPr>
            <w:tcW w:w="4020" w:type="dxa"/>
            <w:tcBorders>
              <w:top w:val="single" w:sz="8" w:space="0" w:color="auto"/>
              <w:left w:val="single" w:sz="8" w:space="0" w:color="auto"/>
              <w:bottom w:val="nil"/>
              <w:right w:val="single" w:sz="8" w:space="0" w:color="auto"/>
            </w:tcBorders>
          </w:tcPr>
          <w:p w:rsidR="008368E9" w:rsidRPr="00294A9E" w:rsidRDefault="008368E9" w:rsidP="0041004D">
            <w:pPr>
              <w:ind w:leftChars="261" w:left="548"/>
              <w:rPr>
                <w:rFonts w:eastAsia="方正仿宋简体" w:cs="Calibri"/>
                <w:dstrike/>
                <w:sz w:val="18"/>
                <w:u w:val="single"/>
              </w:rPr>
            </w:pPr>
            <w:r w:rsidRPr="00294A9E">
              <w:rPr>
                <w:rFonts w:eastAsia="方正仿宋简体" w:cs="Calibri"/>
                <w:dstrike/>
                <w:sz w:val="18"/>
                <w:u w:val="single"/>
              </w:rPr>
              <w:t xml:space="preserve">    </w:t>
            </w:r>
            <w:r w:rsidRPr="00294A9E">
              <w:rPr>
                <w:rFonts w:eastAsia="方正仿宋简体" w:cs="Calibri"/>
                <w:dstrike/>
                <w:sz w:val="18"/>
                <w:u w:val="single"/>
              </w:rPr>
              <w:t>盈利</w:t>
            </w:r>
            <w:r w:rsidRPr="00294A9E">
              <w:rPr>
                <w:rFonts w:eastAsia="方正仿宋简体" w:cs="Calibri"/>
                <w:dstrike/>
                <w:sz w:val="18"/>
                <w:u w:val="single"/>
              </w:rPr>
              <w:t>4%</w:t>
            </w:r>
            <w:r w:rsidRPr="00294A9E">
              <w:rPr>
                <w:rFonts w:eastAsia="方正仿宋简体" w:cs="Calibri"/>
                <w:dstrike/>
                <w:sz w:val="18"/>
                <w:u w:val="single"/>
              </w:rPr>
              <w:t>以上的投机头寸数量</w:t>
            </w:r>
            <w:r w:rsidRPr="00294A9E">
              <w:rPr>
                <w:rFonts w:eastAsia="方正仿宋简体" w:cs="Calibri"/>
                <w:dstrike/>
                <w:sz w:val="18"/>
                <w:u w:val="single"/>
              </w:rPr>
              <w:t xml:space="preserve">      </w:t>
            </w:r>
          </w:p>
          <w:p w:rsidR="008368E9" w:rsidRPr="00294A9E" w:rsidRDefault="008368E9" w:rsidP="0041004D">
            <w:pPr>
              <w:ind w:leftChars="261" w:left="548"/>
              <w:jc w:val="center"/>
              <w:rPr>
                <w:rFonts w:eastAsia="方正仿宋简体" w:cs="Calibri"/>
                <w:dstrike/>
                <w:sz w:val="18"/>
                <w:u w:val="single"/>
              </w:rPr>
            </w:pPr>
            <w:r w:rsidRPr="00294A9E">
              <w:rPr>
                <w:rFonts w:eastAsia="方正仿宋简体" w:cs="Calibri"/>
                <w:dstrike/>
                <w:sz w:val="18"/>
                <w:u w:val="single"/>
              </w:rPr>
              <w:t>剩余申报平仓数量</w:t>
            </w:r>
            <w:r w:rsidRPr="00294A9E">
              <w:rPr>
                <w:rFonts w:eastAsia="方正仿宋简体" w:cs="Calibri"/>
                <w:dstrike/>
                <w:sz w:val="18"/>
                <w:u w:val="single"/>
              </w:rPr>
              <w:t>1</w:t>
            </w:r>
          </w:p>
        </w:tc>
        <w:tc>
          <w:tcPr>
            <w:tcW w:w="2290" w:type="dxa"/>
            <w:tcBorders>
              <w:top w:val="single" w:sz="8" w:space="0" w:color="auto"/>
              <w:left w:val="single" w:sz="8" w:space="0" w:color="auto"/>
              <w:bottom w:val="nil"/>
              <w:right w:val="single" w:sz="8" w:space="0" w:color="auto"/>
            </w:tcBorders>
            <w:vAlign w:val="center"/>
          </w:tcPr>
          <w:p w:rsidR="008368E9" w:rsidRPr="00294A9E" w:rsidRDefault="008368E9" w:rsidP="0041004D">
            <w:pPr>
              <w:rPr>
                <w:rFonts w:eastAsia="方正仿宋简体" w:cs="Calibri"/>
                <w:dstrike/>
                <w:sz w:val="18"/>
              </w:rPr>
            </w:pPr>
            <w:r w:rsidRPr="00294A9E">
              <w:rPr>
                <w:rFonts w:eastAsia="方正仿宋简体" w:cs="Calibri"/>
                <w:dstrike/>
                <w:sz w:val="18"/>
              </w:rPr>
              <w:t>剩余申报平仓客户</w:t>
            </w:r>
          </w:p>
        </w:tc>
        <w:tc>
          <w:tcPr>
            <w:tcW w:w="1470" w:type="dxa"/>
            <w:tcBorders>
              <w:top w:val="single" w:sz="8" w:space="0" w:color="auto"/>
              <w:left w:val="single" w:sz="8" w:space="0" w:color="auto"/>
              <w:bottom w:val="nil"/>
              <w:right w:val="single" w:sz="8" w:space="0" w:color="auto"/>
            </w:tcBorders>
            <w:vAlign w:val="center"/>
          </w:tcPr>
          <w:p w:rsidR="008368E9" w:rsidRPr="00294A9E" w:rsidRDefault="008368E9" w:rsidP="0041004D">
            <w:pPr>
              <w:rPr>
                <w:rFonts w:eastAsia="方正仿宋简体" w:cs="Calibri"/>
                <w:dstrike/>
                <w:sz w:val="18"/>
              </w:rPr>
            </w:pPr>
            <w:r w:rsidRPr="00294A9E">
              <w:rPr>
                <w:rFonts w:eastAsia="方正仿宋简体" w:cs="Calibri"/>
                <w:dstrike/>
                <w:sz w:val="18"/>
              </w:rPr>
              <w:t>有剩余再按步骤</w:t>
            </w:r>
            <w:r w:rsidRPr="00294A9E">
              <w:rPr>
                <w:rFonts w:eastAsia="方正仿宋简体" w:cs="Calibri"/>
                <w:dstrike/>
                <w:sz w:val="18"/>
              </w:rPr>
              <w:t>5,6</w:t>
            </w:r>
            <w:r w:rsidRPr="00294A9E">
              <w:rPr>
                <w:rFonts w:eastAsia="方正仿宋简体" w:cs="Calibri"/>
                <w:dstrike/>
                <w:sz w:val="18"/>
              </w:rPr>
              <w:t>分配</w:t>
            </w:r>
          </w:p>
        </w:tc>
      </w:tr>
      <w:tr w:rsidR="008368E9" w:rsidRPr="00294A9E" w:rsidTr="0041004D">
        <w:trPr>
          <w:cantSplit/>
          <w:trHeight w:val="220"/>
        </w:trPr>
        <w:tc>
          <w:tcPr>
            <w:tcW w:w="770" w:type="dxa"/>
            <w:tcBorders>
              <w:top w:val="single" w:sz="8" w:space="0" w:color="auto"/>
              <w:left w:val="single" w:sz="8" w:space="0" w:color="auto"/>
              <w:bottom w:val="nil"/>
              <w:right w:val="single" w:sz="8" w:space="0" w:color="auto"/>
            </w:tcBorders>
            <w:vAlign w:val="center"/>
          </w:tcPr>
          <w:p w:rsidR="008368E9" w:rsidRPr="00294A9E" w:rsidRDefault="008368E9" w:rsidP="0041004D">
            <w:pPr>
              <w:jc w:val="center"/>
              <w:rPr>
                <w:dstrike/>
                <w:sz w:val="18"/>
              </w:rPr>
            </w:pPr>
            <w:r w:rsidRPr="00294A9E">
              <w:rPr>
                <w:dstrike/>
                <w:sz w:val="18"/>
              </w:rPr>
              <w:t>5</w:t>
            </w:r>
          </w:p>
        </w:tc>
        <w:tc>
          <w:tcPr>
            <w:tcW w:w="3280" w:type="dxa"/>
            <w:tcBorders>
              <w:top w:val="single" w:sz="8" w:space="0" w:color="auto"/>
              <w:left w:val="single" w:sz="8" w:space="0" w:color="auto"/>
              <w:bottom w:val="single" w:sz="8" w:space="0" w:color="auto"/>
              <w:right w:val="single" w:sz="8" w:space="0" w:color="auto"/>
            </w:tcBorders>
          </w:tcPr>
          <w:p w:rsidR="008368E9" w:rsidRPr="00294A9E" w:rsidRDefault="008368E9" w:rsidP="0041004D">
            <w:pPr>
              <w:rPr>
                <w:rFonts w:eastAsia="方正仿宋简体" w:cs="Calibri"/>
                <w:dstrike/>
                <w:sz w:val="18"/>
              </w:rPr>
            </w:pPr>
            <w:r w:rsidRPr="00294A9E">
              <w:rPr>
                <w:rFonts w:eastAsia="方正仿宋简体" w:cs="Calibri"/>
                <w:dstrike/>
                <w:sz w:val="18"/>
              </w:rPr>
              <w:t>盈利</w:t>
            </w:r>
            <w:r w:rsidRPr="00294A9E">
              <w:rPr>
                <w:rFonts w:eastAsia="方正仿宋简体" w:cs="Calibri"/>
                <w:dstrike/>
                <w:sz w:val="18"/>
              </w:rPr>
              <w:t>4%</w:t>
            </w:r>
            <w:r w:rsidRPr="00294A9E">
              <w:rPr>
                <w:rFonts w:eastAsia="方正仿宋简体" w:cs="Calibri"/>
                <w:dstrike/>
                <w:sz w:val="18"/>
              </w:rPr>
              <w:t>以下的</w:t>
            </w:r>
          </w:p>
          <w:p w:rsidR="008368E9" w:rsidRPr="00294A9E" w:rsidRDefault="008368E9" w:rsidP="0041004D">
            <w:pPr>
              <w:rPr>
                <w:rFonts w:eastAsia="方正仿宋简体" w:cs="Calibri"/>
                <w:dstrike/>
                <w:sz w:val="18"/>
              </w:rPr>
            </w:pPr>
            <w:r w:rsidRPr="00294A9E">
              <w:rPr>
                <w:rFonts w:eastAsia="方正仿宋简体" w:cs="Calibri"/>
                <w:dstrike/>
                <w:sz w:val="18"/>
              </w:rPr>
              <w:t>投机头寸数量</w:t>
            </w:r>
            <w:r w:rsidRPr="00294A9E">
              <w:rPr>
                <w:rFonts w:eastAsia="方正仿宋简体" w:cs="Calibri"/>
                <w:dstrike/>
                <w:sz w:val="18"/>
              </w:rPr>
              <w:t>≥</w:t>
            </w:r>
            <w:r w:rsidRPr="00294A9E">
              <w:rPr>
                <w:rFonts w:eastAsia="方正仿宋简体" w:cs="Calibri"/>
                <w:dstrike/>
                <w:sz w:val="18"/>
              </w:rPr>
              <w:t>剩余申报平仓数量</w:t>
            </w:r>
            <w:r w:rsidRPr="00294A9E">
              <w:rPr>
                <w:rFonts w:eastAsia="方正仿宋简体" w:cs="Calibri"/>
                <w:dstrike/>
                <w:sz w:val="18"/>
              </w:rPr>
              <w:t>2</w:t>
            </w:r>
          </w:p>
        </w:tc>
        <w:tc>
          <w:tcPr>
            <w:tcW w:w="2560" w:type="dxa"/>
            <w:tcBorders>
              <w:top w:val="single" w:sz="8" w:space="0" w:color="auto"/>
              <w:left w:val="single" w:sz="8" w:space="0" w:color="auto"/>
              <w:bottom w:val="nil"/>
              <w:right w:val="single" w:sz="8" w:space="0" w:color="auto"/>
            </w:tcBorders>
            <w:vAlign w:val="center"/>
          </w:tcPr>
          <w:p w:rsidR="008368E9" w:rsidRPr="00294A9E" w:rsidRDefault="008368E9" w:rsidP="0041004D">
            <w:pPr>
              <w:rPr>
                <w:rFonts w:eastAsia="方正仿宋简体" w:cs="Calibri"/>
                <w:dstrike/>
                <w:sz w:val="18"/>
              </w:rPr>
            </w:pPr>
            <w:r w:rsidRPr="00294A9E">
              <w:rPr>
                <w:rFonts w:eastAsia="方正仿宋简体" w:cs="Calibri"/>
                <w:dstrike/>
                <w:sz w:val="18"/>
              </w:rPr>
              <w:t>剩余申报平仓数量</w:t>
            </w:r>
            <w:r w:rsidRPr="00294A9E">
              <w:rPr>
                <w:rFonts w:eastAsia="方正仿宋简体" w:cs="Calibri"/>
                <w:dstrike/>
                <w:sz w:val="18"/>
              </w:rPr>
              <w:t>2</w:t>
            </w:r>
          </w:p>
        </w:tc>
        <w:tc>
          <w:tcPr>
            <w:tcW w:w="4020" w:type="dxa"/>
            <w:tcBorders>
              <w:top w:val="single" w:sz="8" w:space="0" w:color="auto"/>
              <w:left w:val="single" w:sz="8" w:space="0" w:color="auto"/>
              <w:bottom w:val="nil"/>
              <w:right w:val="single" w:sz="8" w:space="0" w:color="auto"/>
            </w:tcBorders>
          </w:tcPr>
          <w:p w:rsidR="008368E9" w:rsidRPr="00294A9E" w:rsidRDefault="008368E9" w:rsidP="0041004D">
            <w:pPr>
              <w:ind w:leftChars="261" w:left="548"/>
              <w:rPr>
                <w:rFonts w:eastAsia="方正仿宋简体" w:cs="Calibri"/>
                <w:dstrike/>
                <w:sz w:val="18"/>
                <w:u w:val="single"/>
              </w:rPr>
            </w:pPr>
            <w:r w:rsidRPr="00294A9E">
              <w:rPr>
                <w:rFonts w:eastAsia="方正仿宋简体" w:cs="Calibri"/>
                <w:dstrike/>
                <w:sz w:val="18"/>
                <w:u w:val="single"/>
              </w:rPr>
              <w:t xml:space="preserve">            </w:t>
            </w:r>
            <w:r w:rsidRPr="00294A9E">
              <w:rPr>
                <w:rFonts w:eastAsia="方正仿宋简体" w:cs="Calibri"/>
                <w:dstrike/>
                <w:sz w:val="18"/>
                <w:u w:val="single"/>
              </w:rPr>
              <w:t>剩余申报平仓数量</w:t>
            </w:r>
            <w:r w:rsidRPr="00294A9E">
              <w:rPr>
                <w:rFonts w:eastAsia="方正仿宋简体" w:cs="Calibri"/>
                <w:dstrike/>
                <w:sz w:val="18"/>
                <w:u w:val="single"/>
              </w:rPr>
              <w:t xml:space="preserve">2          </w:t>
            </w:r>
          </w:p>
          <w:p w:rsidR="008368E9" w:rsidRPr="00294A9E" w:rsidRDefault="008368E9" w:rsidP="0041004D">
            <w:pPr>
              <w:ind w:leftChars="261" w:left="548"/>
              <w:jc w:val="center"/>
              <w:rPr>
                <w:rFonts w:eastAsia="方正仿宋简体" w:cs="Calibri"/>
                <w:dstrike/>
                <w:sz w:val="18"/>
                <w:u w:val="single"/>
              </w:rPr>
            </w:pPr>
            <w:r w:rsidRPr="00294A9E">
              <w:rPr>
                <w:rFonts w:eastAsia="方正仿宋简体" w:cs="Calibri"/>
                <w:dstrike/>
                <w:sz w:val="18"/>
                <w:u w:val="single"/>
              </w:rPr>
              <w:t>盈利</w:t>
            </w:r>
            <w:r w:rsidRPr="00294A9E">
              <w:rPr>
                <w:rFonts w:eastAsia="方正仿宋简体" w:cs="Calibri"/>
                <w:dstrike/>
                <w:sz w:val="18"/>
                <w:u w:val="single"/>
              </w:rPr>
              <w:t>4%</w:t>
            </w:r>
            <w:r w:rsidRPr="00294A9E">
              <w:rPr>
                <w:rFonts w:eastAsia="方正仿宋简体" w:cs="Calibri"/>
                <w:dstrike/>
                <w:sz w:val="18"/>
                <w:u w:val="single"/>
              </w:rPr>
              <w:t>以下的投机头寸数量</w:t>
            </w:r>
          </w:p>
        </w:tc>
        <w:tc>
          <w:tcPr>
            <w:tcW w:w="2290" w:type="dxa"/>
            <w:tcBorders>
              <w:top w:val="single" w:sz="8" w:space="0" w:color="auto"/>
              <w:left w:val="single" w:sz="8" w:space="0" w:color="auto"/>
              <w:bottom w:val="nil"/>
              <w:right w:val="single" w:sz="8" w:space="0" w:color="auto"/>
            </w:tcBorders>
            <w:vAlign w:val="center"/>
          </w:tcPr>
          <w:p w:rsidR="008368E9" w:rsidRPr="00294A9E" w:rsidRDefault="008368E9" w:rsidP="0041004D">
            <w:pPr>
              <w:rPr>
                <w:rFonts w:eastAsia="方正仿宋简体" w:cs="Calibri"/>
                <w:dstrike/>
                <w:sz w:val="18"/>
              </w:rPr>
            </w:pPr>
            <w:r w:rsidRPr="00294A9E">
              <w:rPr>
                <w:rFonts w:eastAsia="方正仿宋简体" w:cs="Calibri"/>
                <w:dstrike/>
                <w:sz w:val="18"/>
              </w:rPr>
              <w:t>盈利</w:t>
            </w:r>
            <w:r w:rsidRPr="00294A9E">
              <w:rPr>
                <w:rFonts w:eastAsia="方正仿宋简体" w:cs="Calibri"/>
                <w:dstrike/>
                <w:sz w:val="18"/>
              </w:rPr>
              <w:t>4%</w:t>
            </w:r>
            <w:r w:rsidRPr="00294A9E">
              <w:rPr>
                <w:rFonts w:eastAsia="方正仿宋简体" w:cs="Calibri"/>
                <w:dstrike/>
                <w:sz w:val="18"/>
              </w:rPr>
              <w:t>以下的投机客户</w:t>
            </w:r>
          </w:p>
        </w:tc>
        <w:tc>
          <w:tcPr>
            <w:tcW w:w="1470" w:type="dxa"/>
            <w:tcBorders>
              <w:top w:val="single" w:sz="8" w:space="0" w:color="auto"/>
              <w:left w:val="single" w:sz="8" w:space="0" w:color="auto"/>
              <w:bottom w:val="nil"/>
              <w:right w:val="single" w:sz="8" w:space="0" w:color="auto"/>
            </w:tcBorders>
            <w:vAlign w:val="center"/>
          </w:tcPr>
          <w:p w:rsidR="008368E9" w:rsidRPr="00294A9E" w:rsidRDefault="008368E9" w:rsidP="0041004D">
            <w:pPr>
              <w:rPr>
                <w:rFonts w:eastAsia="方正仿宋简体" w:cs="Calibri"/>
                <w:dstrike/>
                <w:sz w:val="18"/>
              </w:rPr>
            </w:pPr>
            <w:r w:rsidRPr="00294A9E">
              <w:rPr>
                <w:rFonts w:eastAsia="方正仿宋简体" w:cs="Calibri"/>
                <w:dstrike/>
                <w:sz w:val="18"/>
              </w:rPr>
              <w:t>分配完毕</w:t>
            </w:r>
          </w:p>
        </w:tc>
      </w:tr>
      <w:tr w:rsidR="008368E9" w:rsidRPr="00294A9E" w:rsidTr="0041004D">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8368E9" w:rsidRPr="00294A9E" w:rsidRDefault="008368E9" w:rsidP="0041004D">
            <w:pPr>
              <w:jc w:val="center"/>
              <w:rPr>
                <w:dstrike/>
                <w:sz w:val="18"/>
              </w:rPr>
            </w:pPr>
            <w:r w:rsidRPr="00294A9E">
              <w:rPr>
                <w:dstrike/>
                <w:sz w:val="18"/>
              </w:rPr>
              <w:t>6</w:t>
            </w:r>
          </w:p>
        </w:tc>
        <w:tc>
          <w:tcPr>
            <w:tcW w:w="3280" w:type="dxa"/>
            <w:tcBorders>
              <w:top w:val="single" w:sz="8" w:space="0" w:color="auto"/>
              <w:left w:val="single" w:sz="8" w:space="0" w:color="auto"/>
              <w:bottom w:val="single" w:sz="8" w:space="0" w:color="auto"/>
              <w:right w:val="single" w:sz="8" w:space="0" w:color="auto"/>
            </w:tcBorders>
          </w:tcPr>
          <w:p w:rsidR="008368E9" w:rsidRPr="00294A9E" w:rsidRDefault="008368E9" w:rsidP="0041004D">
            <w:pPr>
              <w:rPr>
                <w:rFonts w:eastAsia="方正仿宋简体" w:cs="Calibri"/>
                <w:dstrike/>
                <w:sz w:val="18"/>
              </w:rPr>
            </w:pPr>
            <w:r w:rsidRPr="00294A9E">
              <w:rPr>
                <w:rFonts w:eastAsia="方正仿宋简体" w:cs="Calibri"/>
                <w:dstrike/>
                <w:sz w:val="18"/>
              </w:rPr>
              <w:t>盈利</w:t>
            </w:r>
            <w:r w:rsidRPr="00294A9E">
              <w:rPr>
                <w:rFonts w:eastAsia="方正仿宋简体" w:cs="Calibri"/>
                <w:dstrike/>
                <w:sz w:val="18"/>
              </w:rPr>
              <w:t>4%</w:t>
            </w:r>
            <w:r w:rsidRPr="00294A9E">
              <w:rPr>
                <w:rFonts w:eastAsia="方正仿宋简体" w:cs="Calibri"/>
                <w:dstrike/>
                <w:sz w:val="18"/>
              </w:rPr>
              <w:t>以下的</w:t>
            </w:r>
          </w:p>
          <w:p w:rsidR="008368E9" w:rsidRPr="00294A9E" w:rsidRDefault="008368E9" w:rsidP="0041004D">
            <w:pPr>
              <w:rPr>
                <w:rFonts w:eastAsia="方正仿宋简体" w:cs="Calibri"/>
                <w:dstrike/>
                <w:sz w:val="18"/>
              </w:rPr>
            </w:pPr>
            <w:r w:rsidRPr="00294A9E">
              <w:rPr>
                <w:rFonts w:eastAsia="方正仿宋简体" w:cs="Calibri"/>
                <w:dstrike/>
                <w:sz w:val="18"/>
              </w:rPr>
              <w:t>投机头寸数量</w:t>
            </w:r>
            <w:r w:rsidRPr="00294A9E">
              <w:rPr>
                <w:rFonts w:eastAsia="方正仿宋简体" w:cs="Calibri"/>
                <w:dstrike/>
                <w:sz w:val="18"/>
              </w:rPr>
              <w:t>&lt;</w:t>
            </w:r>
            <w:r w:rsidRPr="00294A9E">
              <w:rPr>
                <w:rFonts w:eastAsia="方正仿宋简体" w:cs="Calibri"/>
                <w:dstrike/>
                <w:sz w:val="18"/>
              </w:rPr>
              <w:t>剩余申报平仓数量</w:t>
            </w:r>
            <w:r w:rsidRPr="00294A9E">
              <w:rPr>
                <w:rFonts w:eastAsia="方正仿宋简体" w:cs="Calibri"/>
                <w:dstrike/>
                <w:sz w:val="18"/>
              </w:rPr>
              <w:t>2</w:t>
            </w:r>
          </w:p>
        </w:tc>
        <w:tc>
          <w:tcPr>
            <w:tcW w:w="2560" w:type="dxa"/>
            <w:tcBorders>
              <w:top w:val="single" w:sz="8" w:space="0" w:color="auto"/>
              <w:left w:val="single" w:sz="8" w:space="0" w:color="auto"/>
              <w:bottom w:val="single" w:sz="8" w:space="0" w:color="auto"/>
              <w:right w:val="single" w:sz="8" w:space="0" w:color="auto"/>
            </w:tcBorders>
            <w:vAlign w:val="center"/>
          </w:tcPr>
          <w:p w:rsidR="008368E9" w:rsidRPr="00294A9E" w:rsidRDefault="008368E9" w:rsidP="0041004D">
            <w:pPr>
              <w:rPr>
                <w:rFonts w:eastAsia="方正仿宋简体" w:cs="Calibri"/>
                <w:dstrike/>
                <w:sz w:val="18"/>
              </w:rPr>
            </w:pPr>
            <w:r w:rsidRPr="00294A9E">
              <w:rPr>
                <w:rFonts w:eastAsia="方正仿宋简体" w:cs="Calibri"/>
                <w:dstrike/>
                <w:sz w:val="18"/>
              </w:rPr>
              <w:t>盈利</w:t>
            </w:r>
            <w:r w:rsidRPr="00294A9E">
              <w:rPr>
                <w:rFonts w:eastAsia="方正仿宋简体" w:cs="Calibri"/>
                <w:dstrike/>
                <w:sz w:val="18"/>
              </w:rPr>
              <w:t>4%</w:t>
            </w:r>
            <w:r w:rsidRPr="00294A9E">
              <w:rPr>
                <w:rFonts w:eastAsia="方正仿宋简体" w:cs="Calibri"/>
                <w:dstrike/>
                <w:sz w:val="18"/>
              </w:rPr>
              <w:t>以下的投机头寸数量</w:t>
            </w:r>
          </w:p>
        </w:tc>
        <w:tc>
          <w:tcPr>
            <w:tcW w:w="4020" w:type="dxa"/>
            <w:tcBorders>
              <w:top w:val="single" w:sz="8" w:space="0" w:color="auto"/>
              <w:left w:val="single" w:sz="8" w:space="0" w:color="auto"/>
              <w:bottom w:val="single" w:sz="8" w:space="0" w:color="auto"/>
              <w:right w:val="single" w:sz="8" w:space="0" w:color="auto"/>
            </w:tcBorders>
          </w:tcPr>
          <w:p w:rsidR="008368E9" w:rsidRPr="00294A9E" w:rsidRDefault="008368E9" w:rsidP="0041004D">
            <w:pPr>
              <w:ind w:leftChars="261" w:left="548"/>
              <w:rPr>
                <w:rFonts w:eastAsia="方正仿宋简体" w:cs="Calibri"/>
                <w:dstrike/>
                <w:sz w:val="18"/>
                <w:u w:val="single"/>
              </w:rPr>
            </w:pPr>
            <w:r w:rsidRPr="00294A9E">
              <w:rPr>
                <w:rFonts w:eastAsia="方正仿宋简体" w:cs="Calibri"/>
                <w:dstrike/>
                <w:sz w:val="18"/>
                <w:u w:val="single"/>
              </w:rPr>
              <w:t xml:space="preserve">     </w:t>
            </w:r>
            <w:r w:rsidRPr="00294A9E">
              <w:rPr>
                <w:rFonts w:eastAsia="方正仿宋简体" w:cs="Calibri"/>
                <w:dstrike/>
                <w:sz w:val="18"/>
                <w:u w:val="single"/>
              </w:rPr>
              <w:t>盈利</w:t>
            </w:r>
            <w:r w:rsidRPr="00294A9E">
              <w:rPr>
                <w:rFonts w:eastAsia="方正仿宋简体" w:cs="Calibri"/>
                <w:dstrike/>
                <w:sz w:val="18"/>
                <w:u w:val="single"/>
              </w:rPr>
              <w:t>4%</w:t>
            </w:r>
            <w:r w:rsidRPr="00294A9E">
              <w:rPr>
                <w:rFonts w:eastAsia="方正仿宋简体" w:cs="Calibri"/>
                <w:dstrike/>
                <w:sz w:val="18"/>
                <w:u w:val="single"/>
              </w:rPr>
              <w:t>以下的投机头寸数量</w:t>
            </w:r>
            <w:r w:rsidRPr="00294A9E">
              <w:rPr>
                <w:rFonts w:eastAsia="方正仿宋简体" w:cs="Calibri"/>
                <w:dstrike/>
                <w:sz w:val="18"/>
                <w:u w:val="single"/>
              </w:rPr>
              <w:t xml:space="preserve">   </w:t>
            </w:r>
          </w:p>
          <w:p w:rsidR="008368E9" w:rsidRPr="00294A9E" w:rsidRDefault="008368E9" w:rsidP="0041004D">
            <w:pPr>
              <w:ind w:leftChars="261" w:left="548"/>
              <w:jc w:val="center"/>
              <w:rPr>
                <w:rFonts w:eastAsia="方正仿宋简体" w:cs="Calibri"/>
                <w:dstrike/>
                <w:sz w:val="18"/>
                <w:u w:val="single"/>
              </w:rPr>
            </w:pPr>
            <w:r w:rsidRPr="00294A9E">
              <w:rPr>
                <w:rFonts w:eastAsia="方正仿宋简体" w:cs="Calibri"/>
                <w:dstrike/>
                <w:sz w:val="18"/>
                <w:u w:val="single"/>
              </w:rPr>
              <w:t>剩余申报平仓数量</w:t>
            </w:r>
            <w:r w:rsidRPr="00294A9E">
              <w:rPr>
                <w:rFonts w:eastAsia="方正仿宋简体" w:cs="Calibri"/>
                <w:dstrike/>
                <w:sz w:val="18"/>
                <w:u w:val="single"/>
              </w:rPr>
              <w:t>2</w:t>
            </w:r>
          </w:p>
        </w:tc>
        <w:tc>
          <w:tcPr>
            <w:tcW w:w="2290" w:type="dxa"/>
            <w:tcBorders>
              <w:top w:val="single" w:sz="8" w:space="0" w:color="auto"/>
              <w:left w:val="single" w:sz="8" w:space="0" w:color="auto"/>
              <w:bottom w:val="single" w:sz="8" w:space="0" w:color="auto"/>
              <w:right w:val="single" w:sz="8" w:space="0" w:color="auto"/>
            </w:tcBorders>
            <w:vAlign w:val="center"/>
          </w:tcPr>
          <w:p w:rsidR="008368E9" w:rsidRPr="00294A9E" w:rsidRDefault="008368E9" w:rsidP="0041004D">
            <w:pPr>
              <w:rPr>
                <w:rFonts w:eastAsia="方正仿宋简体" w:cs="Calibri"/>
                <w:dstrike/>
                <w:sz w:val="18"/>
              </w:rPr>
            </w:pPr>
            <w:r w:rsidRPr="00294A9E">
              <w:rPr>
                <w:rFonts w:eastAsia="方正仿宋简体" w:cs="Calibri"/>
                <w:dstrike/>
                <w:sz w:val="18"/>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8368E9" w:rsidRPr="00294A9E" w:rsidRDefault="008368E9" w:rsidP="0041004D">
            <w:pPr>
              <w:rPr>
                <w:rFonts w:eastAsia="方正仿宋简体" w:cs="Calibri"/>
                <w:dstrike/>
                <w:sz w:val="18"/>
              </w:rPr>
            </w:pPr>
            <w:r w:rsidRPr="00294A9E">
              <w:rPr>
                <w:rFonts w:eastAsia="方正仿宋简体" w:cs="Calibri"/>
                <w:dstrike/>
                <w:sz w:val="18"/>
              </w:rPr>
              <w:t>有剩余再按步骤</w:t>
            </w:r>
            <w:r w:rsidRPr="00294A9E">
              <w:rPr>
                <w:rFonts w:eastAsia="方正仿宋简体" w:cs="Calibri"/>
                <w:dstrike/>
                <w:sz w:val="18"/>
              </w:rPr>
              <w:t>7,8</w:t>
            </w:r>
            <w:r w:rsidRPr="00294A9E">
              <w:rPr>
                <w:rFonts w:eastAsia="方正仿宋简体" w:cs="Calibri"/>
                <w:dstrike/>
                <w:sz w:val="18"/>
              </w:rPr>
              <w:t>分配</w:t>
            </w:r>
          </w:p>
        </w:tc>
      </w:tr>
      <w:tr w:rsidR="008368E9" w:rsidRPr="00294A9E" w:rsidTr="0041004D">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8368E9" w:rsidRPr="00294A9E" w:rsidRDefault="008368E9" w:rsidP="0041004D">
            <w:pPr>
              <w:jc w:val="center"/>
              <w:rPr>
                <w:dstrike/>
                <w:sz w:val="18"/>
              </w:rPr>
            </w:pPr>
            <w:r w:rsidRPr="00294A9E">
              <w:rPr>
                <w:dstrike/>
                <w:sz w:val="18"/>
              </w:rPr>
              <w:t>7</w:t>
            </w:r>
          </w:p>
        </w:tc>
        <w:tc>
          <w:tcPr>
            <w:tcW w:w="3280" w:type="dxa"/>
            <w:tcBorders>
              <w:top w:val="single" w:sz="8" w:space="0" w:color="auto"/>
              <w:left w:val="single" w:sz="8" w:space="0" w:color="auto"/>
              <w:bottom w:val="single" w:sz="8" w:space="0" w:color="auto"/>
              <w:right w:val="single" w:sz="8" w:space="0" w:color="auto"/>
            </w:tcBorders>
          </w:tcPr>
          <w:p w:rsidR="008368E9" w:rsidRPr="00294A9E" w:rsidRDefault="008368E9" w:rsidP="0041004D">
            <w:pPr>
              <w:rPr>
                <w:rFonts w:eastAsia="方正仿宋简体" w:cs="Calibri"/>
                <w:dstrike/>
                <w:sz w:val="18"/>
              </w:rPr>
            </w:pPr>
            <w:r w:rsidRPr="00294A9E">
              <w:rPr>
                <w:rFonts w:eastAsia="方正仿宋简体" w:cs="Calibri"/>
                <w:dstrike/>
                <w:sz w:val="18"/>
              </w:rPr>
              <w:t>盈利</w:t>
            </w:r>
            <w:r w:rsidRPr="00294A9E">
              <w:rPr>
                <w:rFonts w:eastAsia="方正仿宋简体" w:cs="Calibri"/>
                <w:dstrike/>
                <w:sz w:val="18"/>
              </w:rPr>
              <w:t>8%</w:t>
            </w:r>
            <w:r w:rsidRPr="00294A9E">
              <w:rPr>
                <w:rFonts w:eastAsia="方正仿宋简体" w:cs="Calibri"/>
                <w:dstrike/>
                <w:sz w:val="18"/>
              </w:rPr>
              <w:t>以上的</w:t>
            </w:r>
          </w:p>
          <w:p w:rsidR="008368E9" w:rsidRPr="00294A9E" w:rsidRDefault="008368E9" w:rsidP="0041004D">
            <w:pPr>
              <w:rPr>
                <w:rFonts w:eastAsia="方正仿宋简体" w:cs="Calibri"/>
                <w:dstrike/>
                <w:sz w:val="18"/>
              </w:rPr>
            </w:pPr>
            <w:r w:rsidRPr="00294A9E">
              <w:rPr>
                <w:rFonts w:eastAsia="方正仿宋简体" w:cs="Calibri"/>
                <w:dstrike/>
                <w:sz w:val="18"/>
              </w:rPr>
              <w:t>保值头寸数量</w:t>
            </w:r>
            <w:r w:rsidRPr="00294A9E">
              <w:rPr>
                <w:rFonts w:eastAsia="方正仿宋简体" w:cs="Calibri"/>
                <w:dstrike/>
                <w:sz w:val="18"/>
              </w:rPr>
              <w:t>≥</w:t>
            </w:r>
            <w:r w:rsidRPr="00294A9E">
              <w:rPr>
                <w:rFonts w:eastAsia="方正仿宋简体" w:cs="Calibri"/>
                <w:dstrike/>
                <w:sz w:val="18"/>
              </w:rPr>
              <w:t>剩余申报平仓数量</w:t>
            </w:r>
            <w:r w:rsidRPr="00294A9E">
              <w:rPr>
                <w:rFonts w:eastAsia="方正仿宋简体" w:cs="Calibri"/>
                <w:dstrike/>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8368E9" w:rsidRPr="00294A9E" w:rsidRDefault="008368E9" w:rsidP="0041004D">
            <w:pPr>
              <w:rPr>
                <w:rFonts w:eastAsia="方正仿宋简体" w:cs="Calibri"/>
                <w:dstrike/>
                <w:sz w:val="18"/>
              </w:rPr>
            </w:pPr>
            <w:r w:rsidRPr="00294A9E">
              <w:rPr>
                <w:rFonts w:eastAsia="方正仿宋简体" w:cs="Calibri"/>
                <w:dstrike/>
                <w:sz w:val="18"/>
              </w:rPr>
              <w:t>剩余申报平仓数量</w:t>
            </w:r>
            <w:r w:rsidRPr="00294A9E">
              <w:rPr>
                <w:rFonts w:eastAsia="方正仿宋简体" w:cs="Calibri"/>
                <w:dstrike/>
                <w:sz w:val="18"/>
              </w:rPr>
              <w:t>3</w:t>
            </w:r>
          </w:p>
        </w:tc>
        <w:tc>
          <w:tcPr>
            <w:tcW w:w="4020" w:type="dxa"/>
            <w:tcBorders>
              <w:top w:val="single" w:sz="8" w:space="0" w:color="auto"/>
              <w:left w:val="single" w:sz="8" w:space="0" w:color="auto"/>
              <w:bottom w:val="single" w:sz="8" w:space="0" w:color="auto"/>
              <w:right w:val="single" w:sz="8" w:space="0" w:color="auto"/>
            </w:tcBorders>
          </w:tcPr>
          <w:p w:rsidR="008368E9" w:rsidRPr="00294A9E" w:rsidRDefault="008368E9" w:rsidP="0041004D">
            <w:pPr>
              <w:ind w:leftChars="261" w:left="548"/>
              <w:rPr>
                <w:rFonts w:eastAsia="方正仿宋简体" w:cs="Calibri"/>
                <w:dstrike/>
                <w:sz w:val="18"/>
                <w:u w:val="single"/>
              </w:rPr>
            </w:pPr>
            <w:r w:rsidRPr="00294A9E">
              <w:rPr>
                <w:rFonts w:eastAsia="方正仿宋简体" w:cs="Calibri"/>
                <w:dstrike/>
                <w:sz w:val="18"/>
                <w:u w:val="single"/>
              </w:rPr>
              <w:t xml:space="preserve">      </w:t>
            </w:r>
            <w:r w:rsidRPr="00294A9E">
              <w:rPr>
                <w:rFonts w:eastAsia="方正仿宋简体" w:cs="Calibri"/>
                <w:dstrike/>
                <w:sz w:val="18"/>
                <w:u w:val="single"/>
              </w:rPr>
              <w:t>剩余申报平仓数量</w:t>
            </w:r>
            <w:r w:rsidRPr="00294A9E">
              <w:rPr>
                <w:rFonts w:eastAsia="方正仿宋简体" w:cs="Calibri"/>
                <w:dstrike/>
                <w:sz w:val="18"/>
                <w:u w:val="single"/>
              </w:rPr>
              <w:t xml:space="preserve">3       </w:t>
            </w:r>
          </w:p>
          <w:p w:rsidR="008368E9" w:rsidRPr="00294A9E" w:rsidRDefault="008368E9" w:rsidP="0041004D">
            <w:pPr>
              <w:ind w:leftChars="261" w:left="548"/>
              <w:jc w:val="center"/>
              <w:rPr>
                <w:rFonts w:eastAsia="方正仿宋简体" w:cs="Calibri"/>
                <w:dstrike/>
                <w:sz w:val="18"/>
                <w:u w:val="single"/>
              </w:rPr>
            </w:pPr>
            <w:r w:rsidRPr="00294A9E">
              <w:rPr>
                <w:rFonts w:eastAsia="方正仿宋简体" w:cs="Calibri"/>
                <w:dstrike/>
                <w:sz w:val="18"/>
                <w:u w:val="single"/>
              </w:rPr>
              <w:t>盈利</w:t>
            </w:r>
            <w:r w:rsidRPr="00294A9E">
              <w:rPr>
                <w:rFonts w:eastAsia="方正仿宋简体" w:cs="Calibri"/>
                <w:dstrike/>
                <w:sz w:val="18"/>
                <w:u w:val="single"/>
              </w:rPr>
              <w:t>8%</w:t>
            </w:r>
            <w:r w:rsidRPr="00294A9E">
              <w:rPr>
                <w:rFonts w:eastAsia="方正仿宋简体" w:cs="Calibri"/>
                <w:dstrike/>
                <w:sz w:val="18"/>
                <w:u w:val="single"/>
              </w:rPr>
              <w:t>以上的保值头寸数量</w:t>
            </w:r>
          </w:p>
        </w:tc>
        <w:tc>
          <w:tcPr>
            <w:tcW w:w="2290" w:type="dxa"/>
            <w:tcBorders>
              <w:top w:val="single" w:sz="8" w:space="0" w:color="auto"/>
              <w:left w:val="single" w:sz="8" w:space="0" w:color="auto"/>
              <w:bottom w:val="single" w:sz="8" w:space="0" w:color="auto"/>
              <w:right w:val="single" w:sz="8" w:space="0" w:color="auto"/>
            </w:tcBorders>
            <w:vAlign w:val="center"/>
          </w:tcPr>
          <w:p w:rsidR="008368E9" w:rsidRPr="00294A9E" w:rsidRDefault="008368E9" w:rsidP="0041004D">
            <w:pPr>
              <w:rPr>
                <w:rFonts w:eastAsia="方正仿宋简体" w:cs="Calibri"/>
                <w:dstrike/>
                <w:sz w:val="18"/>
              </w:rPr>
            </w:pPr>
            <w:r w:rsidRPr="00294A9E">
              <w:rPr>
                <w:rFonts w:eastAsia="方正仿宋简体" w:cs="Calibri"/>
                <w:dstrike/>
                <w:sz w:val="18"/>
              </w:rPr>
              <w:t>盈利</w:t>
            </w:r>
            <w:r w:rsidRPr="00294A9E">
              <w:rPr>
                <w:rFonts w:eastAsia="方正仿宋简体" w:cs="Calibri"/>
                <w:dstrike/>
                <w:sz w:val="18"/>
              </w:rPr>
              <w:t>8%</w:t>
            </w:r>
            <w:r w:rsidRPr="00294A9E">
              <w:rPr>
                <w:rFonts w:eastAsia="方正仿宋简体" w:cs="Calibri"/>
                <w:dstrike/>
                <w:sz w:val="18"/>
              </w:rPr>
              <w:t>以上的保值客户</w:t>
            </w:r>
          </w:p>
        </w:tc>
        <w:tc>
          <w:tcPr>
            <w:tcW w:w="1470" w:type="dxa"/>
            <w:tcBorders>
              <w:top w:val="single" w:sz="8" w:space="0" w:color="auto"/>
              <w:left w:val="single" w:sz="8" w:space="0" w:color="auto"/>
              <w:bottom w:val="single" w:sz="8" w:space="0" w:color="auto"/>
              <w:right w:val="single" w:sz="8" w:space="0" w:color="auto"/>
            </w:tcBorders>
            <w:vAlign w:val="center"/>
          </w:tcPr>
          <w:p w:rsidR="008368E9" w:rsidRPr="00294A9E" w:rsidRDefault="008368E9" w:rsidP="0041004D">
            <w:pPr>
              <w:rPr>
                <w:rFonts w:eastAsia="方正仿宋简体" w:cs="Calibri"/>
                <w:dstrike/>
                <w:sz w:val="18"/>
              </w:rPr>
            </w:pPr>
            <w:r w:rsidRPr="00294A9E">
              <w:rPr>
                <w:rFonts w:eastAsia="方正仿宋简体" w:cs="Calibri"/>
                <w:dstrike/>
                <w:sz w:val="18"/>
              </w:rPr>
              <w:t>分配完毕</w:t>
            </w:r>
          </w:p>
          <w:p w:rsidR="008368E9" w:rsidRPr="00294A9E" w:rsidRDefault="008368E9" w:rsidP="0041004D">
            <w:pPr>
              <w:rPr>
                <w:rFonts w:eastAsia="方正仿宋简体" w:cs="Calibri"/>
                <w:dstrike/>
                <w:sz w:val="18"/>
              </w:rPr>
            </w:pPr>
            <w:r w:rsidRPr="00294A9E">
              <w:rPr>
                <w:rFonts w:eastAsia="方正仿宋简体" w:cs="Calibri"/>
                <w:dstrike/>
                <w:sz w:val="18"/>
              </w:rPr>
              <w:t xml:space="preserve">              </w:t>
            </w:r>
          </w:p>
        </w:tc>
      </w:tr>
      <w:tr w:rsidR="008368E9" w:rsidRPr="00294A9E" w:rsidTr="0041004D">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8368E9" w:rsidRPr="00294A9E" w:rsidRDefault="008368E9" w:rsidP="0041004D">
            <w:pPr>
              <w:jc w:val="center"/>
              <w:rPr>
                <w:dstrike/>
                <w:sz w:val="18"/>
              </w:rPr>
            </w:pPr>
            <w:r w:rsidRPr="00294A9E">
              <w:rPr>
                <w:dstrike/>
                <w:sz w:val="18"/>
              </w:rPr>
              <w:t>8</w:t>
            </w:r>
          </w:p>
        </w:tc>
        <w:tc>
          <w:tcPr>
            <w:tcW w:w="3280" w:type="dxa"/>
            <w:tcBorders>
              <w:top w:val="single" w:sz="8" w:space="0" w:color="auto"/>
              <w:left w:val="single" w:sz="8" w:space="0" w:color="auto"/>
              <w:bottom w:val="single" w:sz="8" w:space="0" w:color="auto"/>
              <w:right w:val="single" w:sz="8" w:space="0" w:color="auto"/>
            </w:tcBorders>
          </w:tcPr>
          <w:p w:rsidR="008368E9" w:rsidRPr="00294A9E" w:rsidRDefault="008368E9" w:rsidP="0041004D">
            <w:pPr>
              <w:rPr>
                <w:rFonts w:eastAsia="方正仿宋简体" w:cs="Calibri"/>
                <w:dstrike/>
                <w:sz w:val="18"/>
              </w:rPr>
            </w:pPr>
            <w:r w:rsidRPr="00294A9E">
              <w:rPr>
                <w:rFonts w:eastAsia="方正仿宋简体" w:cs="Calibri"/>
                <w:dstrike/>
                <w:sz w:val="18"/>
              </w:rPr>
              <w:t>盈利</w:t>
            </w:r>
            <w:r w:rsidRPr="00294A9E">
              <w:rPr>
                <w:rFonts w:eastAsia="方正仿宋简体" w:cs="Calibri"/>
                <w:dstrike/>
                <w:sz w:val="18"/>
              </w:rPr>
              <w:t>8%</w:t>
            </w:r>
            <w:r w:rsidRPr="00294A9E">
              <w:rPr>
                <w:rFonts w:eastAsia="方正仿宋简体" w:cs="Calibri"/>
                <w:dstrike/>
                <w:sz w:val="18"/>
              </w:rPr>
              <w:t>以上的</w:t>
            </w:r>
          </w:p>
          <w:p w:rsidR="008368E9" w:rsidRPr="00294A9E" w:rsidRDefault="008368E9" w:rsidP="0041004D">
            <w:pPr>
              <w:rPr>
                <w:rFonts w:eastAsia="方正仿宋简体" w:cs="Calibri"/>
                <w:dstrike/>
                <w:sz w:val="18"/>
              </w:rPr>
            </w:pPr>
            <w:r w:rsidRPr="00294A9E">
              <w:rPr>
                <w:rFonts w:eastAsia="方正仿宋简体" w:cs="Calibri"/>
                <w:dstrike/>
                <w:sz w:val="18"/>
              </w:rPr>
              <w:t>保值头寸数量</w:t>
            </w:r>
            <w:r w:rsidRPr="00294A9E">
              <w:rPr>
                <w:rFonts w:eastAsia="方正仿宋简体" w:cs="Calibri"/>
                <w:dstrike/>
                <w:sz w:val="18"/>
              </w:rPr>
              <w:t>&lt;</w:t>
            </w:r>
            <w:r w:rsidRPr="00294A9E">
              <w:rPr>
                <w:rFonts w:eastAsia="方正仿宋简体" w:cs="Calibri"/>
                <w:dstrike/>
                <w:sz w:val="18"/>
              </w:rPr>
              <w:t>剩余申报平仓数量</w:t>
            </w:r>
            <w:r w:rsidRPr="00294A9E">
              <w:rPr>
                <w:rFonts w:eastAsia="方正仿宋简体" w:cs="Calibri"/>
                <w:dstrike/>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8368E9" w:rsidRPr="00294A9E" w:rsidRDefault="008368E9" w:rsidP="0041004D">
            <w:pPr>
              <w:rPr>
                <w:rFonts w:eastAsia="方正仿宋简体" w:cs="Calibri"/>
                <w:dstrike/>
                <w:sz w:val="18"/>
              </w:rPr>
            </w:pPr>
            <w:r w:rsidRPr="00294A9E">
              <w:rPr>
                <w:rFonts w:eastAsia="方正仿宋简体" w:cs="Calibri"/>
                <w:dstrike/>
                <w:sz w:val="18"/>
              </w:rPr>
              <w:t>盈利</w:t>
            </w:r>
            <w:r w:rsidRPr="00294A9E">
              <w:rPr>
                <w:rFonts w:eastAsia="方正仿宋简体" w:cs="Calibri"/>
                <w:dstrike/>
                <w:sz w:val="18"/>
              </w:rPr>
              <w:t>8%</w:t>
            </w:r>
            <w:r w:rsidRPr="00294A9E">
              <w:rPr>
                <w:rFonts w:eastAsia="方正仿宋简体" w:cs="Calibri"/>
                <w:dstrike/>
                <w:sz w:val="18"/>
              </w:rPr>
              <w:t>以上的保值头寸数量</w:t>
            </w:r>
          </w:p>
        </w:tc>
        <w:tc>
          <w:tcPr>
            <w:tcW w:w="4020" w:type="dxa"/>
            <w:tcBorders>
              <w:top w:val="single" w:sz="8" w:space="0" w:color="auto"/>
              <w:left w:val="single" w:sz="8" w:space="0" w:color="auto"/>
              <w:bottom w:val="single" w:sz="8" w:space="0" w:color="auto"/>
              <w:right w:val="single" w:sz="8" w:space="0" w:color="auto"/>
            </w:tcBorders>
          </w:tcPr>
          <w:p w:rsidR="008368E9" w:rsidRPr="00294A9E" w:rsidRDefault="008368E9" w:rsidP="0041004D">
            <w:pPr>
              <w:ind w:leftChars="261" w:left="548"/>
              <w:rPr>
                <w:rFonts w:eastAsia="方正仿宋简体" w:cs="Calibri"/>
                <w:dstrike/>
                <w:sz w:val="18"/>
                <w:u w:val="single"/>
              </w:rPr>
            </w:pPr>
            <w:r w:rsidRPr="00294A9E">
              <w:rPr>
                <w:rFonts w:eastAsia="方正仿宋简体" w:cs="Calibri"/>
                <w:dstrike/>
                <w:sz w:val="18"/>
                <w:u w:val="single"/>
              </w:rPr>
              <w:t xml:space="preserve">     </w:t>
            </w:r>
            <w:r w:rsidRPr="00294A9E">
              <w:rPr>
                <w:rFonts w:eastAsia="方正仿宋简体" w:cs="Calibri"/>
                <w:dstrike/>
                <w:sz w:val="18"/>
                <w:u w:val="single"/>
              </w:rPr>
              <w:t>盈利</w:t>
            </w:r>
            <w:r w:rsidRPr="00294A9E">
              <w:rPr>
                <w:rFonts w:eastAsia="方正仿宋简体" w:cs="Calibri"/>
                <w:dstrike/>
                <w:sz w:val="18"/>
                <w:u w:val="single"/>
              </w:rPr>
              <w:t>8%</w:t>
            </w:r>
            <w:r w:rsidRPr="00294A9E">
              <w:rPr>
                <w:rFonts w:eastAsia="方正仿宋简体" w:cs="Calibri"/>
                <w:dstrike/>
                <w:sz w:val="18"/>
                <w:u w:val="single"/>
              </w:rPr>
              <w:t>以上的保值头寸数量</w:t>
            </w:r>
            <w:r w:rsidRPr="00294A9E">
              <w:rPr>
                <w:rFonts w:eastAsia="方正仿宋简体" w:cs="Calibri"/>
                <w:dstrike/>
                <w:sz w:val="18"/>
                <w:u w:val="single"/>
              </w:rPr>
              <w:t xml:space="preserve">    </w:t>
            </w:r>
          </w:p>
          <w:p w:rsidR="008368E9" w:rsidRPr="00294A9E" w:rsidRDefault="008368E9" w:rsidP="0041004D">
            <w:pPr>
              <w:ind w:leftChars="261" w:left="548"/>
              <w:jc w:val="center"/>
              <w:rPr>
                <w:rFonts w:eastAsia="方正仿宋简体" w:cs="Calibri"/>
                <w:dstrike/>
                <w:sz w:val="18"/>
                <w:u w:val="single"/>
              </w:rPr>
            </w:pPr>
            <w:r w:rsidRPr="00294A9E">
              <w:rPr>
                <w:rFonts w:eastAsia="方正仿宋简体" w:cs="Calibri"/>
                <w:dstrike/>
                <w:sz w:val="18"/>
                <w:u w:val="single"/>
              </w:rPr>
              <w:t>剩余申报平仓数量</w:t>
            </w:r>
            <w:r w:rsidRPr="00294A9E">
              <w:rPr>
                <w:rFonts w:eastAsia="方正仿宋简体" w:cs="Calibri"/>
                <w:dstrike/>
                <w:sz w:val="18"/>
                <w:u w:val="single"/>
              </w:rPr>
              <w:t>3</w:t>
            </w:r>
          </w:p>
        </w:tc>
        <w:tc>
          <w:tcPr>
            <w:tcW w:w="2290" w:type="dxa"/>
            <w:tcBorders>
              <w:top w:val="single" w:sz="8" w:space="0" w:color="auto"/>
              <w:left w:val="single" w:sz="8" w:space="0" w:color="auto"/>
              <w:bottom w:val="single" w:sz="8" w:space="0" w:color="auto"/>
              <w:right w:val="single" w:sz="8" w:space="0" w:color="auto"/>
            </w:tcBorders>
            <w:vAlign w:val="center"/>
          </w:tcPr>
          <w:p w:rsidR="008368E9" w:rsidRPr="00294A9E" w:rsidRDefault="008368E9" w:rsidP="0041004D">
            <w:pPr>
              <w:rPr>
                <w:rFonts w:eastAsia="方正仿宋简体" w:cs="Calibri"/>
                <w:dstrike/>
                <w:sz w:val="18"/>
              </w:rPr>
            </w:pPr>
            <w:r w:rsidRPr="00294A9E">
              <w:rPr>
                <w:rFonts w:eastAsia="方正仿宋简体" w:cs="Calibri"/>
                <w:dstrike/>
                <w:sz w:val="18"/>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8368E9" w:rsidRPr="00294A9E" w:rsidRDefault="008368E9" w:rsidP="0041004D">
            <w:pPr>
              <w:rPr>
                <w:rFonts w:eastAsia="方正仿宋简体" w:cs="Calibri"/>
                <w:dstrike/>
                <w:sz w:val="18"/>
              </w:rPr>
            </w:pPr>
            <w:r w:rsidRPr="00294A9E">
              <w:rPr>
                <w:rFonts w:eastAsia="方正仿宋简体" w:cs="Calibri"/>
                <w:dstrike/>
                <w:sz w:val="18"/>
              </w:rPr>
              <w:t>有剩余不再分配</w:t>
            </w:r>
          </w:p>
        </w:tc>
      </w:tr>
    </w:tbl>
    <w:p w:rsidR="008368E9" w:rsidRPr="00294A9E" w:rsidRDefault="008368E9" w:rsidP="008368E9">
      <w:pPr>
        <w:spacing w:line="300" w:lineRule="exact"/>
        <w:ind w:firstLine="250"/>
        <w:rPr>
          <w:dstrike/>
        </w:rPr>
      </w:pPr>
      <w:r w:rsidRPr="00294A9E">
        <w:rPr>
          <w:rFonts w:eastAsia="方正仿宋简体" w:cs="Calibri"/>
          <w:dstrike/>
        </w:rPr>
        <w:t>注：</w:t>
      </w:r>
      <w:r w:rsidRPr="00294A9E">
        <w:rPr>
          <w:rFonts w:eastAsia="方正仿宋简体" w:cs="Calibri"/>
          <w:dstrike/>
        </w:rPr>
        <w:t>1</w:t>
      </w:r>
      <w:r w:rsidRPr="00294A9E">
        <w:rPr>
          <w:rFonts w:eastAsia="方正仿宋简体" w:cs="Calibri"/>
          <w:dstrike/>
        </w:rPr>
        <w:t>．剩余申报平仓数量</w:t>
      </w:r>
      <w:r w:rsidRPr="00294A9E">
        <w:rPr>
          <w:rFonts w:eastAsia="方正仿宋简体" w:cs="Calibri"/>
          <w:dstrike/>
        </w:rPr>
        <w:t>1=</w:t>
      </w:r>
      <w:r w:rsidRPr="00294A9E">
        <w:rPr>
          <w:rFonts w:eastAsia="方正仿宋简体" w:cs="Calibri"/>
          <w:dstrike/>
        </w:rPr>
        <w:t>申报平仓数量</w:t>
      </w:r>
      <w:r w:rsidRPr="00294A9E">
        <w:rPr>
          <w:rFonts w:eastAsia="方正仿宋简体" w:cs="Calibri"/>
          <w:dstrike/>
        </w:rPr>
        <w:t>—</w:t>
      </w:r>
      <w:r w:rsidRPr="00294A9E">
        <w:rPr>
          <w:rFonts w:eastAsia="方正仿宋简体" w:cs="Calibri"/>
          <w:dstrike/>
        </w:rPr>
        <w:t>盈利</w:t>
      </w:r>
      <w:r w:rsidRPr="00294A9E">
        <w:rPr>
          <w:rFonts w:eastAsia="方正仿宋简体" w:cs="Calibri"/>
          <w:dstrike/>
        </w:rPr>
        <w:t>8%</w:t>
      </w:r>
      <w:r w:rsidRPr="00294A9E">
        <w:rPr>
          <w:rFonts w:eastAsia="方正仿宋简体" w:cs="Calibri"/>
          <w:dstrike/>
        </w:rPr>
        <w:t>以上的投机头寸数量；</w:t>
      </w:r>
    </w:p>
    <w:p w:rsidR="008368E9" w:rsidRPr="00294A9E" w:rsidRDefault="008368E9" w:rsidP="008368E9">
      <w:pPr>
        <w:spacing w:line="300" w:lineRule="exact"/>
        <w:ind w:leftChars="313" w:left="657"/>
        <w:rPr>
          <w:dstrike/>
        </w:rPr>
      </w:pPr>
      <w:r w:rsidRPr="00294A9E">
        <w:rPr>
          <w:rFonts w:eastAsia="方正仿宋简体" w:cs="Calibri"/>
          <w:dstrike/>
        </w:rPr>
        <w:t>2</w:t>
      </w:r>
      <w:r w:rsidRPr="00294A9E">
        <w:rPr>
          <w:rFonts w:eastAsia="方正仿宋简体" w:cs="Calibri"/>
          <w:dstrike/>
        </w:rPr>
        <w:t>．剩余申报平仓数量</w:t>
      </w:r>
      <w:r w:rsidRPr="00294A9E">
        <w:rPr>
          <w:rFonts w:eastAsia="方正仿宋简体" w:cs="Calibri"/>
          <w:dstrike/>
        </w:rPr>
        <w:t>2=</w:t>
      </w:r>
      <w:r w:rsidRPr="00294A9E">
        <w:rPr>
          <w:rFonts w:eastAsia="方正仿宋简体" w:cs="Calibri"/>
          <w:dstrike/>
        </w:rPr>
        <w:t>剩余申报平仓数量</w:t>
      </w:r>
      <w:r w:rsidRPr="00294A9E">
        <w:rPr>
          <w:rFonts w:eastAsia="方正仿宋简体" w:cs="Calibri"/>
          <w:dstrike/>
        </w:rPr>
        <w:t>1—</w:t>
      </w:r>
      <w:r w:rsidRPr="00294A9E">
        <w:rPr>
          <w:rFonts w:eastAsia="方正仿宋简体" w:cs="Calibri"/>
          <w:dstrike/>
        </w:rPr>
        <w:t>盈利</w:t>
      </w:r>
      <w:r w:rsidRPr="00294A9E">
        <w:rPr>
          <w:rFonts w:eastAsia="方正仿宋简体" w:cs="Calibri"/>
          <w:dstrike/>
        </w:rPr>
        <w:t>4%</w:t>
      </w:r>
      <w:r w:rsidRPr="00294A9E">
        <w:rPr>
          <w:rFonts w:eastAsia="方正仿宋简体" w:cs="Calibri"/>
          <w:dstrike/>
        </w:rPr>
        <w:t>以上的投机头寸数量；</w:t>
      </w:r>
    </w:p>
    <w:p w:rsidR="008368E9" w:rsidRPr="00294A9E" w:rsidRDefault="008368E9" w:rsidP="008368E9">
      <w:pPr>
        <w:spacing w:line="300" w:lineRule="exact"/>
        <w:ind w:leftChars="313" w:left="657"/>
        <w:rPr>
          <w:dstrike/>
        </w:rPr>
      </w:pPr>
      <w:r w:rsidRPr="00294A9E">
        <w:rPr>
          <w:rFonts w:eastAsia="方正仿宋简体" w:cs="Calibri"/>
          <w:dstrike/>
        </w:rPr>
        <w:t>3</w:t>
      </w:r>
      <w:r w:rsidRPr="00294A9E">
        <w:rPr>
          <w:rFonts w:eastAsia="方正仿宋简体" w:cs="Calibri"/>
          <w:dstrike/>
        </w:rPr>
        <w:t>．剩余申报平仓数量</w:t>
      </w:r>
      <w:r w:rsidRPr="00294A9E">
        <w:rPr>
          <w:rFonts w:eastAsia="方正仿宋简体" w:cs="Calibri"/>
          <w:dstrike/>
        </w:rPr>
        <w:t>3=</w:t>
      </w:r>
      <w:r w:rsidRPr="00294A9E">
        <w:rPr>
          <w:rFonts w:eastAsia="方正仿宋简体" w:cs="Calibri"/>
          <w:dstrike/>
        </w:rPr>
        <w:t>剩余申报平仓数量</w:t>
      </w:r>
      <w:r w:rsidRPr="00294A9E">
        <w:rPr>
          <w:rFonts w:eastAsia="方正仿宋简体" w:cs="Calibri"/>
          <w:dstrike/>
        </w:rPr>
        <w:t>2—</w:t>
      </w:r>
      <w:r w:rsidRPr="00294A9E">
        <w:rPr>
          <w:rFonts w:eastAsia="方正仿宋简体" w:cs="Calibri"/>
          <w:dstrike/>
        </w:rPr>
        <w:t>盈利</w:t>
      </w:r>
      <w:r w:rsidRPr="00294A9E">
        <w:rPr>
          <w:rFonts w:eastAsia="方正仿宋简体" w:cs="Calibri"/>
          <w:dstrike/>
        </w:rPr>
        <w:t>4%</w:t>
      </w:r>
      <w:r w:rsidRPr="00294A9E">
        <w:rPr>
          <w:rFonts w:eastAsia="方正仿宋简体" w:cs="Calibri"/>
          <w:dstrike/>
        </w:rPr>
        <w:t>以下的投机头寸数量；</w:t>
      </w:r>
    </w:p>
    <w:p w:rsidR="008368E9" w:rsidRPr="00294A9E" w:rsidRDefault="008368E9" w:rsidP="003E569B">
      <w:pPr>
        <w:ind w:firstLineChars="300" w:firstLine="630"/>
        <w:rPr>
          <w:dstrike/>
        </w:rPr>
      </w:pPr>
      <w:r w:rsidRPr="00294A9E">
        <w:rPr>
          <w:rFonts w:eastAsia="方正仿宋简体" w:cs="Calibri"/>
          <w:dstrike/>
        </w:rPr>
        <w:t>4</w:t>
      </w:r>
      <w:r w:rsidRPr="00294A9E">
        <w:rPr>
          <w:rFonts w:eastAsia="方正仿宋简体" w:cs="Calibri"/>
          <w:dstrike/>
        </w:rPr>
        <w:t>．投机头寸数量和保值头寸数量是指在平仓范围内盈利客户的持仓数量。</w:t>
      </w:r>
    </w:p>
    <w:p w:rsidR="008368E9" w:rsidRDefault="008368E9" w:rsidP="008368E9"/>
    <w:p w:rsidR="00812B51" w:rsidRPr="008368E9" w:rsidRDefault="00812B51"/>
    <w:sectPr w:rsidR="00812B51" w:rsidRPr="008368E9" w:rsidSect="008368E9">
      <w:pgSz w:w="16838" w:h="11906" w:orient="landscape"/>
      <w:pgMar w:top="1800" w:right="1440" w:bottom="1800" w:left="144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595E37" w16cid:durableId="283C099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A66" w:rsidRDefault="008D2A66">
      <w:r>
        <w:separator/>
      </w:r>
    </w:p>
  </w:endnote>
  <w:endnote w:type="continuationSeparator" w:id="0">
    <w:p w:rsidR="008D2A66" w:rsidRDefault="008D2A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Microsoft YaHei UI">
    <w:charset w:val="86"/>
    <w:family w:val="swiss"/>
    <w:pitch w:val="variable"/>
    <w:sig w:usb0="80000287" w:usb1="2ACF3C50"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BatangChe">
    <w:panose1 w:val="02030609000101010101"/>
    <w:charset w:val="81"/>
    <w:family w:val="modern"/>
    <w:pitch w:val="fixed"/>
    <w:sig w:usb0="B00002AF" w:usb1="69D77CFB" w:usb2="00000030" w:usb3="00000000" w:csb0="0008009F" w:csb1="00000000"/>
  </w:font>
  <w:font w:name="微软雅黑 Light">
    <w:charset w:val="86"/>
    <w:family w:val="swiss"/>
    <w:pitch w:val="variable"/>
    <w:sig w:usb0="80000287" w:usb1="2ACF0010"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Futura Bk">
    <w:altName w:val="Century Gothic"/>
    <w:charset w:val="00"/>
    <w:family w:val="swiss"/>
    <w:pitch w:val="default"/>
    <w:sig w:usb0="00000000" w:usb1="00000000" w:usb2="00000000" w:usb3="00000000" w:csb0="0000009F" w:csb1="00000000"/>
  </w:font>
  <w:font w:name="Futura Hv">
    <w:altName w:val="Century Gothic"/>
    <w:charset w:val="00"/>
    <w:family w:val="swiss"/>
    <w:pitch w:val="default"/>
    <w:sig w:usb0="00000000" w:usb1="00000000" w:usb2="00000000" w:usb3="00000000" w:csb0="0000009F" w:csb1="00000000"/>
  </w:font>
  <w:font w:name="方正楷体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1941967"/>
      <w:docPartObj>
        <w:docPartGallery w:val="Page Numbers (Bottom of Page)"/>
        <w:docPartUnique/>
      </w:docPartObj>
    </w:sdtPr>
    <w:sdtEndPr>
      <w:rPr>
        <w:sz w:val="24"/>
      </w:rPr>
    </w:sdtEndPr>
    <w:sdtContent>
      <w:p w:rsidR="0003076E" w:rsidRPr="002327C2" w:rsidRDefault="000C337F">
        <w:pPr>
          <w:pStyle w:val="af6"/>
          <w:jc w:val="center"/>
          <w:rPr>
            <w:sz w:val="24"/>
          </w:rPr>
        </w:pPr>
        <w:r w:rsidRPr="002327C2">
          <w:rPr>
            <w:sz w:val="24"/>
          </w:rPr>
          <w:fldChar w:fldCharType="begin"/>
        </w:r>
        <w:r w:rsidR="0003076E" w:rsidRPr="002327C2">
          <w:rPr>
            <w:sz w:val="24"/>
          </w:rPr>
          <w:instrText>PAGE   \* MERGEFORMAT</w:instrText>
        </w:r>
        <w:r w:rsidRPr="002327C2">
          <w:rPr>
            <w:sz w:val="24"/>
          </w:rPr>
          <w:fldChar w:fldCharType="separate"/>
        </w:r>
        <w:r w:rsidR="00DF440D" w:rsidRPr="00DF440D">
          <w:rPr>
            <w:noProof/>
            <w:sz w:val="24"/>
            <w:lang w:val="zh-CN"/>
          </w:rPr>
          <w:t>-</w:t>
        </w:r>
        <w:r w:rsidR="00DF440D">
          <w:rPr>
            <w:noProof/>
            <w:sz w:val="24"/>
          </w:rPr>
          <w:t xml:space="preserve"> 2 -</w:t>
        </w:r>
        <w:r w:rsidRPr="002327C2">
          <w:rPr>
            <w:sz w:val="24"/>
          </w:rPr>
          <w:fldChar w:fldCharType="end"/>
        </w:r>
      </w:p>
    </w:sdtContent>
  </w:sdt>
  <w:p w:rsidR="0003076E" w:rsidRDefault="0003076E">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4923171"/>
      <w:docPartObj>
        <w:docPartGallery w:val="Page Numbers (Bottom of Page)"/>
        <w:docPartUnique/>
      </w:docPartObj>
    </w:sdtPr>
    <w:sdtEndPr>
      <w:rPr>
        <w:sz w:val="24"/>
      </w:rPr>
    </w:sdtEndPr>
    <w:sdtContent>
      <w:p w:rsidR="0003076E" w:rsidRPr="000D45E6" w:rsidRDefault="000C337F">
        <w:pPr>
          <w:pStyle w:val="af6"/>
          <w:jc w:val="center"/>
          <w:rPr>
            <w:sz w:val="24"/>
          </w:rPr>
        </w:pPr>
        <w:r w:rsidRPr="000D45E6">
          <w:rPr>
            <w:sz w:val="24"/>
          </w:rPr>
          <w:fldChar w:fldCharType="begin"/>
        </w:r>
        <w:r w:rsidR="0003076E" w:rsidRPr="000D45E6">
          <w:rPr>
            <w:sz w:val="24"/>
          </w:rPr>
          <w:instrText>PAGE   \* MERGEFORMAT</w:instrText>
        </w:r>
        <w:r w:rsidRPr="000D45E6">
          <w:rPr>
            <w:sz w:val="24"/>
          </w:rPr>
          <w:fldChar w:fldCharType="separate"/>
        </w:r>
        <w:r w:rsidR="00053AC4" w:rsidRPr="00053AC4">
          <w:rPr>
            <w:noProof/>
            <w:sz w:val="24"/>
            <w:lang w:val="zh-CN"/>
          </w:rPr>
          <w:t>32</w:t>
        </w:r>
        <w:r w:rsidRPr="000D45E6">
          <w:rPr>
            <w:sz w:val="24"/>
          </w:rPr>
          <w:fldChar w:fldCharType="end"/>
        </w:r>
      </w:p>
    </w:sdtContent>
  </w:sdt>
  <w:p w:rsidR="0003076E" w:rsidRDefault="0003076E">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A66" w:rsidRDefault="008D2A66">
      <w:r>
        <w:separator/>
      </w:r>
    </w:p>
  </w:footnote>
  <w:footnote w:type="continuationSeparator" w:id="0">
    <w:p w:rsidR="008D2A66" w:rsidRDefault="008D2A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86C05"/>
    <w:multiLevelType w:val="multilevel"/>
    <w:tmpl w:val="28F86C05"/>
    <w:lvl w:ilvl="0">
      <w:start w:val="1"/>
      <w:numFmt w:val="decimal"/>
      <w:lvlText w:val="%1."/>
      <w:lvlJc w:val="left"/>
      <w:pPr>
        <w:tabs>
          <w:tab w:val="left" w:pos="1050"/>
        </w:tabs>
        <w:ind w:left="1050" w:hanging="420"/>
      </w:p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
    <w:nsid w:val="36411784"/>
    <w:multiLevelType w:val="multilevel"/>
    <w:tmpl w:val="36411784"/>
    <w:lvl w:ilvl="0">
      <w:start w:val="1"/>
      <w:numFmt w:val="decimal"/>
      <w:suff w:val="nothing"/>
      <w:lvlText w:val="ARTICLE %1"/>
      <w:lvlJc w:val="left"/>
      <w:pPr>
        <w:tabs>
          <w:tab w:val="left" w:pos="0"/>
        </w:tabs>
        <w:ind w:left="0" w:firstLine="0"/>
      </w:pPr>
      <w:rPr>
        <w:rFonts w:ascii="Times New Roman" w:hAnsi="Times New Roman" w:cs="Times New Roman"/>
        <w:b/>
        <w:i w:val="0"/>
        <w:caps/>
        <w:smallCaps w:val="0"/>
        <w:strike w:val="0"/>
        <w:dstrike w:val="0"/>
        <w:outline w:val="0"/>
        <w:shadow w:val="0"/>
        <w:emboss w:val="0"/>
        <w:imprint w:val="0"/>
        <w:vanish w:val="0"/>
        <w:sz w:val="24"/>
        <w:u w:val="none"/>
        <w:vertAlign w:val="baseline"/>
      </w:rPr>
    </w:lvl>
    <w:lvl w:ilvl="1">
      <w:start w:val="1"/>
      <w:numFmt w:val="decimal"/>
      <w:pStyle w:val="a"/>
      <w:lvlText w:val="%1.%2"/>
      <w:lvlJc w:val="left"/>
      <w:pPr>
        <w:tabs>
          <w:tab w:val="left" w:pos="720"/>
        </w:tabs>
        <w:ind w:left="0" w:firstLine="0"/>
      </w:pPr>
      <w:rPr>
        <w:rFonts w:ascii="Times New Roman" w:hAnsi="Times New Roman" w:cs="Times New Roman"/>
        <w:b/>
        <w:i w:val="0"/>
        <w:caps w:val="0"/>
        <w:smallCaps w:val="0"/>
        <w:strike w:val="0"/>
        <w:dstrike w:val="0"/>
        <w:outline w:val="0"/>
        <w:shadow w:val="0"/>
        <w:emboss w:val="0"/>
        <w:imprint w:val="0"/>
        <w:vanish w:val="0"/>
        <w:sz w:val="24"/>
        <w:u w:val="none"/>
        <w:vertAlign w:val="baseline"/>
      </w:rPr>
    </w:lvl>
    <w:lvl w:ilvl="2">
      <w:start w:val="1"/>
      <w:numFmt w:val="lowerLetter"/>
      <w:lvlText w:val="(%3)"/>
      <w:lvlJc w:val="left"/>
      <w:pPr>
        <w:tabs>
          <w:tab w:val="left" w:pos="1440"/>
        </w:tabs>
        <w:ind w:left="1440" w:hanging="72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3">
      <w:start w:val="1"/>
      <w:numFmt w:val="lowerRoman"/>
      <w:pStyle w:val="a0"/>
      <w:lvlText w:val="(%4)"/>
      <w:lvlJc w:val="left"/>
      <w:pPr>
        <w:tabs>
          <w:tab w:val="left" w:pos="2160"/>
        </w:tabs>
        <w:ind w:left="2160" w:hanging="72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4">
      <w:start w:val="1"/>
      <w:numFmt w:val="upperLetter"/>
      <w:lvlText w:val="(%5)"/>
      <w:lvlJc w:val="left"/>
      <w:pPr>
        <w:tabs>
          <w:tab w:val="left" w:pos="2880"/>
        </w:tabs>
        <w:ind w:left="2880" w:hanging="72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5">
      <w:start w:val="1"/>
      <w:numFmt w:val="decimal"/>
      <w:lvlText w:val="%6."/>
      <w:lvlJc w:val="left"/>
      <w:pPr>
        <w:tabs>
          <w:tab w:val="left" w:pos="720"/>
        </w:tabs>
        <w:ind w:left="0" w:firstLine="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6">
      <w:start w:val="1"/>
      <w:numFmt w:val="lowerLetter"/>
      <w:pStyle w:val="1"/>
      <w:lvlText w:val="%7."/>
      <w:lvlJc w:val="left"/>
      <w:pPr>
        <w:tabs>
          <w:tab w:val="left" w:pos="1440"/>
        </w:tabs>
        <w:ind w:left="1440" w:hanging="72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7">
      <w:start w:val="1"/>
      <w:numFmt w:val="lowerRoman"/>
      <w:lvlText w:val="%8."/>
      <w:lvlJc w:val="left"/>
      <w:pPr>
        <w:tabs>
          <w:tab w:val="left" w:pos="2160"/>
        </w:tabs>
        <w:ind w:left="2160" w:hanging="72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8">
      <w:start w:val="1"/>
      <w:numFmt w:val="upperLetter"/>
      <w:lvlText w:val="%9."/>
      <w:lvlJc w:val="left"/>
      <w:pPr>
        <w:tabs>
          <w:tab w:val="left" w:pos="2880"/>
        </w:tabs>
        <w:ind w:left="2880" w:hanging="72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鲁晓">
    <w15:presenceInfo w15:providerId="AD" w15:userId="S-1-5-21-1594728124-3480960435-1722576341-137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68E9"/>
    <w:rsid w:val="0003076E"/>
    <w:rsid w:val="00046417"/>
    <w:rsid w:val="00053AC4"/>
    <w:rsid w:val="00065827"/>
    <w:rsid w:val="000A5F73"/>
    <w:rsid w:val="000C337F"/>
    <w:rsid w:val="000C4F8F"/>
    <w:rsid w:val="00105BFF"/>
    <w:rsid w:val="00132C26"/>
    <w:rsid w:val="0017278A"/>
    <w:rsid w:val="00187E9F"/>
    <w:rsid w:val="00206C3F"/>
    <w:rsid w:val="00217F0F"/>
    <w:rsid w:val="00247959"/>
    <w:rsid w:val="002651EB"/>
    <w:rsid w:val="00294A9E"/>
    <w:rsid w:val="002C430C"/>
    <w:rsid w:val="002E4876"/>
    <w:rsid w:val="003E569B"/>
    <w:rsid w:val="0041004D"/>
    <w:rsid w:val="00450F37"/>
    <w:rsid w:val="0046602A"/>
    <w:rsid w:val="004822B7"/>
    <w:rsid w:val="004E4B14"/>
    <w:rsid w:val="004F0064"/>
    <w:rsid w:val="00514420"/>
    <w:rsid w:val="00530F70"/>
    <w:rsid w:val="005359C1"/>
    <w:rsid w:val="005A7B00"/>
    <w:rsid w:val="005B7CF2"/>
    <w:rsid w:val="0062092F"/>
    <w:rsid w:val="00687953"/>
    <w:rsid w:val="0073038A"/>
    <w:rsid w:val="00777358"/>
    <w:rsid w:val="00787C98"/>
    <w:rsid w:val="00790CAB"/>
    <w:rsid w:val="007D233E"/>
    <w:rsid w:val="007D7BD0"/>
    <w:rsid w:val="00812B51"/>
    <w:rsid w:val="008279E9"/>
    <w:rsid w:val="008368E9"/>
    <w:rsid w:val="008413DC"/>
    <w:rsid w:val="00852668"/>
    <w:rsid w:val="008A52D8"/>
    <w:rsid w:val="008D2A66"/>
    <w:rsid w:val="0093228E"/>
    <w:rsid w:val="009754D0"/>
    <w:rsid w:val="009B7529"/>
    <w:rsid w:val="009E057B"/>
    <w:rsid w:val="00A40ACD"/>
    <w:rsid w:val="00A46A34"/>
    <w:rsid w:val="00B05A1F"/>
    <w:rsid w:val="00B323EC"/>
    <w:rsid w:val="00C15798"/>
    <w:rsid w:val="00CD678D"/>
    <w:rsid w:val="00CF1C79"/>
    <w:rsid w:val="00DB1E72"/>
    <w:rsid w:val="00DD3D46"/>
    <w:rsid w:val="00DF440D"/>
    <w:rsid w:val="00E25C0E"/>
    <w:rsid w:val="00E31AB1"/>
    <w:rsid w:val="00E35F11"/>
    <w:rsid w:val="00E832CA"/>
    <w:rsid w:val="00ED132B"/>
    <w:rsid w:val="00EE6A4C"/>
    <w:rsid w:val="00F23B05"/>
    <w:rsid w:val="00F834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lsdException w:name="toc 8" w:uiPriority="0" w:qFormat="1"/>
    <w:lsdException w:name="toc 9" w:uiPriority="0"/>
    <w:lsdException w:name="Normal Indent" w:uiPriority="0" w:qFormat="1"/>
    <w:lsdException w:name="footnote text" w:uiPriority="0" w:qFormat="1"/>
    <w:lsdException w:name="header" w:uiPriority="0" w:qFormat="1"/>
    <w:lsdException w:name="footer" w:qFormat="1"/>
    <w:lsdException w:name="caption" w:uiPriority="0" w:qFormat="1"/>
    <w:lsdException w:name="footnote reference" w:uiPriority="0" w:qFormat="1"/>
    <w:lsdException w:name="annotation reference" w:qFormat="1"/>
    <w:lsdException w:name="page number" w:uiPriority="0"/>
    <w:lsdException w:name="List" w:uiPriority="0" w:qFormat="1"/>
    <w:lsdException w:name="List Bullet" w:uiPriority="0" w:qFormat="1"/>
    <w:lsdException w:name="List 2" w:uiPriority="0" w:qFormat="1"/>
    <w:lsdException w:name="List 3" w:uiPriority="0"/>
    <w:lsdException w:name="List 4" w:uiPriority="0"/>
    <w:lsdException w:name="List 5" w:uiPriority="0" w:qFormat="1"/>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Date" w:uiPriority="0" w:qFormat="1"/>
    <w:lsdException w:name="Body Text First Indent" w:uiPriority="0" w:qFormat="1"/>
    <w:lsdException w:name="Body Text First Indent 2" w:uiPriority="0"/>
    <w:lsdException w:name="Body Text Indent 2" w:uiPriority="0" w:qFormat="1"/>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Table Simple 1" w:uiPriority="0"/>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368E9"/>
    <w:pPr>
      <w:widowControl w:val="0"/>
      <w:jc w:val="both"/>
    </w:pPr>
    <w:rPr>
      <w:rFonts w:ascii="Times New Roman" w:eastAsia="宋体" w:hAnsi="Times New Roman" w:cs="Times New Roman"/>
      <w:szCs w:val="21"/>
    </w:rPr>
  </w:style>
  <w:style w:type="paragraph" w:styleId="10">
    <w:name w:val="heading 1"/>
    <w:basedOn w:val="a1"/>
    <w:next w:val="a1"/>
    <w:link w:val="1Char"/>
    <w:qFormat/>
    <w:rsid w:val="008368E9"/>
    <w:pPr>
      <w:keepNext/>
      <w:keepLines/>
      <w:spacing w:before="340" w:after="330" w:line="578" w:lineRule="auto"/>
      <w:outlineLvl w:val="0"/>
    </w:pPr>
    <w:rPr>
      <w:b/>
      <w:bCs/>
      <w:kern w:val="44"/>
      <w:sz w:val="44"/>
      <w:szCs w:val="44"/>
    </w:rPr>
  </w:style>
  <w:style w:type="paragraph" w:styleId="2">
    <w:name w:val="heading 2"/>
    <w:basedOn w:val="a1"/>
    <w:next w:val="a1"/>
    <w:link w:val="2Char"/>
    <w:qFormat/>
    <w:rsid w:val="008368E9"/>
    <w:pPr>
      <w:keepNext/>
      <w:keepLines/>
      <w:spacing w:before="260" w:after="260" w:line="416" w:lineRule="auto"/>
      <w:outlineLvl w:val="1"/>
    </w:pPr>
    <w:rPr>
      <w:rFonts w:ascii="Arial" w:eastAsia="黑体" w:hAnsi="Arial"/>
      <w:b/>
      <w:bCs/>
      <w:kern w:val="0"/>
      <w:sz w:val="32"/>
      <w:szCs w:val="32"/>
    </w:rPr>
  </w:style>
  <w:style w:type="paragraph" w:styleId="3">
    <w:name w:val="heading 3"/>
    <w:basedOn w:val="a1"/>
    <w:next w:val="a1"/>
    <w:link w:val="3Char"/>
    <w:qFormat/>
    <w:rsid w:val="008368E9"/>
    <w:pPr>
      <w:keepNext/>
      <w:keepLines/>
      <w:tabs>
        <w:tab w:val="left" w:pos="720"/>
      </w:tabs>
      <w:spacing w:before="260" w:after="260" w:line="416" w:lineRule="auto"/>
      <w:ind w:left="720" w:hanging="720"/>
      <w:outlineLvl w:val="2"/>
    </w:pPr>
    <w:rPr>
      <w:b/>
      <w:bCs/>
      <w:kern w:val="0"/>
      <w:sz w:val="32"/>
      <w:szCs w:val="32"/>
    </w:rPr>
  </w:style>
  <w:style w:type="paragraph" w:styleId="4">
    <w:name w:val="heading 4"/>
    <w:basedOn w:val="a1"/>
    <w:next w:val="a1"/>
    <w:link w:val="4Char"/>
    <w:qFormat/>
    <w:rsid w:val="008368E9"/>
    <w:pPr>
      <w:keepNext/>
      <w:keepLines/>
      <w:tabs>
        <w:tab w:val="left" w:pos="864"/>
      </w:tabs>
      <w:spacing w:before="280" w:after="290" w:line="376" w:lineRule="auto"/>
      <w:ind w:left="864" w:hanging="864"/>
      <w:outlineLvl w:val="3"/>
    </w:pPr>
    <w:rPr>
      <w:rFonts w:ascii="Arial" w:eastAsia="黑体" w:hAnsi="Arial"/>
      <w:b/>
      <w:bCs/>
      <w:kern w:val="0"/>
      <w:sz w:val="28"/>
      <w:szCs w:val="28"/>
    </w:rPr>
  </w:style>
  <w:style w:type="paragraph" w:styleId="5">
    <w:name w:val="heading 5"/>
    <w:basedOn w:val="a1"/>
    <w:next w:val="a1"/>
    <w:link w:val="5Char"/>
    <w:qFormat/>
    <w:rsid w:val="008368E9"/>
    <w:pPr>
      <w:keepNext/>
      <w:keepLines/>
      <w:tabs>
        <w:tab w:val="left" w:pos="1008"/>
      </w:tabs>
      <w:spacing w:before="280" w:after="290" w:line="376" w:lineRule="auto"/>
      <w:ind w:left="1008" w:hanging="1008"/>
      <w:outlineLvl w:val="4"/>
    </w:pPr>
    <w:rPr>
      <w:b/>
      <w:bCs/>
      <w:kern w:val="0"/>
      <w:sz w:val="28"/>
      <w:szCs w:val="28"/>
    </w:rPr>
  </w:style>
  <w:style w:type="paragraph" w:styleId="6">
    <w:name w:val="heading 6"/>
    <w:basedOn w:val="a1"/>
    <w:next w:val="a1"/>
    <w:link w:val="6Char"/>
    <w:qFormat/>
    <w:rsid w:val="008368E9"/>
    <w:pPr>
      <w:keepNext/>
      <w:keepLines/>
      <w:tabs>
        <w:tab w:val="left" w:pos="1152"/>
      </w:tabs>
      <w:spacing w:before="240" w:after="64" w:line="320" w:lineRule="auto"/>
      <w:ind w:left="1152" w:hanging="1152"/>
      <w:outlineLvl w:val="5"/>
    </w:pPr>
    <w:rPr>
      <w:rFonts w:ascii="Arial" w:eastAsia="黑体" w:hAnsi="Arial"/>
      <w:b/>
      <w:bCs/>
      <w:kern w:val="0"/>
      <w:sz w:val="24"/>
      <w:szCs w:val="24"/>
    </w:rPr>
  </w:style>
  <w:style w:type="paragraph" w:styleId="7">
    <w:name w:val="heading 7"/>
    <w:basedOn w:val="a1"/>
    <w:next w:val="a1"/>
    <w:link w:val="7Char"/>
    <w:qFormat/>
    <w:rsid w:val="008368E9"/>
    <w:pPr>
      <w:keepNext/>
      <w:keepLines/>
      <w:tabs>
        <w:tab w:val="left" w:pos="1896"/>
      </w:tabs>
      <w:spacing w:before="240" w:after="64" w:line="320" w:lineRule="auto"/>
      <w:ind w:left="1896" w:hanging="1296"/>
      <w:outlineLvl w:val="6"/>
    </w:pPr>
    <w:rPr>
      <w:b/>
      <w:bCs/>
      <w:kern w:val="0"/>
      <w:sz w:val="24"/>
      <w:szCs w:val="24"/>
    </w:rPr>
  </w:style>
  <w:style w:type="paragraph" w:styleId="8">
    <w:name w:val="heading 8"/>
    <w:basedOn w:val="a1"/>
    <w:next w:val="a1"/>
    <w:link w:val="8Char"/>
    <w:qFormat/>
    <w:rsid w:val="008368E9"/>
    <w:pPr>
      <w:keepNext/>
      <w:keepLines/>
      <w:tabs>
        <w:tab w:val="left" w:pos="1440"/>
      </w:tabs>
      <w:spacing w:before="240" w:after="64" w:line="320" w:lineRule="auto"/>
      <w:ind w:left="1440" w:hanging="1440"/>
      <w:outlineLvl w:val="7"/>
    </w:pPr>
    <w:rPr>
      <w:rFonts w:ascii="黑体" w:eastAsia="黑体" w:hAnsi="Arial"/>
      <w:kern w:val="24"/>
      <w:sz w:val="24"/>
      <w:szCs w:val="24"/>
    </w:rPr>
  </w:style>
  <w:style w:type="paragraph" w:styleId="9">
    <w:name w:val="heading 9"/>
    <w:basedOn w:val="a1"/>
    <w:next w:val="a1"/>
    <w:link w:val="9Char"/>
    <w:qFormat/>
    <w:rsid w:val="008368E9"/>
    <w:pPr>
      <w:keepNext/>
      <w:keepLines/>
      <w:tabs>
        <w:tab w:val="left" w:pos="1584"/>
      </w:tabs>
      <w:autoSpaceDE w:val="0"/>
      <w:autoSpaceDN w:val="0"/>
      <w:adjustRightInd w:val="0"/>
      <w:spacing w:before="240" w:after="64" w:line="320" w:lineRule="auto"/>
      <w:ind w:left="1584" w:hanging="1584"/>
      <w:textAlignment w:val="baseline"/>
      <w:outlineLvl w:val="8"/>
    </w:pPr>
    <w:rPr>
      <w:rFonts w:ascii="Arial" w:eastAsia="黑体" w:hAnsi="Arial"/>
      <w:kern w:val="0"/>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0"/>
    <w:qFormat/>
    <w:rsid w:val="008368E9"/>
    <w:rPr>
      <w:rFonts w:ascii="Times New Roman" w:eastAsia="宋体" w:hAnsi="Times New Roman" w:cs="Times New Roman"/>
      <w:b/>
      <w:bCs/>
      <w:kern w:val="44"/>
      <w:sz w:val="44"/>
      <w:szCs w:val="44"/>
    </w:rPr>
  </w:style>
  <w:style w:type="character" w:customStyle="1" w:styleId="2Char">
    <w:name w:val="标题 2 Char"/>
    <w:link w:val="2"/>
    <w:qFormat/>
    <w:rsid w:val="008368E9"/>
    <w:rPr>
      <w:rFonts w:ascii="Arial" w:eastAsia="黑体" w:hAnsi="Arial" w:cs="Times New Roman"/>
      <w:b/>
      <w:bCs/>
      <w:kern w:val="0"/>
      <w:sz w:val="32"/>
      <w:szCs w:val="32"/>
    </w:rPr>
  </w:style>
  <w:style w:type="character" w:customStyle="1" w:styleId="3Char">
    <w:name w:val="标题 3 Char"/>
    <w:link w:val="3"/>
    <w:rsid w:val="008368E9"/>
    <w:rPr>
      <w:rFonts w:ascii="Times New Roman" w:eastAsia="宋体" w:hAnsi="Times New Roman" w:cs="Times New Roman"/>
      <w:b/>
      <w:bCs/>
      <w:kern w:val="0"/>
      <w:sz w:val="32"/>
      <w:szCs w:val="32"/>
    </w:rPr>
  </w:style>
  <w:style w:type="character" w:customStyle="1" w:styleId="4Char">
    <w:name w:val="标题 4 Char"/>
    <w:link w:val="4"/>
    <w:qFormat/>
    <w:rsid w:val="008368E9"/>
    <w:rPr>
      <w:rFonts w:ascii="Arial" w:eastAsia="黑体" w:hAnsi="Arial" w:cs="Times New Roman"/>
      <w:b/>
      <w:bCs/>
      <w:kern w:val="0"/>
      <w:sz w:val="28"/>
      <w:szCs w:val="28"/>
    </w:rPr>
  </w:style>
  <w:style w:type="character" w:customStyle="1" w:styleId="5Char">
    <w:name w:val="标题 5 Char"/>
    <w:link w:val="5"/>
    <w:rsid w:val="008368E9"/>
    <w:rPr>
      <w:rFonts w:ascii="Times New Roman" w:eastAsia="宋体" w:hAnsi="Times New Roman" w:cs="Times New Roman"/>
      <w:b/>
      <w:bCs/>
      <w:kern w:val="0"/>
      <w:sz w:val="28"/>
      <w:szCs w:val="28"/>
    </w:rPr>
  </w:style>
  <w:style w:type="character" w:customStyle="1" w:styleId="6Char">
    <w:name w:val="标题 6 Char"/>
    <w:link w:val="6"/>
    <w:rsid w:val="008368E9"/>
    <w:rPr>
      <w:rFonts w:ascii="Arial" w:eastAsia="黑体" w:hAnsi="Arial" w:cs="Times New Roman"/>
      <w:b/>
      <w:bCs/>
      <w:kern w:val="0"/>
      <w:sz w:val="24"/>
      <w:szCs w:val="24"/>
    </w:rPr>
  </w:style>
  <w:style w:type="character" w:customStyle="1" w:styleId="7Char">
    <w:name w:val="标题 7 Char"/>
    <w:link w:val="7"/>
    <w:rsid w:val="008368E9"/>
    <w:rPr>
      <w:rFonts w:ascii="Times New Roman" w:eastAsia="宋体" w:hAnsi="Times New Roman" w:cs="Times New Roman"/>
      <w:b/>
      <w:bCs/>
      <w:kern w:val="0"/>
      <w:sz w:val="24"/>
      <w:szCs w:val="24"/>
    </w:rPr>
  </w:style>
  <w:style w:type="character" w:customStyle="1" w:styleId="8Char">
    <w:name w:val="标题 8 Char"/>
    <w:link w:val="8"/>
    <w:qFormat/>
    <w:rsid w:val="008368E9"/>
    <w:rPr>
      <w:rFonts w:ascii="黑体" w:eastAsia="黑体" w:hAnsi="Arial" w:cs="Times New Roman"/>
      <w:kern w:val="24"/>
      <w:sz w:val="24"/>
      <w:szCs w:val="24"/>
    </w:rPr>
  </w:style>
  <w:style w:type="character" w:customStyle="1" w:styleId="9Char">
    <w:name w:val="标题 9 Char"/>
    <w:link w:val="9"/>
    <w:rsid w:val="008368E9"/>
    <w:rPr>
      <w:rFonts w:ascii="Arial" w:eastAsia="黑体" w:hAnsi="Arial" w:cs="Times New Roman"/>
      <w:kern w:val="0"/>
      <w:sz w:val="24"/>
      <w:szCs w:val="21"/>
    </w:rPr>
  </w:style>
  <w:style w:type="character" w:customStyle="1" w:styleId="11">
    <w:name w:val="标题 1 字符"/>
    <w:basedOn w:val="a2"/>
    <w:uiPriority w:val="9"/>
    <w:rsid w:val="008368E9"/>
    <w:rPr>
      <w:rFonts w:ascii="Times New Roman" w:eastAsia="宋体" w:hAnsi="Times New Roman" w:cs="Times New Roman"/>
      <w:b/>
      <w:bCs/>
      <w:kern w:val="44"/>
      <w:sz w:val="44"/>
      <w:szCs w:val="44"/>
    </w:rPr>
  </w:style>
  <w:style w:type="character" w:customStyle="1" w:styleId="20">
    <w:name w:val="标题 2 字符"/>
    <w:basedOn w:val="a2"/>
    <w:uiPriority w:val="9"/>
    <w:semiHidden/>
    <w:rsid w:val="008368E9"/>
    <w:rPr>
      <w:rFonts w:asciiTheme="majorHAnsi" w:eastAsiaTheme="majorEastAsia" w:hAnsiTheme="majorHAnsi" w:cstheme="majorBidi"/>
      <w:b/>
      <w:bCs/>
      <w:sz w:val="32"/>
      <w:szCs w:val="32"/>
    </w:rPr>
  </w:style>
  <w:style w:type="character" w:customStyle="1" w:styleId="30">
    <w:name w:val="标题 3 字符"/>
    <w:basedOn w:val="a2"/>
    <w:uiPriority w:val="9"/>
    <w:semiHidden/>
    <w:rsid w:val="008368E9"/>
    <w:rPr>
      <w:rFonts w:ascii="Times New Roman" w:eastAsia="宋体" w:hAnsi="Times New Roman" w:cs="Times New Roman"/>
      <w:b/>
      <w:bCs/>
      <w:sz w:val="32"/>
      <w:szCs w:val="32"/>
    </w:rPr>
  </w:style>
  <w:style w:type="character" w:customStyle="1" w:styleId="40">
    <w:name w:val="标题 4 字符"/>
    <w:basedOn w:val="a2"/>
    <w:uiPriority w:val="9"/>
    <w:semiHidden/>
    <w:qFormat/>
    <w:rsid w:val="008368E9"/>
    <w:rPr>
      <w:rFonts w:asciiTheme="majorHAnsi" w:eastAsiaTheme="majorEastAsia" w:hAnsiTheme="majorHAnsi" w:cstheme="majorBidi"/>
      <w:b/>
      <w:bCs/>
      <w:sz w:val="28"/>
      <w:szCs w:val="28"/>
    </w:rPr>
  </w:style>
  <w:style w:type="character" w:customStyle="1" w:styleId="50">
    <w:name w:val="标题 5 字符"/>
    <w:basedOn w:val="a2"/>
    <w:uiPriority w:val="9"/>
    <w:semiHidden/>
    <w:qFormat/>
    <w:rsid w:val="008368E9"/>
    <w:rPr>
      <w:rFonts w:ascii="Times New Roman" w:eastAsia="宋体" w:hAnsi="Times New Roman" w:cs="Times New Roman"/>
      <w:b/>
      <w:bCs/>
      <w:sz w:val="28"/>
      <w:szCs w:val="28"/>
    </w:rPr>
  </w:style>
  <w:style w:type="character" w:customStyle="1" w:styleId="60">
    <w:name w:val="标题 6 字符"/>
    <w:basedOn w:val="a2"/>
    <w:uiPriority w:val="9"/>
    <w:semiHidden/>
    <w:qFormat/>
    <w:rsid w:val="008368E9"/>
    <w:rPr>
      <w:rFonts w:asciiTheme="majorHAnsi" w:eastAsiaTheme="majorEastAsia" w:hAnsiTheme="majorHAnsi" w:cstheme="majorBidi"/>
      <w:b/>
      <w:bCs/>
      <w:sz w:val="24"/>
      <w:szCs w:val="24"/>
    </w:rPr>
  </w:style>
  <w:style w:type="character" w:customStyle="1" w:styleId="70">
    <w:name w:val="标题 7 字符"/>
    <w:basedOn w:val="a2"/>
    <w:uiPriority w:val="9"/>
    <w:semiHidden/>
    <w:rsid w:val="008368E9"/>
    <w:rPr>
      <w:rFonts w:ascii="Times New Roman" w:eastAsia="宋体" w:hAnsi="Times New Roman" w:cs="Times New Roman"/>
      <w:b/>
      <w:bCs/>
      <w:sz w:val="24"/>
      <w:szCs w:val="24"/>
    </w:rPr>
  </w:style>
  <w:style w:type="character" w:customStyle="1" w:styleId="80">
    <w:name w:val="标题 8 字符"/>
    <w:basedOn w:val="a2"/>
    <w:uiPriority w:val="9"/>
    <w:semiHidden/>
    <w:rsid w:val="008368E9"/>
    <w:rPr>
      <w:rFonts w:asciiTheme="majorHAnsi" w:eastAsiaTheme="majorEastAsia" w:hAnsiTheme="majorHAnsi" w:cstheme="majorBidi"/>
      <w:sz w:val="24"/>
      <w:szCs w:val="24"/>
    </w:rPr>
  </w:style>
  <w:style w:type="character" w:customStyle="1" w:styleId="90">
    <w:name w:val="标题 9 字符"/>
    <w:basedOn w:val="a2"/>
    <w:uiPriority w:val="9"/>
    <w:semiHidden/>
    <w:rsid w:val="008368E9"/>
    <w:rPr>
      <w:rFonts w:asciiTheme="majorHAnsi" w:eastAsiaTheme="majorEastAsia" w:hAnsiTheme="majorHAnsi" w:cstheme="majorBidi"/>
      <w:szCs w:val="21"/>
    </w:rPr>
  </w:style>
  <w:style w:type="paragraph" w:styleId="31">
    <w:name w:val="List 3"/>
    <w:basedOn w:val="a1"/>
    <w:rsid w:val="008368E9"/>
    <w:pPr>
      <w:autoSpaceDE w:val="0"/>
      <w:autoSpaceDN w:val="0"/>
      <w:adjustRightInd w:val="0"/>
      <w:ind w:leftChars="400" w:left="100" w:hangingChars="200" w:hanging="200"/>
      <w:textAlignment w:val="baseline"/>
    </w:pPr>
    <w:rPr>
      <w:kern w:val="0"/>
      <w:sz w:val="24"/>
      <w:szCs w:val="20"/>
    </w:rPr>
  </w:style>
  <w:style w:type="paragraph" w:styleId="a5">
    <w:name w:val="Normal Indent"/>
    <w:basedOn w:val="a1"/>
    <w:link w:val="Char"/>
    <w:qFormat/>
    <w:rsid w:val="008368E9"/>
    <w:pPr>
      <w:ind w:firstLineChars="200" w:firstLine="420"/>
    </w:pPr>
    <w:rPr>
      <w:kern w:val="0"/>
      <w:sz w:val="20"/>
      <w:szCs w:val="24"/>
    </w:rPr>
  </w:style>
  <w:style w:type="character" w:customStyle="1" w:styleId="Char">
    <w:name w:val="正文缩进 Char"/>
    <w:link w:val="a5"/>
    <w:rsid w:val="008368E9"/>
    <w:rPr>
      <w:rFonts w:ascii="Times New Roman" w:eastAsia="宋体" w:hAnsi="Times New Roman" w:cs="Times New Roman"/>
      <w:kern w:val="0"/>
      <w:sz w:val="20"/>
      <w:szCs w:val="24"/>
    </w:rPr>
  </w:style>
  <w:style w:type="paragraph" w:styleId="a6">
    <w:name w:val="caption"/>
    <w:basedOn w:val="a1"/>
    <w:next w:val="a1"/>
    <w:qFormat/>
    <w:rsid w:val="008368E9"/>
    <w:pPr>
      <w:autoSpaceDE w:val="0"/>
      <w:autoSpaceDN w:val="0"/>
      <w:adjustRightInd w:val="0"/>
      <w:textAlignment w:val="baseline"/>
    </w:pPr>
    <w:rPr>
      <w:rFonts w:ascii="Arial" w:eastAsia="黑体" w:hAnsi="Arial" w:cs="Arial"/>
      <w:kern w:val="0"/>
      <w:sz w:val="20"/>
      <w:szCs w:val="20"/>
    </w:rPr>
  </w:style>
  <w:style w:type="paragraph" w:styleId="a7">
    <w:name w:val="List Bullet"/>
    <w:basedOn w:val="a1"/>
    <w:qFormat/>
    <w:rsid w:val="008368E9"/>
    <w:pPr>
      <w:tabs>
        <w:tab w:val="left" w:pos="795"/>
        <w:tab w:val="left" w:pos="1981"/>
      </w:tabs>
      <w:ind w:left="1981" w:hangingChars="200" w:hanging="200"/>
    </w:pPr>
  </w:style>
  <w:style w:type="paragraph" w:styleId="a8">
    <w:name w:val="Document Map"/>
    <w:basedOn w:val="a1"/>
    <w:link w:val="Char0"/>
    <w:semiHidden/>
    <w:rsid w:val="008368E9"/>
    <w:pPr>
      <w:shd w:val="clear" w:color="auto" w:fill="000080"/>
    </w:pPr>
    <w:rPr>
      <w:kern w:val="0"/>
      <w:sz w:val="20"/>
    </w:rPr>
  </w:style>
  <w:style w:type="character" w:customStyle="1" w:styleId="Char0">
    <w:name w:val="文档结构图 Char"/>
    <w:link w:val="a8"/>
    <w:semiHidden/>
    <w:qFormat/>
    <w:rsid w:val="008368E9"/>
    <w:rPr>
      <w:rFonts w:ascii="Times New Roman" w:eastAsia="宋体" w:hAnsi="Times New Roman" w:cs="Times New Roman"/>
      <w:kern w:val="0"/>
      <w:sz w:val="20"/>
      <w:szCs w:val="21"/>
      <w:shd w:val="clear" w:color="auto" w:fill="000080"/>
    </w:rPr>
  </w:style>
  <w:style w:type="character" w:customStyle="1" w:styleId="a9">
    <w:name w:val="文档结构图 字符"/>
    <w:basedOn w:val="a2"/>
    <w:uiPriority w:val="99"/>
    <w:semiHidden/>
    <w:rsid w:val="008368E9"/>
    <w:rPr>
      <w:rFonts w:ascii="Microsoft YaHei UI" w:eastAsia="Microsoft YaHei UI" w:hAnsi="Times New Roman" w:cs="Times New Roman"/>
      <w:sz w:val="18"/>
      <w:szCs w:val="18"/>
    </w:rPr>
  </w:style>
  <w:style w:type="paragraph" w:styleId="aa">
    <w:name w:val="annotation text"/>
    <w:basedOn w:val="a1"/>
    <w:link w:val="Char1"/>
    <w:uiPriority w:val="99"/>
    <w:unhideWhenUsed/>
    <w:rsid w:val="008368E9"/>
    <w:pPr>
      <w:jc w:val="left"/>
    </w:pPr>
    <w:rPr>
      <w:kern w:val="0"/>
      <w:sz w:val="20"/>
      <w:szCs w:val="24"/>
    </w:rPr>
  </w:style>
  <w:style w:type="character" w:customStyle="1" w:styleId="Char1">
    <w:name w:val="批注文字 Char"/>
    <w:link w:val="aa"/>
    <w:uiPriority w:val="99"/>
    <w:rsid w:val="008368E9"/>
    <w:rPr>
      <w:rFonts w:ascii="Times New Roman" w:eastAsia="宋体" w:hAnsi="Times New Roman" w:cs="Times New Roman"/>
      <w:kern w:val="0"/>
      <w:sz w:val="20"/>
      <w:szCs w:val="24"/>
    </w:rPr>
  </w:style>
  <w:style w:type="character" w:customStyle="1" w:styleId="ab">
    <w:name w:val="批注文字 字符"/>
    <w:basedOn w:val="a2"/>
    <w:uiPriority w:val="99"/>
    <w:semiHidden/>
    <w:rsid w:val="008368E9"/>
    <w:rPr>
      <w:rFonts w:ascii="Times New Roman" w:eastAsia="宋体" w:hAnsi="Times New Roman" w:cs="Times New Roman"/>
      <w:szCs w:val="21"/>
    </w:rPr>
  </w:style>
  <w:style w:type="paragraph" w:styleId="ac">
    <w:name w:val="Body Text"/>
    <w:basedOn w:val="a1"/>
    <w:link w:val="Char2"/>
    <w:rsid w:val="008368E9"/>
    <w:pPr>
      <w:jc w:val="center"/>
    </w:pPr>
    <w:rPr>
      <w:kern w:val="0"/>
      <w:sz w:val="20"/>
    </w:rPr>
  </w:style>
  <w:style w:type="character" w:customStyle="1" w:styleId="Char2">
    <w:name w:val="正文文本 Char"/>
    <w:link w:val="ac"/>
    <w:rsid w:val="008368E9"/>
    <w:rPr>
      <w:rFonts w:ascii="Times New Roman" w:eastAsia="宋体" w:hAnsi="Times New Roman" w:cs="Times New Roman"/>
      <w:kern w:val="0"/>
      <w:sz w:val="20"/>
      <w:szCs w:val="21"/>
    </w:rPr>
  </w:style>
  <w:style w:type="character" w:customStyle="1" w:styleId="ad">
    <w:name w:val="正文文本 字符"/>
    <w:basedOn w:val="a2"/>
    <w:uiPriority w:val="99"/>
    <w:semiHidden/>
    <w:qFormat/>
    <w:rsid w:val="008368E9"/>
    <w:rPr>
      <w:rFonts w:ascii="Times New Roman" w:eastAsia="宋体" w:hAnsi="Times New Roman" w:cs="Times New Roman"/>
      <w:szCs w:val="21"/>
    </w:rPr>
  </w:style>
  <w:style w:type="paragraph" w:styleId="ae">
    <w:name w:val="Body Text Indent"/>
    <w:basedOn w:val="a1"/>
    <w:link w:val="Char3"/>
    <w:qFormat/>
    <w:rsid w:val="008368E9"/>
    <w:pPr>
      <w:spacing w:after="120"/>
      <w:ind w:leftChars="200" w:left="420"/>
    </w:pPr>
    <w:rPr>
      <w:kern w:val="0"/>
      <w:sz w:val="20"/>
    </w:rPr>
  </w:style>
  <w:style w:type="character" w:customStyle="1" w:styleId="Char3">
    <w:name w:val="正文文本缩进 Char"/>
    <w:link w:val="ae"/>
    <w:rsid w:val="008368E9"/>
    <w:rPr>
      <w:rFonts w:ascii="Times New Roman" w:eastAsia="宋体" w:hAnsi="Times New Roman" w:cs="Times New Roman"/>
      <w:kern w:val="0"/>
      <w:sz w:val="20"/>
      <w:szCs w:val="21"/>
    </w:rPr>
  </w:style>
  <w:style w:type="character" w:customStyle="1" w:styleId="af">
    <w:name w:val="正文文本缩进 字符"/>
    <w:basedOn w:val="a2"/>
    <w:uiPriority w:val="99"/>
    <w:semiHidden/>
    <w:rsid w:val="008368E9"/>
    <w:rPr>
      <w:rFonts w:ascii="Times New Roman" w:eastAsia="宋体" w:hAnsi="Times New Roman" w:cs="Times New Roman"/>
      <w:szCs w:val="21"/>
    </w:rPr>
  </w:style>
  <w:style w:type="paragraph" w:styleId="21">
    <w:name w:val="List 2"/>
    <w:basedOn w:val="a1"/>
    <w:qFormat/>
    <w:rsid w:val="008368E9"/>
    <w:pPr>
      <w:autoSpaceDE w:val="0"/>
      <w:autoSpaceDN w:val="0"/>
      <w:adjustRightInd w:val="0"/>
      <w:ind w:leftChars="200" w:left="100" w:hangingChars="200" w:hanging="200"/>
      <w:textAlignment w:val="baseline"/>
    </w:pPr>
    <w:rPr>
      <w:kern w:val="0"/>
      <w:sz w:val="24"/>
      <w:szCs w:val="20"/>
    </w:rPr>
  </w:style>
  <w:style w:type="paragraph" w:styleId="af0">
    <w:name w:val="Plain Text"/>
    <w:basedOn w:val="a1"/>
    <w:link w:val="Char4"/>
    <w:qFormat/>
    <w:rsid w:val="008368E9"/>
    <w:pPr>
      <w:autoSpaceDE w:val="0"/>
      <w:autoSpaceDN w:val="0"/>
      <w:adjustRightInd w:val="0"/>
    </w:pPr>
    <w:rPr>
      <w:rFonts w:ascii="宋体"/>
      <w:kern w:val="0"/>
      <w:sz w:val="20"/>
    </w:rPr>
  </w:style>
  <w:style w:type="character" w:customStyle="1" w:styleId="Char4">
    <w:name w:val="纯文本 Char"/>
    <w:link w:val="af0"/>
    <w:rsid w:val="008368E9"/>
    <w:rPr>
      <w:rFonts w:ascii="宋体" w:eastAsia="宋体" w:hAnsi="Times New Roman" w:cs="Times New Roman"/>
      <w:kern w:val="0"/>
      <w:sz w:val="20"/>
      <w:szCs w:val="21"/>
    </w:rPr>
  </w:style>
  <w:style w:type="character" w:customStyle="1" w:styleId="af1">
    <w:name w:val="纯文本 字符"/>
    <w:basedOn w:val="a2"/>
    <w:uiPriority w:val="99"/>
    <w:semiHidden/>
    <w:rsid w:val="008368E9"/>
    <w:rPr>
      <w:rFonts w:asciiTheme="minorEastAsia" w:hAnsi="Courier New" w:cs="Courier New"/>
      <w:szCs w:val="21"/>
    </w:rPr>
  </w:style>
  <w:style w:type="paragraph" w:styleId="af2">
    <w:name w:val="Date"/>
    <w:basedOn w:val="a1"/>
    <w:next w:val="a1"/>
    <w:link w:val="Char5"/>
    <w:qFormat/>
    <w:rsid w:val="008368E9"/>
    <w:pPr>
      <w:ind w:leftChars="2500" w:left="100"/>
    </w:pPr>
    <w:rPr>
      <w:kern w:val="0"/>
      <w:sz w:val="20"/>
      <w:szCs w:val="24"/>
    </w:rPr>
  </w:style>
  <w:style w:type="character" w:customStyle="1" w:styleId="Char5">
    <w:name w:val="日期 Char"/>
    <w:link w:val="af2"/>
    <w:rsid w:val="008368E9"/>
    <w:rPr>
      <w:rFonts w:ascii="Times New Roman" w:eastAsia="宋体" w:hAnsi="Times New Roman" w:cs="Times New Roman"/>
      <w:kern w:val="0"/>
      <w:sz w:val="20"/>
      <w:szCs w:val="24"/>
    </w:rPr>
  </w:style>
  <w:style w:type="character" w:customStyle="1" w:styleId="af3">
    <w:name w:val="日期 字符"/>
    <w:basedOn w:val="a2"/>
    <w:uiPriority w:val="99"/>
    <w:semiHidden/>
    <w:qFormat/>
    <w:rsid w:val="008368E9"/>
    <w:rPr>
      <w:rFonts w:ascii="Times New Roman" w:eastAsia="宋体" w:hAnsi="Times New Roman" w:cs="Times New Roman"/>
      <w:szCs w:val="21"/>
    </w:rPr>
  </w:style>
  <w:style w:type="paragraph" w:styleId="22">
    <w:name w:val="Body Text Indent 2"/>
    <w:basedOn w:val="a1"/>
    <w:link w:val="2Char0"/>
    <w:qFormat/>
    <w:rsid w:val="008368E9"/>
    <w:pPr>
      <w:spacing w:after="120" w:line="480" w:lineRule="auto"/>
      <w:ind w:leftChars="200" w:left="420"/>
    </w:pPr>
    <w:rPr>
      <w:kern w:val="0"/>
      <w:sz w:val="20"/>
    </w:rPr>
  </w:style>
  <w:style w:type="character" w:customStyle="1" w:styleId="2Char0">
    <w:name w:val="正文文本缩进 2 Char"/>
    <w:link w:val="22"/>
    <w:qFormat/>
    <w:rsid w:val="008368E9"/>
    <w:rPr>
      <w:rFonts w:ascii="Times New Roman" w:eastAsia="宋体" w:hAnsi="Times New Roman" w:cs="Times New Roman"/>
      <w:kern w:val="0"/>
      <w:sz w:val="20"/>
      <w:szCs w:val="21"/>
    </w:rPr>
  </w:style>
  <w:style w:type="character" w:customStyle="1" w:styleId="23">
    <w:name w:val="正文文本缩进 2 字符"/>
    <w:basedOn w:val="a2"/>
    <w:uiPriority w:val="99"/>
    <w:semiHidden/>
    <w:rsid w:val="008368E9"/>
    <w:rPr>
      <w:rFonts w:ascii="Times New Roman" w:eastAsia="宋体" w:hAnsi="Times New Roman" w:cs="Times New Roman"/>
      <w:szCs w:val="21"/>
    </w:rPr>
  </w:style>
  <w:style w:type="paragraph" w:styleId="af4">
    <w:name w:val="Balloon Text"/>
    <w:basedOn w:val="a1"/>
    <w:link w:val="Char6"/>
    <w:uiPriority w:val="99"/>
    <w:semiHidden/>
    <w:qFormat/>
    <w:rsid w:val="008368E9"/>
    <w:rPr>
      <w:kern w:val="0"/>
      <w:sz w:val="18"/>
      <w:szCs w:val="18"/>
    </w:rPr>
  </w:style>
  <w:style w:type="character" w:customStyle="1" w:styleId="Char6">
    <w:name w:val="批注框文本 Char"/>
    <w:link w:val="af4"/>
    <w:uiPriority w:val="99"/>
    <w:semiHidden/>
    <w:rsid w:val="008368E9"/>
    <w:rPr>
      <w:rFonts w:ascii="Times New Roman" w:eastAsia="宋体" w:hAnsi="Times New Roman" w:cs="Times New Roman"/>
      <w:kern w:val="0"/>
      <w:sz w:val="18"/>
      <w:szCs w:val="18"/>
    </w:rPr>
  </w:style>
  <w:style w:type="character" w:customStyle="1" w:styleId="af5">
    <w:name w:val="批注框文本 字符"/>
    <w:basedOn w:val="a2"/>
    <w:uiPriority w:val="99"/>
    <w:semiHidden/>
    <w:rsid w:val="008368E9"/>
    <w:rPr>
      <w:rFonts w:ascii="Times New Roman" w:eastAsia="宋体" w:hAnsi="Times New Roman" w:cs="Times New Roman"/>
      <w:sz w:val="18"/>
      <w:szCs w:val="18"/>
    </w:rPr>
  </w:style>
  <w:style w:type="paragraph" w:styleId="af6">
    <w:name w:val="footer"/>
    <w:basedOn w:val="a1"/>
    <w:link w:val="Char7"/>
    <w:uiPriority w:val="99"/>
    <w:qFormat/>
    <w:rsid w:val="008368E9"/>
    <w:pPr>
      <w:tabs>
        <w:tab w:val="center" w:pos="4153"/>
        <w:tab w:val="right" w:pos="8306"/>
      </w:tabs>
      <w:snapToGrid w:val="0"/>
      <w:jc w:val="left"/>
    </w:pPr>
    <w:rPr>
      <w:kern w:val="0"/>
      <w:sz w:val="18"/>
      <w:szCs w:val="18"/>
    </w:rPr>
  </w:style>
  <w:style w:type="character" w:customStyle="1" w:styleId="Char7">
    <w:name w:val="页脚 Char"/>
    <w:link w:val="af6"/>
    <w:uiPriority w:val="99"/>
    <w:rsid w:val="008368E9"/>
    <w:rPr>
      <w:rFonts w:ascii="Times New Roman" w:eastAsia="宋体" w:hAnsi="Times New Roman" w:cs="Times New Roman"/>
      <w:kern w:val="0"/>
      <w:sz w:val="18"/>
      <w:szCs w:val="18"/>
    </w:rPr>
  </w:style>
  <w:style w:type="character" w:customStyle="1" w:styleId="af7">
    <w:name w:val="页脚 字符"/>
    <w:basedOn w:val="a2"/>
    <w:uiPriority w:val="99"/>
    <w:qFormat/>
    <w:rsid w:val="008368E9"/>
    <w:rPr>
      <w:rFonts w:ascii="Times New Roman" w:eastAsia="宋体" w:hAnsi="Times New Roman" w:cs="Times New Roman"/>
      <w:sz w:val="18"/>
      <w:szCs w:val="18"/>
    </w:rPr>
  </w:style>
  <w:style w:type="paragraph" w:styleId="af8">
    <w:name w:val="header"/>
    <w:basedOn w:val="a1"/>
    <w:link w:val="Char8"/>
    <w:qFormat/>
    <w:rsid w:val="008368E9"/>
    <w:pPr>
      <w:pBdr>
        <w:bottom w:val="single" w:sz="6" w:space="1" w:color="auto"/>
      </w:pBdr>
      <w:tabs>
        <w:tab w:val="center" w:pos="4153"/>
        <w:tab w:val="right" w:pos="8306"/>
      </w:tabs>
      <w:snapToGrid w:val="0"/>
      <w:jc w:val="center"/>
    </w:pPr>
    <w:rPr>
      <w:kern w:val="0"/>
      <w:sz w:val="18"/>
      <w:szCs w:val="18"/>
    </w:rPr>
  </w:style>
  <w:style w:type="character" w:customStyle="1" w:styleId="Char8">
    <w:name w:val="页眉 Char"/>
    <w:link w:val="af8"/>
    <w:rsid w:val="008368E9"/>
    <w:rPr>
      <w:rFonts w:ascii="Times New Roman" w:eastAsia="宋体" w:hAnsi="Times New Roman" w:cs="Times New Roman"/>
      <w:kern w:val="0"/>
      <w:sz w:val="18"/>
      <w:szCs w:val="18"/>
    </w:rPr>
  </w:style>
  <w:style w:type="character" w:customStyle="1" w:styleId="af9">
    <w:name w:val="页眉 字符"/>
    <w:basedOn w:val="a2"/>
    <w:uiPriority w:val="99"/>
    <w:semiHidden/>
    <w:rsid w:val="008368E9"/>
    <w:rPr>
      <w:rFonts w:ascii="Times New Roman" w:eastAsia="宋体" w:hAnsi="Times New Roman" w:cs="Times New Roman"/>
      <w:sz w:val="18"/>
      <w:szCs w:val="18"/>
    </w:rPr>
  </w:style>
  <w:style w:type="paragraph" w:styleId="1">
    <w:name w:val="toc 1"/>
    <w:basedOn w:val="a1"/>
    <w:next w:val="a1"/>
    <w:uiPriority w:val="39"/>
    <w:qFormat/>
    <w:rsid w:val="008368E9"/>
    <w:pPr>
      <w:numPr>
        <w:ilvl w:val="6"/>
        <w:numId w:val="1"/>
      </w:numPr>
      <w:tabs>
        <w:tab w:val="clear" w:pos="1440"/>
        <w:tab w:val="right" w:leader="dot" w:pos="8302"/>
      </w:tabs>
      <w:spacing w:line="500" w:lineRule="exact"/>
      <w:ind w:left="0" w:firstLine="0"/>
      <w:jc w:val="left"/>
    </w:pPr>
    <w:rPr>
      <w:rFonts w:eastAsia="仿宋_GB2312"/>
      <w:bCs/>
      <w:caps/>
      <w:sz w:val="28"/>
      <w:szCs w:val="28"/>
    </w:rPr>
  </w:style>
  <w:style w:type="paragraph" w:styleId="afa">
    <w:name w:val="Subtitle"/>
    <w:basedOn w:val="a1"/>
    <w:next w:val="a1"/>
    <w:link w:val="Char9"/>
    <w:uiPriority w:val="11"/>
    <w:qFormat/>
    <w:rsid w:val="008368E9"/>
    <w:pPr>
      <w:numPr>
        <w:ilvl w:val="1"/>
      </w:numPr>
      <w:spacing w:after="160"/>
    </w:pPr>
    <w:rPr>
      <w:rFonts w:ascii="Calibri" w:eastAsia="等线" w:hAnsi="Calibri"/>
      <w:color w:val="5A5A5A"/>
      <w:spacing w:val="15"/>
      <w:sz w:val="20"/>
      <w:szCs w:val="20"/>
    </w:rPr>
  </w:style>
  <w:style w:type="character" w:customStyle="1" w:styleId="Char9">
    <w:name w:val="副标题 Char"/>
    <w:link w:val="afa"/>
    <w:uiPriority w:val="11"/>
    <w:rsid w:val="008368E9"/>
    <w:rPr>
      <w:rFonts w:ascii="Calibri" w:eastAsia="等线" w:hAnsi="Calibri" w:cs="Times New Roman"/>
      <w:color w:val="5A5A5A"/>
      <w:spacing w:val="15"/>
      <w:sz w:val="20"/>
      <w:szCs w:val="20"/>
    </w:rPr>
  </w:style>
  <w:style w:type="character" w:customStyle="1" w:styleId="afb">
    <w:name w:val="副标题 字符"/>
    <w:basedOn w:val="a2"/>
    <w:uiPriority w:val="11"/>
    <w:qFormat/>
    <w:rsid w:val="008368E9"/>
    <w:rPr>
      <w:b/>
      <w:bCs/>
      <w:kern w:val="28"/>
      <w:sz w:val="32"/>
      <w:szCs w:val="32"/>
    </w:rPr>
  </w:style>
  <w:style w:type="paragraph" w:styleId="afc">
    <w:name w:val="List"/>
    <w:basedOn w:val="a1"/>
    <w:qFormat/>
    <w:rsid w:val="008368E9"/>
    <w:pPr>
      <w:autoSpaceDE w:val="0"/>
      <w:autoSpaceDN w:val="0"/>
      <w:adjustRightInd w:val="0"/>
      <w:ind w:left="200" w:hangingChars="200" w:hanging="200"/>
      <w:textAlignment w:val="baseline"/>
    </w:pPr>
    <w:rPr>
      <w:kern w:val="0"/>
      <w:sz w:val="24"/>
      <w:szCs w:val="20"/>
    </w:rPr>
  </w:style>
  <w:style w:type="paragraph" w:styleId="a0">
    <w:name w:val="footnote text"/>
    <w:basedOn w:val="a1"/>
    <w:link w:val="Chara"/>
    <w:semiHidden/>
    <w:qFormat/>
    <w:rsid w:val="008368E9"/>
    <w:pPr>
      <w:numPr>
        <w:ilvl w:val="3"/>
        <w:numId w:val="1"/>
      </w:numPr>
      <w:snapToGrid w:val="0"/>
      <w:ind w:left="0" w:firstLine="0"/>
      <w:jc w:val="left"/>
    </w:pPr>
    <w:rPr>
      <w:kern w:val="0"/>
      <w:sz w:val="18"/>
      <w:szCs w:val="18"/>
    </w:rPr>
  </w:style>
  <w:style w:type="character" w:customStyle="1" w:styleId="Chara">
    <w:name w:val="脚注文本 Char"/>
    <w:link w:val="a0"/>
    <w:semiHidden/>
    <w:qFormat/>
    <w:rsid w:val="008368E9"/>
    <w:rPr>
      <w:rFonts w:ascii="Times New Roman" w:eastAsia="宋体" w:hAnsi="Times New Roman" w:cs="Times New Roman"/>
      <w:kern w:val="0"/>
      <w:sz w:val="18"/>
      <w:szCs w:val="18"/>
    </w:rPr>
  </w:style>
  <w:style w:type="character" w:customStyle="1" w:styleId="afd">
    <w:name w:val="脚注文本 字符"/>
    <w:basedOn w:val="a2"/>
    <w:uiPriority w:val="99"/>
    <w:semiHidden/>
    <w:rsid w:val="008368E9"/>
    <w:rPr>
      <w:rFonts w:ascii="Times New Roman" w:eastAsia="宋体" w:hAnsi="Times New Roman" w:cs="Times New Roman"/>
      <w:sz w:val="18"/>
      <w:szCs w:val="18"/>
    </w:rPr>
  </w:style>
  <w:style w:type="paragraph" w:styleId="51">
    <w:name w:val="List 5"/>
    <w:basedOn w:val="a1"/>
    <w:qFormat/>
    <w:rsid w:val="008368E9"/>
    <w:pPr>
      <w:autoSpaceDE w:val="0"/>
      <w:autoSpaceDN w:val="0"/>
      <w:adjustRightInd w:val="0"/>
      <w:ind w:leftChars="800" w:left="100" w:hangingChars="200" w:hanging="200"/>
      <w:textAlignment w:val="baseline"/>
    </w:pPr>
    <w:rPr>
      <w:kern w:val="0"/>
      <w:sz w:val="24"/>
      <w:szCs w:val="20"/>
    </w:rPr>
  </w:style>
  <w:style w:type="paragraph" w:styleId="32">
    <w:name w:val="Body Text Indent 3"/>
    <w:basedOn w:val="a1"/>
    <w:link w:val="3Char0"/>
    <w:rsid w:val="008368E9"/>
    <w:pPr>
      <w:spacing w:after="120"/>
      <w:ind w:leftChars="200" w:left="420"/>
    </w:pPr>
    <w:rPr>
      <w:kern w:val="0"/>
      <w:sz w:val="16"/>
      <w:szCs w:val="16"/>
    </w:rPr>
  </w:style>
  <w:style w:type="character" w:customStyle="1" w:styleId="3Char0">
    <w:name w:val="正文文本缩进 3 Char"/>
    <w:link w:val="32"/>
    <w:rsid w:val="008368E9"/>
    <w:rPr>
      <w:rFonts w:ascii="Times New Roman" w:eastAsia="宋体" w:hAnsi="Times New Roman" w:cs="Times New Roman"/>
      <w:kern w:val="0"/>
      <w:sz w:val="16"/>
      <w:szCs w:val="16"/>
    </w:rPr>
  </w:style>
  <w:style w:type="character" w:customStyle="1" w:styleId="33">
    <w:name w:val="正文文本缩进 3 字符"/>
    <w:basedOn w:val="a2"/>
    <w:uiPriority w:val="99"/>
    <w:semiHidden/>
    <w:rsid w:val="008368E9"/>
    <w:rPr>
      <w:rFonts w:ascii="Times New Roman" w:eastAsia="宋体" w:hAnsi="Times New Roman" w:cs="Times New Roman"/>
      <w:sz w:val="16"/>
      <w:szCs w:val="16"/>
    </w:rPr>
  </w:style>
  <w:style w:type="paragraph" w:styleId="41">
    <w:name w:val="List 4"/>
    <w:basedOn w:val="a1"/>
    <w:rsid w:val="008368E9"/>
    <w:pPr>
      <w:autoSpaceDE w:val="0"/>
      <w:autoSpaceDN w:val="0"/>
      <w:adjustRightInd w:val="0"/>
      <w:ind w:leftChars="600" w:left="100" w:hangingChars="200" w:hanging="200"/>
      <w:textAlignment w:val="baseline"/>
    </w:pPr>
    <w:rPr>
      <w:kern w:val="0"/>
      <w:sz w:val="24"/>
      <w:szCs w:val="20"/>
    </w:rPr>
  </w:style>
  <w:style w:type="paragraph" w:styleId="afe">
    <w:name w:val="Normal (Web)"/>
    <w:basedOn w:val="a1"/>
    <w:uiPriority w:val="99"/>
    <w:rsid w:val="008368E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
    <w:name w:val="Title"/>
    <w:basedOn w:val="a1"/>
    <w:link w:val="Charb"/>
    <w:qFormat/>
    <w:rsid w:val="008368E9"/>
    <w:pPr>
      <w:numPr>
        <w:ilvl w:val="1"/>
        <w:numId w:val="1"/>
      </w:numPr>
      <w:wordWrap w:val="0"/>
      <w:jc w:val="center"/>
    </w:pPr>
    <w:rPr>
      <w:rFonts w:eastAsia="BatangChe"/>
      <w:kern w:val="0"/>
      <w:sz w:val="40"/>
      <w:szCs w:val="20"/>
      <w:lang w:eastAsia="ko-KR"/>
    </w:rPr>
  </w:style>
  <w:style w:type="character" w:customStyle="1" w:styleId="Charb">
    <w:name w:val="标题 Char"/>
    <w:link w:val="a"/>
    <w:rsid w:val="008368E9"/>
    <w:rPr>
      <w:rFonts w:ascii="Times New Roman" w:eastAsia="BatangChe" w:hAnsi="Times New Roman" w:cs="Times New Roman"/>
      <w:kern w:val="0"/>
      <w:sz w:val="40"/>
      <w:szCs w:val="20"/>
      <w:lang w:eastAsia="ko-KR"/>
    </w:rPr>
  </w:style>
  <w:style w:type="character" w:customStyle="1" w:styleId="aff">
    <w:name w:val="标题 字符"/>
    <w:basedOn w:val="a2"/>
    <w:uiPriority w:val="10"/>
    <w:rsid w:val="008368E9"/>
    <w:rPr>
      <w:rFonts w:asciiTheme="majorHAnsi" w:eastAsiaTheme="majorEastAsia" w:hAnsiTheme="majorHAnsi" w:cstheme="majorBidi"/>
      <w:b/>
      <w:bCs/>
      <w:sz w:val="32"/>
      <w:szCs w:val="32"/>
    </w:rPr>
  </w:style>
  <w:style w:type="paragraph" w:styleId="aff0">
    <w:name w:val="annotation subject"/>
    <w:basedOn w:val="aa"/>
    <w:next w:val="aa"/>
    <w:link w:val="Charc"/>
    <w:uiPriority w:val="99"/>
    <w:unhideWhenUsed/>
    <w:rsid w:val="008368E9"/>
    <w:rPr>
      <w:b/>
      <w:bCs/>
    </w:rPr>
  </w:style>
  <w:style w:type="character" w:customStyle="1" w:styleId="Charc">
    <w:name w:val="批注主题 Char"/>
    <w:link w:val="aff0"/>
    <w:uiPriority w:val="99"/>
    <w:rsid w:val="008368E9"/>
    <w:rPr>
      <w:rFonts w:ascii="Times New Roman" w:eastAsia="宋体" w:hAnsi="Times New Roman" w:cs="Times New Roman"/>
      <w:b/>
      <w:bCs/>
      <w:kern w:val="0"/>
      <w:sz w:val="20"/>
      <w:szCs w:val="24"/>
    </w:rPr>
  </w:style>
  <w:style w:type="character" w:customStyle="1" w:styleId="aff1">
    <w:name w:val="批注主题 字符"/>
    <w:basedOn w:val="ab"/>
    <w:uiPriority w:val="99"/>
    <w:semiHidden/>
    <w:rsid w:val="008368E9"/>
    <w:rPr>
      <w:rFonts w:ascii="Times New Roman" w:eastAsia="宋体" w:hAnsi="Times New Roman" w:cs="Times New Roman"/>
      <w:b/>
      <w:bCs/>
      <w:szCs w:val="21"/>
    </w:rPr>
  </w:style>
  <w:style w:type="paragraph" w:styleId="aff2">
    <w:name w:val="Body Text First Indent"/>
    <w:basedOn w:val="ac"/>
    <w:link w:val="Chard"/>
    <w:qFormat/>
    <w:rsid w:val="008368E9"/>
    <w:pPr>
      <w:spacing w:after="120"/>
      <w:ind w:firstLineChars="100" w:firstLine="420"/>
      <w:jc w:val="both"/>
    </w:pPr>
    <w:rPr>
      <w:szCs w:val="24"/>
    </w:rPr>
  </w:style>
  <w:style w:type="character" w:customStyle="1" w:styleId="Chard">
    <w:name w:val="正文首行缩进 Char"/>
    <w:link w:val="aff2"/>
    <w:qFormat/>
    <w:rsid w:val="008368E9"/>
    <w:rPr>
      <w:rFonts w:ascii="Times New Roman" w:eastAsia="宋体" w:hAnsi="Times New Roman" w:cs="Times New Roman"/>
      <w:kern w:val="0"/>
      <w:sz w:val="20"/>
      <w:szCs w:val="24"/>
    </w:rPr>
  </w:style>
  <w:style w:type="character" w:customStyle="1" w:styleId="aff3">
    <w:name w:val="正文首行缩进 字符"/>
    <w:basedOn w:val="ad"/>
    <w:uiPriority w:val="99"/>
    <w:semiHidden/>
    <w:rsid w:val="008368E9"/>
    <w:rPr>
      <w:rFonts w:ascii="Times New Roman" w:eastAsia="宋体" w:hAnsi="Times New Roman" w:cs="Times New Roman"/>
      <w:szCs w:val="21"/>
    </w:rPr>
  </w:style>
  <w:style w:type="paragraph" w:styleId="24">
    <w:name w:val="Body Text First Indent 2"/>
    <w:basedOn w:val="ae"/>
    <w:link w:val="2Char1"/>
    <w:rsid w:val="008368E9"/>
    <w:pPr>
      <w:autoSpaceDE w:val="0"/>
      <w:autoSpaceDN w:val="0"/>
      <w:adjustRightInd w:val="0"/>
      <w:ind w:firstLineChars="200" w:firstLine="420"/>
      <w:textAlignment w:val="baseline"/>
    </w:pPr>
    <w:rPr>
      <w:sz w:val="24"/>
      <w:szCs w:val="20"/>
    </w:rPr>
  </w:style>
  <w:style w:type="character" w:customStyle="1" w:styleId="2Char1">
    <w:name w:val="正文首行缩进 2 Char"/>
    <w:link w:val="24"/>
    <w:rsid w:val="008368E9"/>
    <w:rPr>
      <w:rFonts w:ascii="Times New Roman" w:eastAsia="宋体" w:hAnsi="Times New Roman" w:cs="Times New Roman"/>
      <w:kern w:val="0"/>
      <w:sz w:val="24"/>
      <w:szCs w:val="20"/>
    </w:rPr>
  </w:style>
  <w:style w:type="character" w:customStyle="1" w:styleId="25">
    <w:name w:val="正文首行缩进 2 字符"/>
    <w:basedOn w:val="af"/>
    <w:uiPriority w:val="99"/>
    <w:semiHidden/>
    <w:rsid w:val="008368E9"/>
    <w:rPr>
      <w:rFonts w:ascii="Times New Roman" w:eastAsia="宋体" w:hAnsi="Times New Roman" w:cs="Times New Roman"/>
      <w:szCs w:val="21"/>
    </w:rPr>
  </w:style>
  <w:style w:type="character" w:styleId="aff4">
    <w:name w:val="Strong"/>
    <w:qFormat/>
    <w:rsid w:val="008368E9"/>
    <w:rPr>
      <w:b/>
      <w:bCs/>
    </w:rPr>
  </w:style>
  <w:style w:type="character" w:styleId="aff5">
    <w:name w:val="page number"/>
    <w:basedOn w:val="a2"/>
    <w:rsid w:val="008368E9"/>
  </w:style>
  <w:style w:type="character" w:styleId="aff6">
    <w:name w:val="FollowedHyperlink"/>
    <w:uiPriority w:val="99"/>
    <w:unhideWhenUsed/>
    <w:rsid w:val="008368E9"/>
    <w:rPr>
      <w:color w:val="800080"/>
      <w:u w:val="single"/>
    </w:rPr>
  </w:style>
  <w:style w:type="character" w:styleId="aff7">
    <w:name w:val="Hyperlink"/>
    <w:uiPriority w:val="99"/>
    <w:rsid w:val="008368E9"/>
    <w:rPr>
      <w:color w:val="0000FF"/>
      <w:u w:val="single"/>
    </w:rPr>
  </w:style>
  <w:style w:type="character" w:styleId="aff8">
    <w:name w:val="annotation reference"/>
    <w:uiPriority w:val="99"/>
    <w:unhideWhenUsed/>
    <w:qFormat/>
    <w:rsid w:val="008368E9"/>
    <w:rPr>
      <w:sz w:val="21"/>
      <w:szCs w:val="21"/>
    </w:rPr>
  </w:style>
  <w:style w:type="character" w:customStyle="1" w:styleId="font01">
    <w:name w:val="font01"/>
    <w:qFormat/>
    <w:rsid w:val="008368E9"/>
    <w:rPr>
      <w:rFonts w:ascii="微软雅黑 Light" w:eastAsia="微软雅黑 Light" w:hAnsi="微软雅黑 Light" w:cs="微软雅黑 Light"/>
      <w:color w:val="000000"/>
      <w:sz w:val="24"/>
      <w:szCs w:val="24"/>
      <w:u w:val="none"/>
    </w:rPr>
  </w:style>
  <w:style w:type="character" w:customStyle="1" w:styleId="font3">
    <w:name w:val="font3"/>
    <w:basedOn w:val="a2"/>
    <w:rsid w:val="008368E9"/>
  </w:style>
  <w:style w:type="character" w:customStyle="1" w:styleId="gwdsmore1">
    <w:name w:val="gwds_more1"/>
    <w:basedOn w:val="a2"/>
    <w:rsid w:val="008368E9"/>
  </w:style>
  <w:style w:type="character" w:customStyle="1" w:styleId="CharChar71">
    <w:name w:val="Char Char71"/>
    <w:qFormat/>
    <w:rsid w:val="008368E9"/>
    <w:rPr>
      <w:rFonts w:eastAsia="宋体"/>
      <w:kern w:val="2"/>
      <w:sz w:val="18"/>
      <w:szCs w:val="18"/>
      <w:lang w:val="en-US" w:eastAsia="zh-CN" w:bidi="ar-SA"/>
    </w:rPr>
  </w:style>
  <w:style w:type="character" w:customStyle="1" w:styleId="stylekwd">
    <w:name w:val="style_kwd"/>
    <w:basedOn w:val="a2"/>
    <w:rsid w:val="008368E9"/>
  </w:style>
  <w:style w:type="character" w:customStyle="1" w:styleId="font2">
    <w:name w:val="font2"/>
    <w:basedOn w:val="a2"/>
    <w:qFormat/>
    <w:rsid w:val="008368E9"/>
  </w:style>
  <w:style w:type="character" w:customStyle="1" w:styleId="medium">
    <w:name w:val="medium"/>
    <w:basedOn w:val="a2"/>
    <w:rsid w:val="008368E9"/>
  </w:style>
  <w:style w:type="character" w:customStyle="1" w:styleId="linknamespan1">
    <w:name w:val="linknamespan1"/>
    <w:basedOn w:val="a2"/>
    <w:rsid w:val="008368E9"/>
  </w:style>
  <w:style w:type="character" w:customStyle="1" w:styleId="z-Char">
    <w:name w:val="z-窗体底端 Char"/>
    <w:link w:val="Style92"/>
    <w:uiPriority w:val="99"/>
    <w:qFormat/>
    <w:rsid w:val="008368E9"/>
    <w:rPr>
      <w:rFonts w:ascii="Arial" w:hAnsi="Arial"/>
      <w:vanish/>
      <w:sz w:val="16"/>
      <w:szCs w:val="16"/>
    </w:rPr>
  </w:style>
  <w:style w:type="paragraph" w:customStyle="1" w:styleId="Style92">
    <w:name w:val="_Style 92"/>
    <w:basedOn w:val="a1"/>
    <w:next w:val="a1"/>
    <w:link w:val="z-Char"/>
    <w:uiPriority w:val="99"/>
    <w:unhideWhenUsed/>
    <w:rsid w:val="008368E9"/>
    <w:pPr>
      <w:widowControl/>
      <w:pBdr>
        <w:top w:val="single" w:sz="6" w:space="1" w:color="auto"/>
      </w:pBdr>
      <w:jc w:val="center"/>
    </w:pPr>
    <w:rPr>
      <w:rFonts w:ascii="Arial" w:eastAsiaTheme="minorEastAsia" w:hAnsi="Arial" w:cstheme="minorBidi"/>
      <w:vanish/>
      <w:sz w:val="16"/>
      <w:szCs w:val="16"/>
    </w:rPr>
  </w:style>
  <w:style w:type="character" w:customStyle="1" w:styleId="CharChar7">
    <w:name w:val="Char Char7"/>
    <w:rsid w:val="008368E9"/>
    <w:rPr>
      <w:rFonts w:eastAsia="宋体"/>
      <w:kern w:val="2"/>
      <w:sz w:val="18"/>
      <w:szCs w:val="18"/>
      <w:lang w:val="en-US" w:eastAsia="zh-CN" w:bidi="ar-SA"/>
    </w:rPr>
  </w:style>
  <w:style w:type="character" w:customStyle="1" w:styleId="grame">
    <w:name w:val="grame"/>
    <w:basedOn w:val="a2"/>
    <w:qFormat/>
    <w:rsid w:val="008368E9"/>
  </w:style>
  <w:style w:type="character" w:customStyle="1" w:styleId="p1">
    <w:name w:val="p1"/>
    <w:basedOn w:val="a2"/>
    <w:qFormat/>
    <w:rsid w:val="008368E9"/>
  </w:style>
  <w:style w:type="character" w:customStyle="1" w:styleId="z-Char0">
    <w:name w:val="z-窗体顶端 Char"/>
    <w:link w:val="Style109"/>
    <w:uiPriority w:val="99"/>
    <w:qFormat/>
    <w:rsid w:val="008368E9"/>
    <w:rPr>
      <w:rFonts w:ascii="Arial" w:hAnsi="Arial"/>
      <w:vanish/>
      <w:sz w:val="16"/>
      <w:szCs w:val="16"/>
    </w:rPr>
  </w:style>
  <w:style w:type="paragraph" w:customStyle="1" w:styleId="Style109">
    <w:name w:val="_Style 109"/>
    <w:basedOn w:val="a1"/>
    <w:next w:val="a1"/>
    <w:link w:val="z-Char0"/>
    <w:uiPriority w:val="99"/>
    <w:unhideWhenUsed/>
    <w:rsid w:val="008368E9"/>
    <w:pPr>
      <w:widowControl/>
      <w:pBdr>
        <w:bottom w:val="single" w:sz="6" w:space="1" w:color="auto"/>
      </w:pBdr>
      <w:jc w:val="center"/>
    </w:pPr>
    <w:rPr>
      <w:rFonts w:ascii="Arial" w:eastAsiaTheme="minorEastAsia" w:hAnsi="Arial" w:cstheme="minorBidi"/>
      <w:vanish/>
      <w:sz w:val="16"/>
      <w:szCs w:val="16"/>
    </w:rPr>
  </w:style>
  <w:style w:type="character" w:customStyle="1" w:styleId="h2Char">
    <w:name w:val="h2 Char"/>
    <w:aliases w:val="Heading 2 Hidden Char,Heading 2 CCBS Char,heading 2 Char,第一章 标题 2 Char,（一） Char,PIM2 Char,H2 Char,Titre3 Char,HD2 Char,sect 1.2 Char,H21 Char,sect 1.21 Char,H22 Char,sect 1.22 Char,H211 Char,sect 1.211 Char,H23 Char,sect 1.23 Char,H212 Char"/>
    <w:rsid w:val="008368E9"/>
    <w:rPr>
      <w:rFonts w:ascii="Arial" w:eastAsia="黑体" w:hAnsi="Arial"/>
      <w:b/>
      <w:bCs/>
      <w:kern w:val="2"/>
      <w:sz w:val="32"/>
      <w:szCs w:val="32"/>
      <w:lang w:val="en-US" w:eastAsia="zh-CN" w:bidi="ar-SA"/>
    </w:rPr>
  </w:style>
  <w:style w:type="character" w:customStyle="1" w:styleId="smaller">
    <w:name w:val="smaller"/>
    <w:basedOn w:val="a2"/>
    <w:rsid w:val="008368E9"/>
  </w:style>
  <w:style w:type="character" w:customStyle="1" w:styleId="f1">
    <w:name w:val="f1"/>
    <w:rsid w:val="008368E9"/>
    <w:rPr>
      <w:rFonts w:ascii="黑体" w:eastAsia="黑体" w:hint="eastAsia"/>
      <w:color w:val="000000"/>
      <w:sz w:val="24"/>
      <w:szCs w:val="24"/>
    </w:rPr>
  </w:style>
  <w:style w:type="character" w:customStyle="1" w:styleId="gwdtitle1">
    <w:name w:val="gwdtitle1"/>
    <w:basedOn w:val="a2"/>
    <w:rsid w:val="008368E9"/>
  </w:style>
  <w:style w:type="character" w:customStyle="1" w:styleId="color07">
    <w:name w:val="color07"/>
    <w:basedOn w:val="a2"/>
    <w:rsid w:val="008368E9"/>
  </w:style>
  <w:style w:type="character" w:customStyle="1" w:styleId="google-src-text1">
    <w:name w:val="google-src-text1"/>
    <w:rsid w:val="008368E9"/>
    <w:rPr>
      <w:vanish/>
    </w:rPr>
  </w:style>
  <w:style w:type="character" w:customStyle="1" w:styleId="text1">
    <w:name w:val="text1"/>
    <w:qFormat/>
    <w:rsid w:val="008368E9"/>
    <w:rPr>
      <w:sz w:val="18"/>
      <w:szCs w:val="18"/>
    </w:rPr>
  </w:style>
  <w:style w:type="character" w:customStyle="1" w:styleId="style7">
    <w:name w:val="style7"/>
    <w:basedOn w:val="a2"/>
    <w:rsid w:val="008368E9"/>
  </w:style>
  <w:style w:type="character" w:customStyle="1" w:styleId="bigger">
    <w:name w:val="bigger"/>
    <w:basedOn w:val="a2"/>
    <w:qFormat/>
    <w:rsid w:val="008368E9"/>
  </w:style>
  <w:style w:type="character" w:customStyle="1" w:styleId="font21">
    <w:name w:val="font21"/>
    <w:rsid w:val="008368E9"/>
    <w:rPr>
      <w:rFonts w:ascii="仿宋" w:eastAsia="仿宋" w:hAnsi="仿宋" w:cs="仿宋" w:hint="eastAsia"/>
      <w:color w:val="000000"/>
      <w:sz w:val="24"/>
      <w:szCs w:val="24"/>
      <w:u w:val="none"/>
    </w:rPr>
  </w:style>
  <w:style w:type="paragraph" w:customStyle="1" w:styleId="Chare">
    <w:name w:val="Char"/>
    <w:basedOn w:val="a1"/>
    <w:rsid w:val="008368E9"/>
    <w:rPr>
      <w:rFonts w:ascii="Tahoma" w:hAnsi="Tahoma"/>
      <w:sz w:val="24"/>
      <w:szCs w:val="20"/>
    </w:rPr>
  </w:style>
  <w:style w:type="paragraph" w:customStyle="1" w:styleId="CM96">
    <w:name w:val="CM96"/>
    <w:basedOn w:val="Default"/>
    <w:next w:val="Default"/>
    <w:rsid w:val="008368E9"/>
    <w:pPr>
      <w:spacing w:after="1093"/>
    </w:pPr>
    <w:rPr>
      <w:rFonts w:cs="Times New Roman"/>
      <w:color w:val="auto"/>
    </w:rPr>
  </w:style>
  <w:style w:type="paragraph" w:customStyle="1" w:styleId="Default">
    <w:name w:val="Default"/>
    <w:rsid w:val="008368E9"/>
    <w:pPr>
      <w:widowControl w:val="0"/>
      <w:autoSpaceDE w:val="0"/>
      <w:autoSpaceDN w:val="0"/>
      <w:adjustRightInd w:val="0"/>
    </w:pPr>
    <w:rPr>
      <w:rFonts w:ascii="方正大标宋简体" w:eastAsia="方正大标宋简体" w:hAnsi="Times New Roman" w:cs="方正大标宋简体"/>
      <w:color w:val="000000"/>
      <w:kern w:val="0"/>
      <w:sz w:val="24"/>
      <w:szCs w:val="24"/>
    </w:rPr>
  </w:style>
  <w:style w:type="paragraph" w:customStyle="1" w:styleId="CM60">
    <w:name w:val="CM60"/>
    <w:basedOn w:val="Default"/>
    <w:next w:val="Default"/>
    <w:rsid w:val="008368E9"/>
    <w:pPr>
      <w:spacing w:line="403" w:lineRule="atLeast"/>
    </w:pPr>
    <w:rPr>
      <w:color w:val="auto"/>
    </w:rPr>
  </w:style>
  <w:style w:type="paragraph" w:customStyle="1" w:styleId="xl70">
    <w:name w:val="xl70"/>
    <w:basedOn w:val="a1"/>
    <w:qFormat/>
    <w:rsid w:val="008368E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1"/>
    <w:rsid w:val="008368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M98">
    <w:name w:val="CM98"/>
    <w:basedOn w:val="Default"/>
    <w:next w:val="Default"/>
    <w:qFormat/>
    <w:rsid w:val="008368E9"/>
    <w:pPr>
      <w:spacing w:after="303"/>
    </w:pPr>
    <w:rPr>
      <w:rFonts w:cs="Times New Roman"/>
      <w:color w:val="auto"/>
    </w:rPr>
  </w:style>
  <w:style w:type="paragraph" w:customStyle="1" w:styleId="CM8">
    <w:name w:val="CM8"/>
    <w:basedOn w:val="Default"/>
    <w:next w:val="Default"/>
    <w:rsid w:val="008368E9"/>
    <w:pPr>
      <w:spacing w:line="403" w:lineRule="atLeast"/>
    </w:pPr>
    <w:rPr>
      <w:color w:val="auto"/>
    </w:rPr>
  </w:style>
  <w:style w:type="paragraph" w:customStyle="1" w:styleId="CM12">
    <w:name w:val="CM12"/>
    <w:basedOn w:val="Default"/>
    <w:next w:val="Default"/>
    <w:qFormat/>
    <w:rsid w:val="008368E9"/>
    <w:pPr>
      <w:spacing w:line="403" w:lineRule="atLeast"/>
    </w:pPr>
    <w:rPr>
      <w:color w:val="auto"/>
    </w:rPr>
  </w:style>
  <w:style w:type="paragraph" w:customStyle="1" w:styleId="12">
    <w:name w:val="1"/>
    <w:qFormat/>
    <w:rsid w:val="008368E9"/>
    <w:pPr>
      <w:widowControl w:val="0"/>
      <w:jc w:val="both"/>
    </w:pPr>
    <w:rPr>
      <w:rFonts w:ascii="Times New Roman" w:eastAsia="宋体" w:hAnsi="Times New Roman" w:cs="Times New Roman"/>
      <w:szCs w:val="21"/>
    </w:rPr>
  </w:style>
  <w:style w:type="paragraph" w:customStyle="1" w:styleId="CM19">
    <w:name w:val="CM19"/>
    <w:basedOn w:val="Default"/>
    <w:next w:val="Default"/>
    <w:rsid w:val="008368E9"/>
    <w:pPr>
      <w:spacing w:line="403" w:lineRule="atLeast"/>
    </w:pPr>
    <w:rPr>
      <w:color w:val="auto"/>
    </w:rPr>
  </w:style>
  <w:style w:type="paragraph" w:customStyle="1" w:styleId="CM43">
    <w:name w:val="CM43"/>
    <w:basedOn w:val="Default"/>
    <w:next w:val="Default"/>
    <w:qFormat/>
    <w:rsid w:val="008368E9"/>
    <w:pPr>
      <w:spacing w:line="403" w:lineRule="atLeast"/>
    </w:pPr>
    <w:rPr>
      <w:color w:val="auto"/>
    </w:rPr>
  </w:style>
  <w:style w:type="paragraph" w:customStyle="1" w:styleId="CharCharCharCharCharChar1CharCharChar">
    <w:name w:val="Char Char Char Char Char Char1 Char Char Char"/>
    <w:basedOn w:val="a1"/>
    <w:rsid w:val="008368E9"/>
    <w:pPr>
      <w:autoSpaceDE w:val="0"/>
      <w:autoSpaceDN w:val="0"/>
      <w:adjustRightInd w:val="0"/>
      <w:jc w:val="left"/>
      <w:textAlignment w:val="baseline"/>
    </w:pPr>
    <w:rPr>
      <w:rFonts w:eastAsia="方正仿宋简体"/>
      <w:sz w:val="32"/>
      <w:szCs w:val="20"/>
    </w:rPr>
  </w:style>
  <w:style w:type="paragraph" w:customStyle="1" w:styleId="CM94">
    <w:name w:val="CM94"/>
    <w:basedOn w:val="Default"/>
    <w:next w:val="Default"/>
    <w:rsid w:val="008368E9"/>
    <w:rPr>
      <w:color w:val="auto"/>
    </w:rPr>
  </w:style>
  <w:style w:type="paragraph" w:customStyle="1" w:styleId="CM29">
    <w:name w:val="CM29"/>
    <w:basedOn w:val="Default"/>
    <w:next w:val="Default"/>
    <w:rsid w:val="008368E9"/>
    <w:pPr>
      <w:spacing w:line="403" w:lineRule="atLeast"/>
    </w:pPr>
    <w:rPr>
      <w:color w:val="auto"/>
    </w:rPr>
  </w:style>
  <w:style w:type="paragraph" w:customStyle="1" w:styleId="CharChar1CharChar11">
    <w:name w:val="Char Char1 Char Char11"/>
    <w:basedOn w:val="a1"/>
    <w:rsid w:val="008368E9"/>
    <w:rPr>
      <w:rFonts w:ascii="Tahoma" w:hAnsi="Tahoma"/>
      <w:sz w:val="24"/>
      <w:szCs w:val="20"/>
    </w:rPr>
  </w:style>
  <w:style w:type="paragraph" w:customStyle="1" w:styleId="CharCharCharChar">
    <w:name w:val="Char Char Char Char"/>
    <w:basedOn w:val="a1"/>
    <w:rsid w:val="008368E9"/>
    <w:rPr>
      <w:rFonts w:ascii="Tahoma" w:hAnsi="Tahoma"/>
      <w:sz w:val="24"/>
      <w:szCs w:val="20"/>
    </w:rPr>
  </w:style>
  <w:style w:type="paragraph" w:customStyle="1" w:styleId="CM89">
    <w:name w:val="CM89"/>
    <w:basedOn w:val="Default"/>
    <w:next w:val="Default"/>
    <w:rsid w:val="008368E9"/>
    <w:pPr>
      <w:spacing w:line="403" w:lineRule="atLeast"/>
    </w:pPr>
    <w:rPr>
      <w:color w:val="auto"/>
    </w:rPr>
  </w:style>
  <w:style w:type="paragraph" w:customStyle="1" w:styleId="CM24">
    <w:name w:val="CM24"/>
    <w:basedOn w:val="Default"/>
    <w:next w:val="Default"/>
    <w:rsid w:val="008368E9"/>
    <w:rPr>
      <w:color w:val="auto"/>
    </w:rPr>
  </w:style>
  <w:style w:type="paragraph" w:customStyle="1" w:styleId="StandardNumbering">
    <w:name w:val="Standard Numbering"/>
    <w:basedOn w:val="a1"/>
    <w:qFormat/>
    <w:rsid w:val="008368E9"/>
    <w:pPr>
      <w:widowControl/>
      <w:tabs>
        <w:tab w:val="left" w:pos="851"/>
      </w:tabs>
      <w:spacing w:after="400"/>
      <w:ind w:left="851" w:hanging="851"/>
      <w:jc w:val="left"/>
    </w:pPr>
    <w:rPr>
      <w:rFonts w:ascii="Arial" w:eastAsia="Batang" w:hAnsi="Arial"/>
      <w:kern w:val="0"/>
      <w:sz w:val="24"/>
      <w:szCs w:val="20"/>
      <w:lang w:val="en-GB" w:eastAsia="en-US"/>
    </w:rPr>
  </w:style>
  <w:style w:type="paragraph" w:customStyle="1" w:styleId="CM23">
    <w:name w:val="CM23"/>
    <w:basedOn w:val="Default"/>
    <w:next w:val="Default"/>
    <w:rsid w:val="008368E9"/>
    <w:pPr>
      <w:spacing w:line="403" w:lineRule="atLeast"/>
    </w:pPr>
    <w:rPr>
      <w:color w:val="auto"/>
    </w:rPr>
  </w:style>
  <w:style w:type="paragraph" w:customStyle="1" w:styleId="CM11">
    <w:name w:val="CM11"/>
    <w:basedOn w:val="Default"/>
    <w:next w:val="Default"/>
    <w:qFormat/>
    <w:rsid w:val="008368E9"/>
    <w:pPr>
      <w:spacing w:line="403" w:lineRule="atLeast"/>
    </w:pPr>
    <w:rPr>
      <w:color w:val="auto"/>
    </w:rPr>
  </w:style>
  <w:style w:type="paragraph" w:customStyle="1" w:styleId="CM25">
    <w:name w:val="CM25"/>
    <w:basedOn w:val="Default"/>
    <w:next w:val="Default"/>
    <w:qFormat/>
    <w:rsid w:val="008368E9"/>
    <w:pPr>
      <w:spacing w:line="403" w:lineRule="atLeast"/>
    </w:pPr>
    <w:rPr>
      <w:color w:val="auto"/>
    </w:rPr>
  </w:style>
  <w:style w:type="paragraph" w:customStyle="1" w:styleId="MD1L5">
    <w:name w:val="MD1_L5"/>
    <w:basedOn w:val="a1"/>
    <w:qFormat/>
    <w:rsid w:val="008368E9"/>
    <w:pPr>
      <w:widowControl/>
      <w:tabs>
        <w:tab w:val="left" w:pos="2880"/>
      </w:tabs>
      <w:spacing w:after="240"/>
      <w:ind w:left="2880" w:hanging="720"/>
      <w:outlineLvl w:val="4"/>
    </w:pPr>
    <w:rPr>
      <w:kern w:val="0"/>
      <w:sz w:val="24"/>
      <w:szCs w:val="20"/>
      <w:lang w:eastAsia="en-US"/>
    </w:rPr>
  </w:style>
  <w:style w:type="paragraph" w:customStyle="1" w:styleId="CM5">
    <w:name w:val="CM5"/>
    <w:basedOn w:val="Default"/>
    <w:next w:val="Default"/>
    <w:rsid w:val="008368E9"/>
    <w:pPr>
      <w:spacing w:line="371" w:lineRule="atLeast"/>
    </w:pPr>
    <w:rPr>
      <w:rFonts w:cs="Times New Roman"/>
      <w:color w:val="auto"/>
    </w:rPr>
  </w:style>
  <w:style w:type="paragraph" w:customStyle="1" w:styleId="xl81">
    <w:name w:val="xl81"/>
    <w:basedOn w:val="a1"/>
    <w:qFormat/>
    <w:rsid w:val="008368E9"/>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M109">
    <w:name w:val="CM109"/>
    <w:basedOn w:val="Default"/>
    <w:next w:val="Default"/>
    <w:qFormat/>
    <w:rsid w:val="008368E9"/>
    <w:pPr>
      <w:spacing w:after="1975"/>
    </w:pPr>
    <w:rPr>
      <w:color w:val="auto"/>
    </w:rPr>
  </w:style>
  <w:style w:type="paragraph" w:customStyle="1" w:styleId="CM102">
    <w:name w:val="CM102"/>
    <w:basedOn w:val="Default"/>
    <w:next w:val="Default"/>
    <w:rsid w:val="008368E9"/>
    <w:pPr>
      <w:spacing w:after="595"/>
    </w:pPr>
    <w:rPr>
      <w:rFonts w:cs="Times New Roman"/>
      <w:color w:val="auto"/>
    </w:rPr>
  </w:style>
  <w:style w:type="paragraph" w:customStyle="1" w:styleId="CM91">
    <w:name w:val="CM91"/>
    <w:basedOn w:val="Default"/>
    <w:next w:val="Default"/>
    <w:qFormat/>
    <w:rsid w:val="008368E9"/>
    <w:pPr>
      <w:spacing w:line="403" w:lineRule="atLeast"/>
    </w:pPr>
    <w:rPr>
      <w:color w:val="auto"/>
    </w:rPr>
  </w:style>
  <w:style w:type="paragraph" w:customStyle="1" w:styleId="CM99">
    <w:name w:val="CM99"/>
    <w:basedOn w:val="Default"/>
    <w:next w:val="Default"/>
    <w:qFormat/>
    <w:rsid w:val="008368E9"/>
    <w:pPr>
      <w:spacing w:after="813"/>
    </w:pPr>
    <w:rPr>
      <w:rFonts w:cs="Times New Roman"/>
      <w:color w:val="auto"/>
    </w:rPr>
  </w:style>
  <w:style w:type="paragraph" w:customStyle="1" w:styleId="MD1L2">
    <w:name w:val="MD1_L2"/>
    <w:basedOn w:val="a1"/>
    <w:rsid w:val="008368E9"/>
    <w:pPr>
      <w:widowControl/>
      <w:tabs>
        <w:tab w:val="left" w:pos="720"/>
      </w:tabs>
      <w:spacing w:after="240"/>
      <w:outlineLvl w:val="1"/>
    </w:pPr>
    <w:rPr>
      <w:kern w:val="0"/>
      <w:sz w:val="24"/>
      <w:szCs w:val="20"/>
      <w:lang w:eastAsia="en-US"/>
    </w:rPr>
  </w:style>
  <w:style w:type="paragraph" w:customStyle="1" w:styleId="CM48">
    <w:name w:val="CM48"/>
    <w:basedOn w:val="Default"/>
    <w:next w:val="Default"/>
    <w:qFormat/>
    <w:rsid w:val="008368E9"/>
    <w:pPr>
      <w:spacing w:line="403" w:lineRule="atLeast"/>
    </w:pPr>
    <w:rPr>
      <w:color w:val="auto"/>
    </w:rPr>
  </w:style>
  <w:style w:type="paragraph" w:customStyle="1" w:styleId="CM33">
    <w:name w:val="CM33"/>
    <w:basedOn w:val="Default"/>
    <w:next w:val="Default"/>
    <w:qFormat/>
    <w:rsid w:val="008368E9"/>
    <w:pPr>
      <w:spacing w:line="403" w:lineRule="atLeast"/>
    </w:pPr>
    <w:rPr>
      <w:color w:val="auto"/>
    </w:rPr>
  </w:style>
  <w:style w:type="paragraph" w:customStyle="1" w:styleId="CharChar1CharChar1">
    <w:name w:val="Char Char1 Char Char1"/>
    <w:basedOn w:val="a1"/>
    <w:qFormat/>
    <w:rsid w:val="008368E9"/>
    <w:rPr>
      <w:rFonts w:ascii="Tahoma" w:hAnsi="Tahoma"/>
      <w:sz w:val="24"/>
      <w:szCs w:val="20"/>
    </w:rPr>
  </w:style>
  <w:style w:type="paragraph" w:customStyle="1" w:styleId="CM59">
    <w:name w:val="CM59"/>
    <w:basedOn w:val="Default"/>
    <w:next w:val="Default"/>
    <w:qFormat/>
    <w:rsid w:val="008368E9"/>
    <w:pPr>
      <w:spacing w:line="403" w:lineRule="atLeast"/>
    </w:pPr>
    <w:rPr>
      <w:color w:val="auto"/>
    </w:rPr>
  </w:style>
  <w:style w:type="paragraph" w:customStyle="1" w:styleId="MD1L4">
    <w:name w:val="MD1_L4"/>
    <w:basedOn w:val="a1"/>
    <w:rsid w:val="008368E9"/>
    <w:pPr>
      <w:widowControl/>
      <w:tabs>
        <w:tab w:val="left" w:pos="2160"/>
      </w:tabs>
      <w:spacing w:after="240"/>
      <w:ind w:left="2160" w:hanging="720"/>
      <w:outlineLvl w:val="3"/>
    </w:pPr>
    <w:rPr>
      <w:kern w:val="0"/>
      <w:sz w:val="24"/>
      <w:szCs w:val="20"/>
      <w:lang w:eastAsia="en-US"/>
    </w:rPr>
  </w:style>
  <w:style w:type="paragraph" w:customStyle="1" w:styleId="xl67">
    <w:name w:val="xl67"/>
    <w:basedOn w:val="a1"/>
    <w:rsid w:val="008368E9"/>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CM36">
    <w:name w:val="CM36"/>
    <w:basedOn w:val="Default"/>
    <w:next w:val="Default"/>
    <w:rsid w:val="008368E9"/>
    <w:pPr>
      <w:spacing w:line="403" w:lineRule="atLeast"/>
    </w:pPr>
    <w:rPr>
      <w:color w:val="auto"/>
    </w:rPr>
  </w:style>
  <w:style w:type="paragraph" w:customStyle="1" w:styleId="CM17">
    <w:name w:val="CM17"/>
    <w:basedOn w:val="Default"/>
    <w:next w:val="Default"/>
    <w:qFormat/>
    <w:rsid w:val="008368E9"/>
    <w:pPr>
      <w:spacing w:line="403" w:lineRule="atLeast"/>
    </w:pPr>
    <w:rPr>
      <w:color w:val="auto"/>
    </w:rPr>
  </w:style>
  <w:style w:type="paragraph" w:customStyle="1" w:styleId="CM97">
    <w:name w:val="CM97"/>
    <w:basedOn w:val="Default"/>
    <w:next w:val="Default"/>
    <w:rsid w:val="008368E9"/>
    <w:pPr>
      <w:spacing w:after="133"/>
    </w:pPr>
    <w:rPr>
      <w:rFonts w:cs="Times New Roman"/>
      <w:color w:val="auto"/>
    </w:rPr>
  </w:style>
  <w:style w:type="paragraph" w:customStyle="1" w:styleId="CM104">
    <w:name w:val="CM104"/>
    <w:basedOn w:val="Default"/>
    <w:next w:val="Default"/>
    <w:qFormat/>
    <w:rsid w:val="008368E9"/>
    <w:pPr>
      <w:spacing w:after="493"/>
    </w:pPr>
    <w:rPr>
      <w:color w:val="auto"/>
    </w:rPr>
  </w:style>
  <w:style w:type="paragraph" w:customStyle="1" w:styleId="CM16">
    <w:name w:val="CM16"/>
    <w:basedOn w:val="Default"/>
    <w:next w:val="Default"/>
    <w:qFormat/>
    <w:rsid w:val="008368E9"/>
    <w:pPr>
      <w:spacing w:line="403" w:lineRule="atLeast"/>
    </w:pPr>
    <w:rPr>
      <w:color w:val="auto"/>
    </w:rPr>
  </w:style>
  <w:style w:type="paragraph" w:customStyle="1" w:styleId="CM103">
    <w:name w:val="CM103"/>
    <w:basedOn w:val="Default"/>
    <w:next w:val="Default"/>
    <w:qFormat/>
    <w:rsid w:val="008368E9"/>
    <w:pPr>
      <w:spacing w:after="1143"/>
    </w:pPr>
    <w:rPr>
      <w:rFonts w:cs="Times New Roman"/>
      <w:color w:val="auto"/>
    </w:rPr>
  </w:style>
  <w:style w:type="paragraph" w:customStyle="1" w:styleId="CM21">
    <w:name w:val="CM21"/>
    <w:basedOn w:val="Default"/>
    <w:next w:val="Default"/>
    <w:qFormat/>
    <w:rsid w:val="008368E9"/>
    <w:pPr>
      <w:spacing w:line="403" w:lineRule="atLeast"/>
    </w:pPr>
    <w:rPr>
      <w:color w:val="auto"/>
    </w:rPr>
  </w:style>
  <w:style w:type="paragraph" w:customStyle="1" w:styleId="CM28">
    <w:name w:val="CM28"/>
    <w:basedOn w:val="Default"/>
    <w:next w:val="Default"/>
    <w:rsid w:val="008368E9"/>
    <w:pPr>
      <w:spacing w:line="403" w:lineRule="atLeast"/>
    </w:pPr>
    <w:rPr>
      <w:color w:val="auto"/>
    </w:rPr>
  </w:style>
  <w:style w:type="paragraph" w:customStyle="1" w:styleId="CM107">
    <w:name w:val="CM107"/>
    <w:basedOn w:val="Default"/>
    <w:next w:val="Default"/>
    <w:rsid w:val="008368E9"/>
    <w:pPr>
      <w:spacing w:after="550"/>
    </w:pPr>
    <w:rPr>
      <w:color w:val="auto"/>
    </w:rPr>
  </w:style>
  <w:style w:type="paragraph" w:customStyle="1" w:styleId="CM10">
    <w:name w:val="CM10"/>
    <w:basedOn w:val="Default"/>
    <w:next w:val="Default"/>
    <w:qFormat/>
    <w:rsid w:val="008368E9"/>
    <w:pPr>
      <w:spacing w:line="403" w:lineRule="atLeast"/>
    </w:pPr>
    <w:rPr>
      <w:color w:val="auto"/>
    </w:rPr>
  </w:style>
  <w:style w:type="paragraph" w:customStyle="1" w:styleId="CM20">
    <w:name w:val="CM20"/>
    <w:basedOn w:val="Default"/>
    <w:next w:val="Default"/>
    <w:qFormat/>
    <w:rsid w:val="008368E9"/>
    <w:pPr>
      <w:spacing w:line="403" w:lineRule="atLeast"/>
    </w:pPr>
    <w:rPr>
      <w:color w:val="auto"/>
    </w:rPr>
  </w:style>
  <w:style w:type="paragraph" w:customStyle="1" w:styleId="CM42">
    <w:name w:val="CM42"/>
    <w:basedOn w:val="Default"/>
    <w:next w:val="Default"/>
    <w:qFormat/>
    <w:rsid w:val="008368E9"/>
    <w:pPr>
      <w:spacing w:line="403" w:lineRule="atLeast"/>
    </w:pPr>
    <w:rPr>
      <w:color w:val="auto"/>
    </w:rPr>
  </w:style>
  <w:style w:type="paragraph" w:customStyle="1" w:styleId="CM1">
    <w:name w:val="CM1"/>
    <w:basedOn w:val="Default"/>
    <w:next w:val="Default"/>
    <w:qFormat/>
    <w:rsid w:val="008368E9"/>
    <w:rPr>
      <w:rFonts w:cs="Times New Roman"/>
      <w:color w:val="auto"/>
    </w:rPr>
  </w:style>
  <w:style w:type="paragraph" w:customStyle="1" w:styleId="CM64">
    <w:name w:val="CM64"/>
    <w:basedOn w:val="Default"/>
    <w:next w:val="Default"/>
    <w:qFormat/>
    <w:rsid w:val="008368E9"/>
    <w:pPr>
      <w:spacing w:line="403" w:lineRule="atLeast"/>
    </w:pPr>
    <w:rPr>
      <w:color w:val="auto"/>
    </w:rPr>
  </w:style>
  <w:style w:type="paragraph" w:customStyle="1" w:styleId="CM41">
    <w:name w:val="CM41"/>
    <w:basedOn w:val="Default"/>
    <w:next w:val="Default"/>
    <w:rsid w:val="008368E9"/>
    <w:pPr>
      <w:spacing w:line="403" w:lineRule="atLeast"/>
    </w:pPr>
    <w:rPr>
      <w:color w:val="auto"/>
    </w:rPr>
  </w:style>
  <w:style w:type="paragraph" w:customStyle="1" w:styleId="MD1L3">
    <w:name w:val="MD1_L3"/>
    <w:basedOn w:val="a1"/>
    <w:rsid w:val="008368E9"/>
    <w:pPr>
      <w:widowControl/>
      <w:tabs>
        <w:tab w:val="left" w:pos="1440"/>
      </w:tabs>
      <w:spacing w:after="240"/>
      <w:ind w:left="1440" w:hanging="720"/>
      <w:outlineLvl w:val="2"/>
    </w:pPr>
    <w:rPr>
      <w:kern w:val="0"/>
      <w:sz w:val="24"/>
      <w:szCs w:val="20"/>
      <w:lang w:eastAsia="en-US"/>
    </w:rPr>
  </w:style>
  <w:style w:type="paragraph" w:customStyle="1" w:styleId="xl85">
    <w:name w:val="xl85"/>
    <w:basedOn w:val="a1"/>
    <w:rsid w:val="008368E9"/>
    <w:pPr>
      <w:widowControl/>
      <w:pBdr>
        <w:top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M18">
    <w:name w:val="CM18"/>
    <w:basedOn w:val="Default"/>
    <w:next w:val="Default"/>
    <w:qFormat/>
    <w:rsid w:val="008368E9"/>
    <w:pPr>
      <w:spacing w:line="403" w:lineRule="atLeast"/>
    </w:pPr>
    <w:rPr>
      <w:color w:val="auto"/>
    </w:rPr>
  </w:style>
  <w:style w:type="paragraph" w:customStyle="1" w:styleId="CM31">
    <w:name w:val="CM31"/>
    <w:basedOn w:val="Default"/>
    <w:next w:val="Default"/>
    <w:rsid w:val="008368E9"/>
    <w:pPr>
      <w:spacing w:line="403" w:lineRule="atLeast"/>
    </w:pPr>
    <w:rPr>
      <w:color w:val="auto"/>
    </w:rPr>
  </w:style>
  <w:style w:type="paragraph" w:customStyle="1" w:styleId="CM3">
    <w:name w:val="CM3"/>
    <w:basedOn w:val="Default"/>
    <w:next w:val="Default"/>
    <w:rsid w:val="008368E9"/>
    <w:pPr>
      <w:spacing w:line="373" w:lineRule="atLeast"/>
    </w:pPr>
    <w:rPr>
      <w:rFonts w:cs="Times New Roman"/>
      <w:color w:val="auto"/>
    </w:rPr>
  </w:style>
  <w:style w:type="paragraph" w:customStyle="1" w:styleId="CM40">
    <w:name w:val="CM40"/>
    <w:basedOn w:val="Default"/>
    <w:next w:val="Default"/>
    <w:qFormat/>
    <w:rsid w:val="008368E9"/>
    <w:rPr>
      <w:color w:val="auto"/>
    </w:rPr>
  </w:style>
  <w:style w:type="paragraph" w:customStyle="1" w:styleId="CM67">
    <w:name w:val="CM67"/>
    <w:basedOn w:val="Default"/>
    <w:next w:val="Default"/>
    <w:qFormat/>
    <w:rsid w:val="008368E9"/>
    <w:pPr>
      <w:spacing w:line="403" w:lineRule="atLeast"/>
    </w:pPr>
    <w:rPr>
      <w:color w:val="auto"/>
    </w:rPr>
  </w:style>
  <w:style w:type="paragraph" w:customStyle="1" w:styleId="CM34">
    <w:name w:val="CM34"/>
    <w:basedOn w:val="Default"/>
    <w:next w:val="Default"/>
    <w:qFormat/>
    <w:rsid w:val="008368E9"/>
    <w:pPr>
      <w:spacing w:line="403" w:lineRule="atLeast"/>
    </w:pPr>
    <w:rPr>
      <w:color w:val="auto"/>
    </w:rPr>
  </w:style>
  <w:style w:type="paragraph" w:customStyle="1" w:styleId="xl68">
    <w:name w:val="xl68"/>
    <w:basedOn w:val="a1"/>
    <w:rsid w:val="008368E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M15">
    <w:name w:val="CM15"/>
    <w:basedOn w:val="Default"/>
    <w:next w:val="Default"/>
    <w:qFormat/>
    <w:rsid w:val="008368E9"/>
    <w:pPr>
      <w:spacing w:line="403" w:lineRule="atLeast"/>
    </w:pPr>
    <w:rPr>
      <w:color w:val="auto"/>
    </w:rPr>
  </w:style>
  <w:style w:type="paragraph" w:customStyle="1" w:styleId="CM27">
    <w:name w:val="CM27"/>
    <w:basedOn w:val="Default"/>
    <w:next w:val="Default"/>
    <w:rsid w:val="008368E9"/>
    <w:pPr>
      <w:spacing w:line="403" w:lineRule="atLeast"/>
    </w:pPr>
    <w:rPr>
      <w:color w:val="auto"/>
    </w:rPr>
  </w:style>
  <w:style w:type="paragraph" w:customStyle="1" w:styleId="CM101">
    <w:name w:val="CM101"/>
    <w:basedOn w:val="Default"/>
    <w:next w:val="Default"/>
    <w:qFormat/>
    <w:rsid w:val="008368E9"/>
    <w:pPr>
      <w:spacing w:after="605"/>
    </w:pPr>
    <w:rPr>
      <w:color w:val="auto"/>
    </w:rPr>
  </w:style>
  <w:style w:type="paragraph" w:customStyle="1" w:styleId="CM86">
    <w:name w:val="CM86"/>
    <w:basedOn w:val="Default"/>
    <w:next w:val="Default"/>
    <w:qFormat/>
    <w:rsid w:val="008368E9"/>
    <w:pPr>
      <w:spacing w:line="403" w:lineRule="atLeast"/>
    </w:pPr>
    <w:rPr>
      <w:color w:val="auto"/>
    </w:rPr>
  </w:style>
  <w:style w:type="paragraph" w:customStyle="1" w:styleId="CM26">
    <w:name w:val="CM26"/>
    <w:basedOn w:val="Default"/>
    <w:next w:val="Default"/>
    <w:rsid w:val="008368E9"/>
    <w:rPr>
      <w:color w:val="auto"/>
    </w:rPr>
  </w:style>
  <w:style w:type="paragraph" w:customStyle="1" w:styleId="CM87">
    <w:name w:val="CM87"/>
    <w:basedOn w:val="Default"/>
    <w:next w:val="Default"/>
    <w:qFormat/>
    <w:rsid w:val="008368E9"/>
    <w:pPr>
      <w:spacing w:line="403" w:lineRule="atLeast"/>
    </w:pPr>
    <w:rPr>
      <w:color w:val="auto"/>
    </w:rPr>
  </w:style>
  <w:style w:type="paragraph" w:customStyle="1" w:styleId="CM35">
    <w:name w:val="CM35"/>
    <w:basedOn w:val="Default"/>
    <w:next w:val="Default"/>
    <w:qFormat/>
    <w:rsid w:val="008368E9"/>
    <w:pPr>
      <w:spacing w:line="403" w:lineRule="atLeast"/>
    </w:pPr>
    <w:rPr>
      <w:color w:val="auto"/>
    </w:rPr>
  </w:style>
  <w:style w:type="paragraph" w:customStyle="1" w:styleId="CM7">
    <w:name w:val="CM7"/>
    <w:basedOn w:val="Default"/>
    <w:next w:val="Default"/>
    <w:qFormat/>
    <w:rsid w:val="008368E9"/>
    <w:pPr>
      <w:spacing w:line="403" w:lineRule="atLeast"/>
    </w:pPr>
    <w:rPr>
      <w:color w:val="auto"/>
    </w:rPr>
  </w:style>
  <w:style w:type="paragraph" w:customStyle="1" w:styleId="CM71">
    <w:name w:val="CM71"/>
    <w:basedOn w:val="Default"/>
    <w:next w:val="Default"/>
    <w:qFormat/>
    <w:rsid w:val="008368E9"/>
    <w:rPr>
      <w:color w:val="auto"/>
    </w:rPr>
  </w:style>
  <w:style w:type="paragraph" w:customStyle="1" w:styleId="CM51">
    <w:name w:val="CM51"/>
    <w:basedOn w:val="Default"/>
    <w:next w:val="Default"/>
    <w:rsid w:val="008368E9"/>
    <w:rPr>
      <w:color w:val="auto"/>
    </w:rPr>
  </w:style>
  <w:style w:type="paragraph" w:customStyle="1" w:styleId="CM9">
    <w:name w:val="CM9"/>
    <w:basedOn w:val="Default"/>
    <w:next w:val="Default"/>
    <w:rsid w:val="008368E9"/>
    <w:pPr>
      <w:spacing w:line="403" w:lineRule="atLeast"/>
    </w:pPr>
    <w:rPr>
      <w:color w:val="auto"/>
    </w:rPr>
  </w:style>
  <w:style w:type="paragraph" w:customStyle="1" w:styleId="CM2">
    <w:name w:val="CM2"/>
    <w:basedOn w:val="Default"/>
    <w:next w:val="Default"/>
    <w:qFormat/>
    <w:rsid w:val="008368E9"/>
    <w:rPr>
      <w:color w:val="auto"/>
    </w:rPr>
  </w:style>
  <w:style w:type="paragraph" w:customStyle="1" w:styleId="xl64">
    <w:name w:val="xl64"/>
    <w:basedOn w:val="a1"/>
    <w:rsid w:val="008368E9"/>
    <w:pPr>
      <w:widowControl/>
      <w:spacing w:before="100" w:beforeAutospacing="1" w:after="100" w:afterAutospacing="1"/>
      <w:jc w:val="center"/>
    </w:pPr>
    <w:rPr>
      <w:rFonts w:ascii="宋体" w:hAnsi="宋体" w:cs="宋体"/>
      <w:kern w:val="0"/>
      <w:sz w:val="24"/>
      <w:szCs w:val="24"/>
    </w:rPr>
  </w:style>
  <w:style w:type="paragraph" w:customStyle="1" w:styleId="xl86">
    <w:name w:val="xl86"/>
    <w:basedOn w:val="a1"/>
    <w:qFormat/>
    <w:rsid w:val="008368E9"/>
    <w:pPr>
      <w:widowControl/>
      <w:pBdr>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M22">
    <w:name w:val="CM22"/>
    <w:basedOn w:val="Default"/>
    <w:next w:val="Default"/>
    <w:rsid w:val="008368E9"/>
    <w:pPr>
      <w:spacing w:line="403" w:lineRule="atLeast"/>
    </w:pPr>
    <w:rPr>
      <w:color w:val="auto"/>
    </w:rPr>
  </w:style>
  <w:style w:type="paragraph" w:customStyle="1" w:styleId="xl65">
    <w:name w:val="xl65"/>
    <w:basedOn w:val="a1"/>
    <w:rsid w:val="008368E9"/>
    <w:pPr>
      <w:widowControl/>
      <w:pBdr>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M58">
    <w:name w:val="CM58"/>
    <w:basedOn w:val="Default"/>
    <w:next w:val="Default"/>
    <w:qFormat/>
    <w:rsid w:val="008368E9"/>
    <w:pPr>
      <w:spacing w:line="403" w:lineRule="atLeast"/>
    </w:pPr>
    <w:rPr>
      <w:color w:val="auto"/>
    </w:rPr>
  </w:style>
  <w:style w:type="paragraph" w:customStyle="1" w:styleId="CM4">
    <w:name w:val="CM4"/>
    <w:basedOn w:val="Default"/>
    <w:next w:val="Default"/>
    <w:rsid w:val="008368E9"/>
    <w:pPr>
      <w:spacing w:line="371" w:lineRule="atLeast"/>
    </w:pPr>
    <w:rPr>
      <w:color w:val="auto"/>
    </w:rPr>
  </w:style>
  <w:style w:type="paragraph" w:customStyle="1" w:styleId="CM13">
    <w:name w:val="CM13"/>
    <w:basedOn w:val="Default"/>
    <w:next w:val="Default"/>
    <w:qFormat/>
    <w:rsid w:val="008368E9"/>
    <w:pPr>
      <w:spacing w:line="403" w:lineRule="atLeast"/>
    </w:pPr>
    <w:rPr>
      <w:color w:val="auto"/>
    </w:rPr>
  </w:style>
  <w:style w:type="paragraph" w:customStyle="1" w:styleId="CM100">
    <w:name w:val="CM100"/>
    <w:basedOn w:val="Default"/>
    <w:next w:val="Default"/>
    <w:rsid w:val="008368E9"/>
    <w:pPr>
      <w:spacing w:after="1210"/>
    </w:pPr>
    <w:rPr>
      <w:color w:val="auto"/>
    </w:rPr>
  </w:style>
  <w:style w:type="paragraph" w:customStyle="1" w:styleId="CM30">
    <w:name w:val="CM30"/>
    <w:basedOn w:val="Default"/>
    <w:next w:val="Default"/>
    <w:rsid w:val="008368E9"/>
    <w:rPr>
      <w:color w:val="auto"/>
    </w:rPr>
  </w:style>
  <w:style w:type="paragraph" w:customStyle="1" w:styleId="CM6">
    <w:name w:val="CM6"/>
    <w:basedOn w:val="Default"/>
    <w:next w:val="Default"/>
    <w:qFormat/>
    <w:rsid w:val="008368E9"/>
    <w:pPr>
      <w:spacing w:line="1156" w:lineRule="atLeast"/>
    </w:pPr>
    <w:rPr>
      <w:color w:val="auto"/>
    </w:rPr>
  </w:style>
  <w:style w:type="paragraph" w:customStyle="1" w:styleId="CM32">
    <w:name w:val="CM32"/>
    <w:basedOn w:val="Default"/>
    <w:next w:val="Default"/>
    <w:rsid w:val="008368E9"/>
    <w:pPr>
      <w:spacing w:line="403" w:lineRule="atLeast"/>
    </w:pPr>
    <w:rPr>
      <w:color w:val="auto"/>
    </w:rPr>
  </w:style>
  <w:style w:type="paragraph" w:customStyle="1" w:styleId="CM14">
    <w:name w:val="CM14"/>
    <w:basedOn w:val="Default"/>
    <w:next w:val="Default"/>
    <w:qFormat/>
    <w:rsid w:val="008368E9"/>
    <w:pPr>
      <w:spacing w:line="403" w:lineRule="atLeast"/>
    </w:pPr>
    <w:rPr>
      <w:color w:val="auto"/>
    </w:rPr>
  </w:style>
  <w:style w:type="paragraph" w:customStyle="1" w:styleId="CM57">
    <w:name w:val="CM57"/>
    <w:basedOn w:val="Default"/>
    <w:next w:val="Default"/>
    <w:rsid w:val="008368E9"/>
    <w:pPr>
      <w:spacing w:line="403" w:lineRule="atLeast"/>
    </w:pPr>
    <w:rPr>
      <w:color w:val="auto"/>
    </w:rPr>
  </w:style>
  <w:style w:type="paragraph" w:customStyle="1" w:styleId="MD1L6">
    <w:name w:val="MD1_L6"/>
    <w:basedOn w:val="a1"/>
    <w:rsid w:val="008368E9"/>
    <w:pPr>
      <w:widowControl/>
      <w:tabs>
        <w:tab w:val="left" w:pos="720"/>
      </w:tabs>
      <w:spacing w:after="240"/>
      <w:outlineLvl w:val="5"/>
    </w:pPr>
    <w:rPr>
      <w:kern w:val="0"/>
      <w:sz w:val="24"/>
      <w:szCs w:val="20"/>
      <w:lang w:eastAsia="en-US"/>
    </w:rPr>
  </w:style>
  <w:style w:type="paragraph" w:customStyle="1" w:styleId="MD1L7">
    <w:name w:val="MD1_L7"/>
    <w:basedOn w:val="a1"/>
    <w:rsid w:val="008368E9"/>
    <w:pPr>
      <w:widowControl/>
      <w:tabs>
        <w:tab w:val="left" w:pos="1440"/>
      </w:tabs>
      <w:spacing w:after="240"/>
      <w:ind w:left="1440" w:hanging="720"/>
      <w:outlineLvl w:val="6"/>
    </w:pPr>
    <w:rPr>
      <w:kern w:val="0"/>
      <w:sz w:val="24"/>
      <w:szCs w:val="20"/>
      <w:lang w:eastAsia="en-US"/>
    </w:rPr>
  </w:style>
  <w:style w:type="paragraph" w:customStyle="1" w:styleId="MD1L8">
    <w:name w:val="MD1_L8"/>
    <w:basedOn w:val="a1"/>
    <w:qFormat/>
    <w:rsid w:val="008368E9"/>
    <w:pPr>
      <w:widowControl/>
      <w:tabs>
        <w:tab w:val="left" w:pos="2160"/>
      </w:tabs>
      <w:spacing w:after="240"/>
      <w:ind w:left="2160" w:hanging="720"/>
      <w:outlineLvl w:val="7"/>
    </w:pPr>
    <w:rPr>
      <w:kern w:val="0"/>
      <w:sz w:val="24"/>
      <w:szCs w:val="20"/>
      <w:lang w:eastAsia="en-US"/>
    </w:rPr>
  </w:style>
  <w:style w:type="paragraph" w:customStyle="1" w:styleId="CM44">
    <w:name w:val="CM44"/>
    <w:basedOn w:val="Default"/>
    <w:next w:val="Default"/>
    <w:rsid w:val="008368E9"/>
    <w:pPr>
      <w:spacing w:line="403" w:lineRule="atLeast"/>
    </w:pPr>
    <w:rPr>
      <w:color w:val="auto"/>
    </w:rPr>
  </w:style>
  <w:style w:type="paragraph" w:customStyle="1" w:styleId="xl83">
    <w:name w:val="xl83"/>
    <w:basedOn w:val="a1"/>
    <w:qFormat/>
    <w:rsid w:val="008368E9"/>
    <w:pPr>
      <w:widowControl/>
      <w:spacing w:before="100" w:beforeAutospacing="1" w:after="100" w:afterAutospacing="1"/>
      <w:jc w:val="center"/>
    </w:pPr>
    <w:rPr>
      <w:rFonts w:ascii="Arial" w:hAnsi="Arial" w:cs="Arial"/>
      <w:kern w:val="0"/>
      <w:sz w:val="24"/>
      <w:szCs w:val="24"/>
    </w:rPr>
  </w:style>
  <w:style w:type="paragraph" w:customStyle="1" w:styleId="aff9">
    <w:name w:val="图"/>
    <w:basedOn w:val="a5"/>
    <w:qFormat/>
    <w:rsid w:val="008368E9"/>
    <w:pPr>
      <w:autoSpaceDE w:val="0"/>
      <w:autoSpaceDN w:val="0"/>
      <w:spacing w:beforeLines="50"/>
      <w:ind w:firstLineChars="0" w:firstLine="0"/>
      <w:jc w:val="center"/>
    </w:pPr>
    <w:rPr>
      <w:kern w:val="21"/>
      <w:sz w:val="24"/>
    </w:rPr>
  </w:style>
  <w:style w:type="paragraph" w:customStyle="1" w:styleId="CM75">
    <w:name w:val="CM75"/>
    <w:basedOn w:val="Default"/>
    <w:next w:val="Default"/>
    <w:qFormat/>
    <w:rsid w:val="008368E9"/>
    <w:pPr>
      <w:spacing w:line="398" w:lineRule="atLeast"/>
    </w:pPr>
    <w:rPr>
      <w:color w:val="auto"/>
    </w:rPr>
  </w:style>
  <w:style w:type="paragraph" w:customStyle="1" w:styleId="CM61">
    <w:name w:val="CM61"/>
    <w:basedOn w:val="Default"/>
    <w:next w:val="Default"/>
    <w:rsid w:val="008368E9"/>
    <w:pPr>
      <w:spacing w:line="403" w:lineRule="atLeast"/>
    </w:pPr>
    <w:rPr>
      <w:color w:val="auto"/>
    </w:rPr>
  </w:style>
  <w:style w:type="paragraph" w:customStyle="1" w:styleId="xl80">
    <w:name w:val="xl80"/>
    <w:basedOn w:val="a1"/>
    <w:qFormat/>
    <w:rsid w:val="008368E9"/>
    <w:pPr>
      <w:widowControl/>
      <w:pBdr>
        <w:left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CM37">
    <w:name w:val="CM37"/>
    <w:basedOn w:val="Default"/>
    <w:next w:val="Default"/>
    <w:qFormat/>
    <w:rsid w:val="008368E9"/>
    <w:pPr>
      <w:spacing w:line="403" w:lineRule="atLeast"/>
    </w:pPr>
    <w:rPr>
      <w:color w:val="auto"/>
    </w:rPr>
  </w:style>
  <w:style w:type="paragraph" w:customStyle="1" w:styleId="xl75">
    <w:name w:val="xl75"/>
    <w:basedOn w:val="a1"/>
    <w:rsid w:val="008368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a">
    <w:name w:val="表格文字"/>
    <w:next w:val="a1"/>
    <w:rsid w:val="008368E9"/>
    <w:pPr>
      <w:adjustRightInd w:val="0"/>
      <w:snapToGrid w:val="0"/>
      <w:jc w:val="center"/>
    </w:pPr>
    <w:rPr>
      <w:rFonts w:ascii="Times New Roman" w:eastAsia="宋体" w:hAnsi="Times New Roman" w:cs="Times New Roman"/>
      <w:snapToGrid w:val="0"/>
      <w:kern w:val="21"/>
      <w:szCs w:val="20"/>
    </w:rPr>
  </w:style>
  <w:style w:type="paragraph" w:customStyle="1" w:styleId="font11">
    <w:name w:val="font11"/>
    <w:basedOn w:val="a1"/>
    <w:qFormat/>
    <w:rsid w:val="008368E9"/>
    <w:pPr>
      <w:widowControl/>
      <w:spacing w:before="100" w:beforeAutospacing="1" w:after="100" w:afterAutospacing="1"/>
      <w:jc w:val="left"/>
    </w:pPr>
    <w:rPr>
      <w:rFonts w:ascii="宋体" w:hAnsi="宋体" w:cs="宋体"/>
      <w:color w:val="212121"/>
      <w:kern w:val="0"/>
      <w:sz w:val="20"/>
      <w:szCs w:val="20"/>
    </w:rPr>
  </w:style>
  <w:style w:type="paragraph" w:customStyle="1" w:styleId="CM62">
    <w:name w:val="CM62"/>
    <w:basedOn w:val="Default"/>
    <w:next w:val="Default"/>
    <w:qFormat/>
    <w:rsid w:val="008368E9"/>
    <w:pPr>
      <w:spacing w:line="403" w:lineRule="atLeast"/>
    </w:pPr>
    <w:rPr>
      <w:color w:val="auto"/>
    </w:rPr>
  </w:style>
  <w:style w:type="paragraph" w:customStyle="1" w:styleId="CM38">
    <w:name w:val="CM38"/>
    <w:basedOn w:val="Default"/>
    <w:next w:val="Default"/>
    <w:qFormat/>
    <w:rsid w:val="008368E9"/>
    <w:pPr>
      <w:spacing w:line="403" w:lineRule="atLeast"/>
    </w:pPr>
    <w:rPr>
      <w:color w:val="auto"/>
    </w:rPr>
  </w:style>
  <w:style w:type="paragraph" w:customStyle="1" w:styleId="affb">
    <w:name w:val="图注"/>
    <w:basedOn w:val="a1"/>
    <w:qFormat/>
    <w:rsid w:val="008368E9"/>
    <w:pPr>
      <w:autoSpaceDE w:val="0"/>
      <w:autoSpaceDN w:val="0"/>
      <w:adjustRightInd w:val="0"/>
      <w:spacing w:afterLines="50"/>
      <w:jc w:val="center"/>
      <w:textAlignment w:val="baseline"/>
    </w:pPr>
    <w:rPr>
      <w:kern w:val="0"/>
      <w:sz w:val="18"/>
      <w:szCs w:val="20"/>
    </w:rPr>
  </w:style>
  <w:style w:type="paragraph" w:customStyle="1" w:styleId="CM39">
    <w:name w:val="CM39"/>
    <w:basedOn w:val="Default"/>
    <w:next w:val="Default"/>
    <w:rsid w:val="008368E9"/>
    <w:pPr>
      <w:spacing w:line="403" w:lineRule="atLeast"/>
    </w:pPr>
    <w:rPr>
      <w:color w:val="auto"/>
    </w:rPr>
  </w:style>
  <w:style w:type="paragraph" w:customStyle="1" w:styleId="xl79">
    <w:name w:val="xl79"/>
    <w:basedOn w:val="a1"/>
    <w:qFormat/>
    <w:rsid w:val="008368E9"/>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CharCharCharChar1">
    <w:name w:val="Char Char Char Char1"/>
    <w:basedOn w:val="a1"/>
    <w:rsid w:val="008368E9"/>
    <w:rPr>
      <w:rFonts w:ascii="Tahoma" w:hAnsi="Tahoma"/>
      <w:sz w:val="24"/>
      <w:szCs w:val="20"/>
    </w:rPr>
  </w:style>
  <w:style w:type="paragraph" w:customStyle="1" w:styleId="CM45">
    <w:name w:val="CM45"/>
    <w:basedOn w:val="Default"/>
    <w:next w:val="Default"/>
    <w:qFormat/>
    <w:rsid w:val="008368E9"/>
    <w:pPr>
      <w:spacing w:line="403" w:lineRule="atLeast"/>
    </w:pPr>
    <w:rPr>
      <w:color w:val="auto"/>
    </w:rPr>
  </w:style>
  <w:style w:type="paragraph" w:customStyle="1" w:styleId="affc">
    <w:name w:val="图题"/>
    <w:basedOn w:val="a5"/>
    <w:rsid w:val="008368E9"/>
    <w:pPr>
      <w:autoSpaceDE w:val="0"/>
      <w:autoSpaceDN w:val="0"/>
      <w:spacing w:afterLines="50"/>
      <w:ind w:firstLineChars="0" w:firstLine="0"/>
      <w:jc w:val="center"/>
    </w:pPr>
    <w:rPr>
      <w:kern w:val="21"/>
      <w:sz w:val="18"/>
    </w:rPr>
  </w:style>
  <w:style w:type="paragraph" w:customStyle="1" w:styleId="CM46">
    <w:name w:val="CM46"/>
    <w:basedOn w:val="Default"/>
    <w:next w:val="Default"/>
    <w:qFormat/>
    <w:rsid w:val="008368E9"/>
    <w:pPr>
      <w:spacing w:line="403" w:lineRule="atLeast"/>
    </w:pPr>
    <w:rPr>
      <w:color w:val="auto"/>
    </w:rPr>
  </w:style>
  <w:style w:type="paragraph" w:customStyle="1" w:styleId="xl77">
    <w:name w:val="xl77"/>
    <w:basedOn w:val="a1"/>
    <w:rsid w:val="008368E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9">
    <w:name w:val="font9"/>
    <w:basedOn w:val="a1"/>
    <w:qFormat/>
    <w:rsid w:val="008368E9"/>
    <w:pPr>
      <w:widowControl/>
      <w:spacing w:before="100" w:beforeAutospacing="1" w:after="100" w:afterAutospacing="1"/>
      <w:jc w:val="left"/>
    </w:pPr>
    <w:rPr>
      <w:rFonts w:ascii="宋体" w:hAnsi="宋体" w:cs="宋体"/>
      <w:color w:val="212121"/>
      <w:kern w:val="0"/>
      <w:sz w:val="22"/>
      <w:szCs w:val="22"/>
    </w:rPr>
  </w:style>
  <w:style w:type="paragraph" w:customStyle="1" w:styleId="CM65">
    <w:name w:val="CM65"/>
    <w:basedOn w:val="Default"/>
    <w:next w:val="Default"/>
    <w:rsid w:val="008368E9"/>
    <w:rPr>
      <w:color w:val="auto"/>
    </w:rPr>
  </w:style>
  <w:style w:type="paragraph" w:customStyle="1" w:styleId="affd">
    <w:name w:val="公式"/>
    <w:basedOn w:val="a5"/>
    <w:rsid w:val="008368E9"/>
    <w:pPr>
      <w:autoSpaceDE w:val="0"/>
      <w:autoSpaceDN w:val="0"/>
      <w:adjustRightInd w:val="0"/>
      <w:ind w:firstLineChars="0" w:firstLine="0"/>
      <w:jc w:val="center"/>
      <w:textAlignment w:val="baseline"/>
    </w:pPr>
    <w:rPr>
      <w:rFonts w:ascii="宋体"/>
      <w:sz w:val="24"/>
      <w:szCs w:val="20"/>
    </w:rPr>
  </w:style>
  <w:style w:type="paragraph" w:customStyle="1" w:styleId="font10">
    <w:name w:val="font10"/>
    <w:basedOn w:val="a1"/>
    <w:qFormat/>
    <w:rsid w:val="008368E9"/>
    <w:pPr>
      <w:widowControl/>
      <w:spacing w:before="100" w:beforeAutospacing="1" w:after="100" w:afterAutospacing="1"/>
      <w:jc w:val="left"/>
    </w:pPr>
    <w:rPr>
      <w:rFonts w:ascii="Arial" w:hAnsi="Arial" w:cs="Arial"/>
      <w:color w:val="212121"/>
      <w:kern w:val="0"/>
      <w:sz w:val="20"/>
      <w:szCs w:val="20"/>
    </w:rPr>
  </w:style>
  <w:style w:type="paragraph" w:customStyle="1" w:styleId="CM47">
    <w:name w:val="CM47"/>
    <w:basedOn w:val="Default"/>
    <w:next w:val="Default"/>
    <w:rsid w:val="008368E9"/>
    <w:pPr>
      <w:spacing w:line="403" w:lineRule="atLeast"/>
    </w:pPr>
    <w:rPr>
      <w:color w:val="auto"/>
    </w:rPr>
  </w:style>
  <w:style w:type="paragraph" w:customStyle="1" w:styleId="article-date">
    <w:name w:val="article-date"/>
    <w:basedOn w:val="a1"/>
    <w:rsid w:val="008368E9"/>
    <w:pPr>
      <w:widowControl/>
      <w:spacing w:before="100" w:beforeAutospacing="1" w:after="100" w:afterAutospacing="1"/>
      <w:jc w:val="left"/>
    </w:pPr>
    <w:rPr>
      <w:rFonts w:ascii="宋体" w:hAnsi="宋体" w:cs="宋体"/>
      <w:kern w:val="0"/>
      <w:sz w:val="24"/>
      <w:szCs w:val="24"/>
    </w:rPr>
  </w:style>
  <w:style w:type="paragraph" w:customStyle="1" w:styleId="CM49">
    <w:name w:val="CM49"/>
    <w:basedOn w:val="Default"/>
    <w:next w:val="Default"/>
    <w:qFormat/>
    <w:rsid w:val="008368E9"/>
    <w:pPr>
      <w:spacing w:line="403" w:lineRule="atLeast"/>
    </w:pPr>
    <w:rPr>
      <w:color w:val="auto"/>
    </w:rPr>
  </w:style>
  <w:style w:type="paragraph" w:customStyle="1" w:styleId="CharChar1CharChar1CharChar1">
    <w:name w:val="Char Char1 Char Char1 Char Char1"/>
    <w:basedOn w:val="a1"/>
    <w:rsid w:val="008368E9"/>
    <w:rPr>
      <w:rFonts w:ascii="Tahoma" w:hAnsi="Tahoma"/>
      <w:sz w:val="24"/>
      <w:szCs w:val="20"/>
    </w:rPr>
  </w:style>
  <w:style w:type="paragraph" w:customStyle="1" w:styleId="CM78">
    <w:name w:val="CM78"/>
    <w:basedOn w:val="Default"/>
    <w:next w:val="Default"/>
    <w:rsid w:val="008368E9"/>
    <w:pPr>
      <w:spacing w:line="403" w:lineRule="atLeast"/>
    </w:pPr>
    <w:rPr>
      <w:color w:val="auto"/>
    </w:rPr>
  </w:style>
  <w:style w:type="paragraph" w:customStyle="1" w:styleId="CM106">
    <w:name w:val="CM106"/>
    <w:basedOn w:val="Default"/>
    <w:next w:val="Default"/>
    <w:rsid w:val="008368E9"/>
    <w:pPr>
      <w:spacing w:after="905"/>
    </w:pPr>
    <w:rPr>
      <w:color w:val="auto"/>
    </w:rPr>
  </w:style>
  <w:style w:type="paragraph" w:customStyle="1" w:styleId="CM82">
    <w:name w:val="CM82"/>
    <w:basedOn w:val="Default"/>
    <w:next w:val="Default"/>
    <w:rsid w:val="008368E9"/>
    <w:pPr>
      <w:spacing w:line="403" w:lineRule="atLeast"/>
    </w:pPr>
    <w:rPr>
      <w:color w:val="auto"/>
    </w:rPr>
  </w:style>
  <w:style w:type="paragraph" w:customStyle="1" w:styleId="CM50">
    <w:name w:val="CM50"/>
    <w:basedOn w:val="Default"/>
    <w:next w:val="Default"/>
    <w:rsid w:val="008368E9"/>
    <w:pPr>
      <w:spacing w:line="403" w:lineRule="atLeast"/>
    </w:pPr>
    <w:rPr>
      <w:color w:val="auto"/>
    </w:rPr>
  </w:style>
  <w:style w:type="paragraph" w:customStyle="1" w:styleId="CM105">
    <w:name w:val="CM105"/>
    <w:basedOn w:val="Default"/>
    <w:next w:val="Default"/>
    <w:rsid w:val="008368E9"/>
    <w:pPr>
      <w:spacing w:after="108"/>
    </w:pPr>
    <w:rPr>
      <w:color w:val="auto"/>
    </w:rPr>
  </w:style>
  <w:style w:type="paragraph" w:customStyle="1" w:styleId="CM52">
    <w:name w:val="CM52"/>
    <w:basedOn w:val="Default"/>
    <w:next w:val="Default"/>
    <w:rsid w:val="008368E9"/>
    <w:pPr>
      <w:spacing w:line="280" w:lineRule="atLeast"/>
    </w:pPr>
    <w:rPr>
      <w:color w:val="auto"/>
    </w:rPr>
  </w:style>
  <w:style w:type="paragraph" w:customStyle="1" w:styleId="CharChar1CharChar1CharChar">
    <w:name w:val="Char Char1 Char Char1 Char Char"/>
    <w:basedOn w:val="a1"/>
    <w:rsid w:val="008368E9"/>
    <w:rPr>
      <w:rFonts w:ascii="Tahoma" w:hAnsi="Tahoma"/>
      <w:sz w:val="24"/>
      <w:szCs w:val="20"/>
    </w:rPr>
  </w:style>
  <w:style w:type="paragraph" w:customStyle="1" w:styleId="CharCharChar">
    <w:name w:val="Char Char Char"/>
    <w:basedOn w:val="a1"/>
    <w:rsid w:val="008368E9"/>
    <w:rPr>
      <w:rFonts w:ascii="Tahoma" w:hAnsi="Tahoma"/>
      <w:sz w:val="24"/>
      <w:szCs w:val="20"/>
    </w:rPr>
  </w:style>
  <w:style w:type="paragraph" w:customStyle="1" w:styleId="CM53">
    <w:name w:val="CM53"/>
    <w:basedOn w:val="Default"/>
    <w:next w:val="Default"/>
    <w:qFormat/>
    <w:rsid w:val="008368E9"/>
    <w:pPr>
      <w:spacing w:line="403" w:lineRule="atLeast"/>
    </w:pPr>
    <w:rPr>
      <w:color w:val="auto"/>
    </w:rPr>
  </w:style>
  <w:style w:type="paragraph" w:customStyle="1" w:styleId="CM84">
    <w:name w:val="CM84"/>
    <w:basedOn w:val="Default"/>
    <w:next w:val="Default"/>
    <w:qFormat/>
    <w:rsid w:val="008368E9"/>
    <w:pPr>
      <w:spacing w:line="403" w:lineRule="atLeast"/>
    </w:pPr>
    <w:rPr>
      <w:color w:val="auto"/>
    </w:rPr>
  </w:style>
  <w:style w:type="paragraph" w:customStyle="1" w:styleId="CM55">
    <w:name w:val="CM55"/>
    <w:basedOn w:val="Default"/>
    <w:next w:val="Default"/>
    <w:rsid w:val="008368E9"/>
    <w:pPr>
      <w:spacing w:line="403" w:lineRule="atLeast"/>
    </w:pPr>
    <w:rPr>
      <w:color w:val="auto"/>
    </w:rPr>
  </w:style>
  <w:style w:type="paragraph" w:customStyle="1" w:styleId="CM56">
    <w:name w:val="CM56"/>
    <w:basedOn w:val="Default"/>
    <w:next w:val="Default"/>
    <w:rsid w:val="008368E9"/>
    <w:pPr>
      <w:spacing w:line="403" w:lineRule="atLeast"/>
    </w:pPr>
    <w:rPr>
      <w:color w:val="auto"/>
    </w:rPr>
  </w:style>
  <w:style w:type="paragraph" w:customStyle="1" w:styleId="xl66">
    <w:name w:val="xl66"/>
    <w:basedOn w:val="a1"/>
    <w:qFormat/>
    <w:rsid w:val="008368E9"/>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CM63">
    <w:name w:val="CM63"/>
    <w:basedOn w:val="Default"/>
    <w:next w:val="Default"/>
    <w:qFormat/>
    <w:rsid w:val="008368E9"/>
    <w:pPr>
      <w:spacing w:line="403" w:lineRule="atLeast"/>
    </w:pPr>
    <w:rPr>
      <w:color w:val="auto"/>
    </w:rPr>
  </w:style>
  <w:style w:type="paragraph" w:customStyle="1" w:styleId="CM88">
    <w:name w:val="CM88"/>
    <w:basedOn w:val="Default"/>
    <w:next w:val="Default"/>
    <w:rsid w:val="008368E9"/>
    <w:pPr>
      <w:spacing w:line="403" w:lineRule="atLeast"/>
    </w:pPr>
    <w:rPr>
      <w:color w:val="auto"/>
    </w:rPr>
  </w:style>
  <w:style w:type="paragraph" w:customStyle="1" w:styleId="CM95">
    <w:name w:val="CM95"/>
    <w:basedOn w:val="Default"/>
    <w:next w:val="Default"/>
    <w:qFormat/>
    <w:rsid w:val="008368E9"/>
    <w:pPr>
      <w:spacing w:line="403" w:lineRule="atLeast"/>
    </w:pPr>
    <w:rPr>
      <w:color w:val="auto"/>
    </w:rPr>
  </w:style>
  <w:style w:type="paragraph" w:customStyle="1" w:styleId="CM66">
    <w:name w:val="CM66"/>
    <w:basedOn w:val="Default"/>
    <w:next w:val="Default"/>
    <w:rsid w:val="008368E9"/>
    <w:pPr>
      <w:spacing w:line="403" w:lineRule="atLeast"/>
    </w:pPr>
    <w:rPr>
      <w:color w:val="auto"/>
    </w:rPr>
  </w:style>
  <w:style w:type="paragraph" w:customStyle="1" w:styleId="110">
    <w:name w:val="标题 11"/>
    <w:next w:val="a1"/>
    <w:qFormat/>
    <w:rsid w:val="008368E9"/>
    <w:pPr>
      <w:keepNext/>
      <w:keepLines/>
      <w:widowControl w:val="0"/>
      <w:spacing w:before="480"/>
      <w:jc w:val="both"/>
      <w:outlineLvl w:val="0"/>
    </w:pPr>
    <w:rPr>
      <w:rFonts w:ascii="Cambria" w:eastAsia="Cambria" w:hAnsi="Cambria" w:cs="Cambria"/>
      <w:b/>
      <w:bCs/>
      <w:color w:val="365F91"/>
      <w:kern w:val="0"/>
      <w:sz w:val="28"/>
      <w:szCs w:val="28"/>
      <w:u w:color="365F91"/>
    </w:rPr>
  </w:style>
  <w:style w:type="paragraph" w:customStyle="1" w:styleId="affe">
    <w:name w:val="表题"/>
    <w:basedOn w:val="a1"/>
    <w:qFormat/>
    <w:rsid w:val="008368E9"/>
    <w:pPr>
      <w:autoSpaceDE w:val="0"/>
      <w:autoSpaceDN w:val="0"/>
      <w:adjustRightInd w:val="0"/>
      <w:spacing w:beforeLines="50"/>
      <w:jc w:val="center"/>
      <w:textAlignment w:val="baseline"/>
    </w:pPr>
    <w:rPr>
      <w:rFonts w:ascii="黑体" w:eastAsia="黑体"/>
      <w:kern w:val="0"/>
      <w:sz w:val="18"/>
      <w:szCs w:val="20"/>
    </w:rPr>
  </w:style>
  <w:style w:type="paragraph" w:customStyle="1" w:styleId="CM80">
    <w:name w:val="CM80"/>
    <w:basedOn w:val="Default"/>
    <w:next w:val="Default"/>
    <w:rsid w:val="008368E9"/>
    <w:pPr>
      <w:spacing w:line="403" w:lineRule="atLeast"/>
    </w:pPr>
    <w:rPr>
      <w:color w:val="auto"/>
    </w:rPr>
  </w:style>
  <w:style w:type="paragraph" w:customStyle="1" w:styleId="ParaChar">
    <w:name w:val="默认段落字体 Para Char"/>
    <w:basedOn w:val="a1"/>
    <w:rsid w:val="008368E9"/>
    <w:pPr>
      <w:tabs>
        <w:tab w:val="left" w:pos="360"/>
      </w:tabs>
      <w:spacing w:before="312" w:after="312" w:line="360" w:lineRule="auto"/>
    </w:pPr>
    <w:rPr>
      <w:szCs w:val="20"/>
    </w:rPr>
  </w:style>
  <w:style w:type="paragraph" w:customStyle="1" w:styleId="CM79">
    <w:name w:val="CM79"/>
    <w:basedOn w:val="Default"/>
    <w:next w:val="Default"/>
    <w:qFormat/>
    <w:rsid w:val="008368E9"/>
    <w:rPr>
      <w:color w:val="auto"/>
    </w:rPr>
  </w:style>
  <w:style w:type="paragraph" w:customStyle="1" w:styleId="CM68">
    <w:name w:val="CM68"/>
    <w:basedOn w:val="Default"/>
    <w:next w:val="Default"/>
    <w:rsid w:val="008368E9"/>
    <w:pPr>
      <w:spacing w:line="403" w:lineRule="atLeast"/>
    </w:pPr>
    <w:rPr>
      <w:color w:val="auto"/>
    </w:rPr>
  </w:style>
  <w:style w:type="paragraph" w:customStyle="1" w:styleId="font12">
    <w:name w:val="font12"/>
    <w:basedOn w:val="a1"/>
    <w:qFormat/>
    <w:rsid w:val="008368E9"/>
    <w:pPr>
      <w:widowControl/>
      <w:spacing w:before="100" w:beforeAutospacing="1" w:after="100" w:afterAutospacing="1"/>
      <w:jc w:val="left"/>
    </w:pPr>
    <w:rPr>
      <w:rFonts w:ascii="宋体" w:hAnsi="宋体" w:cs="宋体"/>
      <w:color w:val="000000"/>
      <w:kern w:val="0"/>
      <w:sz w:val="22"/>
      <w:szCs w:val="22"/>
    </w:rPr>
  </w:style>
  <w:style w:type="paragraph" w:customStyle="1" w:styleId="afff">
    <w:name w:val="参考文献"/>
    <w:basedOn w:val="a5"/>
    <w:qFormat/>
    <w:rsid w:val="008368E9"/>
    <w:pPr>
      <w:autoSpaceDE w:val="0"/>
      <w:autoSpaceDN w:val="0"/>
      <w:spacing w:line="270" w:lineRule="exact"/>
      <w:ind w:firstLine="360"/>
    </w:pPr>
    <w:rPr>
      <w:kern w:val="21"/>
      <w:sz w:val="18"/>
    </w:rPr>
  </w:style>
  <w:style w:type="paragraph" w:customStyle="1" w:styleId="afff0">
    <w:name w:val="文档正文"/>
    <w:basedOn w:val="a1"/>
    <w:qFormat/>
    <w:rsid w:val="008368E9"/>
    <w:pPr>
      <w:spacing w:line="300" w:lineRule="auto"/>
      <w:ind w:firstLineChars="200" w:firstLine="420"/>
    </w:pPr>
    <w:rPr>
      <w:bCs/>
    </w:rPr>
  </w:style>
  <w:style w:type="paragraph" w:customStyle="1" w:styleId="CM81">
    <w:name w:val="CM81"/>
    <w:basedOn w:val="Default"/>
    <w:next w:val="Default"/>
    <w:qFormat/>
    <w:rsid w:val="008368E9"/>
    <w:pPr>
      <w:spacing w:line="403" w:lineRule="atLeast"/>
    </w:pPr>
    <w:rPr>
      <w:color w:val="auto"/>
    </w:rPr>
  </w:style>
  <w:style w:type="paragraph" w:customStyle="1" w:styleId="xl72">
    <w:name w:val="xl72"/>
    <w:basedOn w:val="a1"/>
    <w:rsid w:val="008368E9"/>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M69">
    <w:name w:val="CM69"/>
    <w:basedOn w:val="Default"/>
    <w:next w:val="Default"/>
    <w:rsid w:val="008368E9"/>
    <w:pPr>
      <w:spacing w:line="403" w:lineRule="atLeast"/>
    </w:pPr>
    <w:rPr>
      <w:color w:val="auto"/>
    </w:rPr>
  </w:style>
  <w:style w:type="paragraph" w:customStyle="1" w:styleId="xl84">
    <w:name w:val="xl84"/>
    <w:basedOn w:val="a1"/>
    <w:qFormat/>
    <w:rsid w:val="008368E9"/>
    <w:pPr>
      <w:widowControl/>
      <w:spacing w:before="100" w:beforeAutospacing="1" w:after="100" w:afterAutospacing="1"/>
      <w:jc w:val="center"/>
    </w:pPr>
    <w:rPr>
      <w:rFonts w:ascii="宋体" w:hAnsi="宋体" w:cs="宋体"/>
      <w:kern w:val="0"/>
      <w:sz w:val="20"/>
      <w:szCs w:val="20"/>
    </w:rPr>
  </w:style>
  <w:style w:type="paragraph" w:customStyle="1" w:styleId="TableMedium">
    <w:name w:val="Table_Medium"/>
    <w:basedOn w:val="a1"/>
    <w:rsid w:val="008368E9"/>
    <w:pPr>
      <w:widowControl/>
      <w:spacing w:before="40" w:after="40"/>
      <w:jc w:val="left"/>
    </w:pPr>
    <w:rPr>
      <w:rFonts w:ascii="Futura Bk" w:hAnsi="Futura Bk"/>
      <w:kern w:val="0"/>
      <w:sz w:val="18"/>
      <w:szCs w:val="20"/>
      <w:lang w:eastAsia="en-US"/>
    </w:rPr>
  </w:style>
  <w:style w:type="paragraph" w:customStyle="1" w:styleId="CM70">
    <w:name w:val="CM70"/>
    <w:basedOn w:val="Default"/>
    <w:next w:val="Default"/>
    <w:rsid w:val="008368E9"/>
    <w:pPr>
      <w:spacing w:line="403" w:lineRule="atLeast"/>
    </w:pPr>
    <w:rPr>
      <w:color w:val="auto"/>
    </w:rPr>
  </w:style>
  <w:style w:type="paragraph" w:customStyle="1" w:styleId="CM85">
    <w:name w:val="CM85"/>
    <w:basedOn w:val="Default"/>
    <w:next w:val="Default"/>
    <w:qFormat/>
    <w:rsid w:val="008368E9"/>
    <w:pPr>
      <w:spacing w:line="403" w:lineRule="atLeast"/>
    </w:pPr>
    <w:rPr>
      <w:color w:val="auto"/>
    </w:rPr>
  </w:style>
  <w:style w:type="paragraph" w:customStyle="1" w:styleId="CM92">
    <w:name w:val="CM92"/>
    <w:basedOn w:val="Default"/>
    <w:next w:val="Default"/>
    <w:rsid w:val="008368E9"/>
    <w:rPr>
      <w:color w:val="auto"/>
    </w:rPr>
  </w:style>
  <w:style w:type="paragraph" w:customStyle="1" w:styleId="CharCharChar1">
    <w:name w:val="Char Char Char1"/>
    <w:basedOn w:val="a1"/>
    <w:rsid w:val="008368E9"/>
    <w:rPr>
      <w:rFonts w:ascii="Tahoma" w:hAnsi="Tahoma"/>
      <w:sz w:val="24"/>
      <w:szCs w:val="20"/>
    </w:rPr>
  </w:style>
  <w:style w:type="paragraph" w:customStyle="1" w:styleId="CM77">
    <w:name w:val="CM77"/>
    <w:basedOn w:val="Default"/>
    <w:next w:val="Default"/>
    <w:rsid w:val="008368E9"/>
    <w:pPr>
      <w:spacing w:line="403" w:lineRule="atLeast"/>
    </w:pPr>
    <w:rPr>
      <w:color w:val="auto"/>
    </w:rPr>
  </w:style>
  <w:style w:type="paragraph" w:customStyle="1" w:styleId="CM72">
    <w:name w:val="CM72"/>
    <w:basedOn w:val="Default"/>
    <w:next w:val="Default"/>
    <w:qFormat/>
    <w:rsid w:val="008368E9"/>
    <w:rPr>
      <w:color w:val="auto"/>
    </w:rPr>
  </w:style>
  <w:style w:type="paragraph" w:customStyle="1" w:styleId="Afff1">
    <w:name w:val="正文 A"/>
    <w:rsid w:val="008368E9"/>
    <w:pPr>
      <w:widowControl w:val="0"/>
      <w:jc w:val="both"/>
    </w:pPr>
    <w:rPr>
      <w:rFonts w:ascii="Times New Roman" w:eastAsia="Calibri" w:hAnsi="Times New Roman" w:cs="Calibri"/>
      <w:color w:val="000000"/>
      <w:szCs w:val="21"/>
      <w:u w:color="000000"/>
    </w:rPr>
  </w:style>
  <w:style w:type="paragraph" w:customStyle="1" w:styleId="CM73">
    <w:name w:val="CM73"/>
    <w:basedOn w:val="Default"/>
    <w:next w:val="Default"/>
    <w:qFormat/>
    <w:rsid w:val="008368E9"/>
    <w:rPr>
      <w:color w:val="auto"/>
    </w:rPr>
  </w:style>
  <w:style w:type="paragraph" w:customStyle="1" w:styleId="xl78">
    <w:name w:val="xl78"/>
    <w:basedOn w:val="a1"/>
    <w:rsid w:val="008368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CM74">
    <w:name w:val="CM74"/>
    <w:basedOn w:val="Default"/>
    <w:next w:val="Default"/>
    <w:qFormat/>
    <w:rsid w:val="008368E9"/>
    <w:rPr>
      <w:color w:val="auto"/>
    </w:rPr>
  </w:style>
  <w:style w:type="paragraph" w:customStyle="1" w:styleId="xl76">
    <w:name w:val="xl76"/>
    <w:basedOn w:val="a1"/>
    <w:rsid w:val="008368E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M76">
    <w:name w:val="CM76"/>
    <w:basedOn w:val="Default"/>
    <w:next w:val="Default"/>
    <w:qFormat/>
    <w:rsid w:val="008368E9"/>
    <w:pPr>
      <w:spacing w:line="403" w:lineRule="atLeast"/>
    </w:pPr>
    <w:rPr>
      <w:color w:val="auto"/>
    </w:rPr>
  </w:style>
  <w:style w:type="paragraph" w:customStyle="1" w:styleId="xl74">
    <w:name w:val="xl74"/>
    <w:basedOn w:val="a1"/>
    <w:rsid w:val="008368E9"/>
    <w:pPr>
      <w:widowControl/>
      <w:pBdr>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CM108">
    <w:name w:val="CM108"/>
    <w:basedOn w:val="Default"/>
    <w:next w:val="Default"/>
    <w:qFormat/>
    <w:rsid w:val="008368E9"/>
    <w:pPr>
      <w:spacing w:after="435"/>
    </w:pPr>
    <w:rPr>
      <w:color w:val="auto"/>
    </w:rPr>
  </w:style>
  <w:style w:type="paragraph" w:customStyle="1" w:styleId="font5">
    <w:name w:val="font5"/>
    <w:basedOn w:val="a1"/>
    <w:rsid w:val="008368E9"/>
    <w:pPr>
      <w:widowControl/>
      <w:spacing w:before="100" w:beforeAutospacing="1" w:after="100" w:afterAutospacing="1"/>
      <w:jc w:val="left"/>
    </w:pPr>
    <w:rPr>
      <w:rFonts w:ascii="宋体" w:hAnsi="宋体" w:cs="宋体"/>
      <w:kern w:val="0"/>
      <w:sz w:val="18"/>
      <w:szCs w:val="18"/>
    </w:rPr>
  </w:style>
  <w:style w:type="paragraph" w:customStyle="1" w:styleId="CM83">
    <w:name w:val="CM83"/>
    <w:basedOn w:val="Default"/>
    <w:next w:val="Default"/>
    <w:qFormat/>
    <w:rsid w:val="008368E9"/>
    <w:rPr>
      <w:color w:val="auto"/>
    </w:rPr>
  </w:style>
  <w:style w:type="paragraph" w:customStyle="1" w:styleId="Char10">
    <w:name w:val="Char1"/>
    <w:basedOn w:val="a1"/>
    <w:qFormat/>
    <w:rsid w:val="008368E9"/>
    <w:rPr>
      <w:rFonts w:ascii="Tahoma" w:hAnsi="Tahoma"/>
      <w:sz w:val="24"/>
      <w:szCs w:val="20"/>
    </w:rPr>
  </w:style>
  <w:style w:type="paragraph" w:styleId="afff2">
    <w:name w:val="List Paragraph"/>
    <w:basedOn w:val="a1"/>
    <w:uiPriority w:val="34"/>
    <w:qFormat/>
    <w:rsid w:val="008368E9"/>
    <w:pPr>
      <w:ind w:firstLineChars="200" w:firstLine="420"/>
    </w:pPr>
  </w:style>
  <w:style w:type="paragraph" w:customStyle="1" w:styleId="CM90">
    <w:name w:val="CM90"/>
    <w:basedOn w:val="Default"/>
    <w:next w:val="Default"/>
    <w:qFormat/>
    <w:rsid w:val="008368E9"/>
    <w:pPr>
      <w:spacing w:line="403" w:lineRule="atLeast"/>
    </w:pPr>
    <w:rPr>
      <w:color w:val="auto"/>
    </w:rPr>
  </w:style>
  <w:style w:type="paragraph" w:customStyle="1" w:styleId="font7">
    <w:name w:val="font7"/>
    <w:basedOn w:val="a1"/>
    <w:qFormat/>
    <w:rsid w:val="008368E9"/>
    <w:pPr>
      <w:widowControl/>
      <w:spacing w:before="100" w:beforeAutospacing="1" w:after="100" w:afterAutospacing="1"/>
      <w:jc w:val="left"/>
    </w:pPr>
    <w:rPr>
      <w:rFonts w:ascii="宋体" w:hAnsi="宋体" w:cs="宋体"/>
      <w:kern w:val="0"/>
      <w:sz w:val="22"/>
      <w:szCs w:val="22"/>
    </w:rPr>
  </w:style>
  <w:style w:type="paragraph" w:customStyle="1" w:styleId="MD1L1">
    <w:name w:val="MD1_L1"/>
    <w:basedOn w:val="a1"/>
    <w:next w:val="MD1L2"/>
    <w:rsid w:val="008368E9"/>
    <w:pPr>
      <w:keepNext/>
      <w:widowControl/>
      <w:tabs>
        <w:tab w:val="left" w:pos="0"/>
      </w:tabs>
      <w:spacing w:after="240"/>
      <w:jc w:val="center"/>
      <w:outlineLvl w:val="0"/>
    </w:pPr>
    <w:rPr>
      <w:b/>
      <w:kern w:val="0"/>
      <w:sz w:val="24"/>
      <w:szCs w:val="20"/>
      <w:lang w:eastAsia="en-US"/>
    </w:rPr>
  </w:style>
  <w:style w:type="paragraph" w:customStyle="1" w:styleId="MD1L9">
    <w:name w:val="MD1_L9"/>
    <w:basedOn w:val="a1"/>
    <w:rsid w:val="008368E9"/>
    <w:pPr>
      <w:widowControl/>
      <w:tabs>
        <w:tab w:val="left" w:pos="3780"/>
      </w:tabs>
      <w:spacing w:after="240"/>
      <w:ind w:left="3780" w:hanging="420"/>
      <w:outlineLvl w:val="8"/>
    </w:pPr>
    <w:rPr>
      <w:kern w:val="0"/>
      <w:sz w:val="24"/>
      <w:szCs w:val="20"/>
      <w:lang w:eastAsia="en-US"/>
    </w:rPr>
  </w:style>
  <w:style w:type="paragraph" w:customStyle="1" w:styleId="afff3">
    <w:name w:val="表文字"/>
    <w:basedOn w:val="a5"/>
    <w:qFormat/>
    <w:rsid w:val="008368E9"/>
    <w:pPr>
      <w:autoSpaceDE w:val="0"/>
      <w:autoSpaceDN w:val="0"/>
      <w:ind w:firstLineChars="0" w:firstLine="0"/>
      <w:jc w:val="center"/>
    </w:pPr>
    <w:rPr>
      <w:kern w:val="21"/>
      <w:sz w:val="15"/>
    </w:rPr>
  </w:style>
  <w:style w:type="paragraph" w:customStyle="1" w:styleId="xl82">
    <w:name w:val="xl82"/>
    <w:basedOn w:val="a1"/>
    <w:qFormat/>
    <w:rsid w:val="008368E9"/>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afff4">
    <w:name w:val="编号列表"/>
    <w:basedOn w:val="a5"/>
    <w:rsid w:val="008368E9"/>
    <w:pPr>
      <w:tabs>
        <w:tab w:val="left" w:pos="1050"/>
      </w:tabs>
      <w:autoSpaceDE w:val="0"/>
      <w:autoSpaceDN w:val="0"/>
      <w:adjustRightInd w:val="0"/>
      <w:spacing w:line="360" w:lineRule="auto"/>
      <w:ind w:left="1050" w:firstLineChars="0" w:firstLine="0"/>
      <w:textAlignment w:val="baseline"/>
    </w:pPr>
    <w:rPr>
      <w:rFonts w:ascii="宋体" w:hAnsi="宋体"/>
      <w:sz w:val="24"/>
      <w:szCs w:val="20"/>
    </w:rPr>
  </w:style>
  <w:style w:type="paragraph" w:customStyle="1" w:styleId="font6">
    <w:name w:val="font6"/>
    <w:basedOn w:val="a1"/>
    <w:qFormat/>
    <w:rsid w:val="008368E9"/>
    <w:pPr>
      <w:widowControl/>
      <w:spacing w:before="100" w:beforeAutospacing="1" w:after="100" w:afterAutospacing="1"/>
      <w:jc w:val="left"/>
    </w:pPr>
    <w:rPr>
      <w:rFonts w:ascii="Arial" w:hAnsi="Arial" w:cs="Arial"/>
      <w:color w:val="212121"/>
      <w:kern w:val="0"/>
      <w:sz w:val="22"/>
      <w:szCs w:val="22"/>
    </w:rPr>
  </w:style>
  <w:style w:type="paragraph" w:customStyle="1" w:styleId="font8">
    <w:name w:val="font8"/>
    <w:basedOn w:val="a1"/>
    <w:qFormat/>
    <w:rsid w:val="008368E9"/>
    <w:pPr>
      <w:widowControl/>
      <w:spacing w:before="100" w:beforeAutospacing="1" w:after="100" w:afterAutospacing="1"/>
      <w:jc w:val="left"/>
    </w:pPr>
    <w:rPr>
      <w:rFonts w:ascii="Arial" w:hAnsi="Arial" w:cs="Arial"/>
      <w:kern w:val="0"/>
      <w:sz w:val="22"/>
      <w:szCs w:val="22"/>
    </w:rPr>
  </w:style>
  <w:style w:type="paragraph" w:customStyle="1" w:styleId="HPTableTitle">
    <w:name w:val="HP_Table_Title"/>
    <w:basedOn w:val="a1"/>
    <w:next w:val="a1"/>
    <w:qFormat/>
    <w:rsid w:val="008368E9"/>
    <w:pPr>
      <w:keepNext/>
      <w:keepLines/>
      <w:widowControl/>
      <w:spacing w:before="240" w:after="60"/>
      <w:jc w:val="left"/>
    </w:pPr>
    <w:rPr>
      <w:rFonts w:ascii="Futura Hv" w:hAnsi="Futura Hv"/>
      <w:kern w:val="0"/>
      <w:sz w:val="18"/>
      <w:szCs w:val="20"/>
      <w:lang w:eastAsia="en-US"/>
    </w:rPr>
  </w:style>
  <w:style w:type="paragraph" w:customStyle="1" w:styleId="xl71">
    <w:name w:val="xl71"/>
    <w:basedOn w:val="a1"/>
    <w:qFormat/>
    <w:rsid w:val="008368E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1"/>
    <w:qFormat/>
    <w:rsid w:val="008368E9"/>
    <w:pPr>
      <w:widowControl/>
      <w:pBdr>
        <w:top w:val="single" w:sz="4" w:space="0" w:color="auto"/>
        <w:left w:val="single" w:sz="4" w:space="0" w:color="auto"/>
      </w:pBdr>
      <w:spacing w:before="100" w:beforeAutospacing="1" w:after="100" w:afterAutospacing="1"/>
      <w:jc w:val="center"/>
    </w:pPr>
    <w:rPr>
      <w:rFonts w:ascii="宋体" w:hAnsi="宋体" w:cs="宋体"/>
      <w:kern w:val="0"/>
      <w:sz w:val="24"/>
      <w:szCs w:val="24"/>
    </w:rPr>
  </w:style>
  <w:style w:type="paragraph" w:customStyle="1" w:styleId="AA0">
    <w:name w:val="正文 A A"/>
    <w:qFormat/>
    <w:rsid w:val="008368E9"/>
    <w:pPr>
      <w:widowControl w:val="0"/>
      <w:jc w:val="both"/>
    </w:pPr>
    <w:rPr>
      <w:rFonts w:ascii="Times New Roman" w:eastAsia="Arial Unicode MS" w:hAnsi="Times New Roman" w:cs="Arial Unicode MS"/>
      <w:color w:val="000000"/>
      <w:szCs w:val="21"/>
      <w:u w:color="000000"/>
    </w:rPr>
  </w:style>
  <w:style w:type="character" w:customStyle="1" w:styleId="13">
    <w:name w:val="标题 字符1"/>
    <w:basedOn w:val="a2"/>
    <w:uiPriority w:val="10"/>
    <w:rsid w:val="008368E9"/>
    <w:rPr>
      <w:rFonts w:asciiTheme="majorHAnsi" w:eastAsiaTheme="majorEastAsia" w:hAnsiTheme="majorHAnsi" w:cstheme="majorBidi"/>
      <w:b/>
      <w:bCs/>
      <w:sz w:val="32"/>
      <w:szCs w:val="32"/>
    </w:rPr>
  </w:style>
  <w:style w:type="character" w:customStyle="1" w:styleId="14">
    <w:name w:val="副标题 字符1"/>
    <w:basedOn w:val="a2"/>
    <w:uiPriority w:val="11"/>
    <w:rsid w:val="008368E9"/>
    <w:rPr>
      <w:b/>
      <w:bCs/>
      <w:kern w:val="28"/>
      <w:sz w:val="32"/>
      <w:szCs w:val="32"/>
    </w:rPr>
  </w:style>
  <w:style w:type="paragraph" w:styleId="z-">
    <w:name w:val="HTML Top of Form"/>
    <w:basedOn w:val="a1"/>
    <w:next w:val="a1"/>
    <w:link w:val="z-Char1"/>
    <w:uiPriority w:val="99"/>
    <w:unhideWhenUsed/>
    <w:rsid w:val="008368E9"/>
    <w:pPr>
      <w:widowControl/>
      <w:pBdr>
        <w:bottom w:val="single" w:sz="6" w:space="1" w:color="auto"/>
      </w:pBdr>
      <w:jc w:val="center"/>
    </w:pPr>
    <w:rPr>
      <w:rFonts w:ascii="Arial" w:eastAsiaTheme="minorEastAsia" w:hAnsi="Arial" w:cstheme="minorBidi"/>
      <w:vanish/>
      <w:sz w:val="16"/>
      <w:szCs w:val="16"/>
    </w:rPr>
  </w:style>
  <w:style w:type="character" w:customStyle="1" w:styleId="z-Char1">
    <w:name w:val="z-窗体顶端 Char1"/>
    <w:basedOn w:val="a2"/>
    <w:link w:val="z-"/>
    <w:uiPriority w:val="99"/>
    <w:rsid w:val="008368E9"/>
    <w:rPr>
      <w:rFonts w:ascii="Arial" w:hAnsi="Arial"/>
      <w:vanish/>
      <w:sz w:val="16"/>
      <w:szCs w:val="16"/>
    </w:rPr>
  </w:style>
  <w:style w:type="paragraph" w:styleId="z-0">
    <w:name w:val="HTML Bottom of Form"/>
    <w:basedOn w:val="a1"/>
    <w:next w:val="a1"/>
    <w:link w:val="z-Char10"/>
    <w:uiPriority w:val="99"/>
    <w:unhideWhenUsed/>
    <w:rsid w:val="008368E9"/>
    <w:pPr>
      <w:widowControl/>
      <w:pBdr>
        <w:top w:val="single" w:sz="6" w:space="1" w:color="auto"/>
      </w:pBdr>
      <w:jc w:val="center"/>
    </w:pPr>
    <w:rPr>
      <w:rFonts w:ascii="Arial" w:eastAsiaTheme="minorEastAsia" w:hAnsi="Arial" w:cstheme="minorBidi"/>
      <w:vanish/>
      <w:sz w:val="16"/>
      <w:szCs w:val="16"/>
    </w:rPr>
  </w:style>
  <w:style w:type="character" w:customStyle="1" w:styleId="z-Char10">
    <w:name w:val="z-窗体底端 Char1"/>
    <w:basedOn w:val="a2"/>
    <w:link w:val="z-0"/>
    <w:uiPriority w:val="99"/>
    <w:rsid w:val="008368E9"/>
    <w:rPr>
      <w:rFonts w:ascii="Arial" w:hAnsi="Arial"/>
      <w:vanish/>
      <w:sz w:val="16"/>
      <w:szCs w:val="16"/>
    </w:rPr>
  </w:style>
  <w:style w:type="paragraph" w:styleId="afff5">
    <w:name w:val="Revision"/>
    <w:hidden/>
    <w:uiPriority w:val="99"/>
    <w:semiHidden/>
    <w:rsid w:val="00787C98"/>
    <w:rPr>
      <w:rFonts w:ascii="Times New Roman" w:eastAsia="宋体" w:hAnsi="Times New Roman" w:cs="Times New Roman"/>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FE3D7-F227-4DD1-B0B8-96B0937FC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2974</Words>
  <Characters>16955</Characters>
  <Application>Microsoft Office Word</Application>
  <DocSecurity>0</DocSecurity>
  <Lines>141</Lines>
  <Paragraphs>39</Paragraphs>
  <ScaleCrop>false</ScaleCrop>
  <Company>SHFE</Company>
  <LinksUpToDate>false</LinksUpToDate>
  <CharactersWithSpaces>19890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鲁晓</dc:creator>
  <cp:lastModifiedBy>郑子函</cp:lastModifiedBy>
  <cp:revision>2</cp:revision>
  <dcterms:created xsi:type="dcterms:W3CDTF">2024-06-28T09:17:00Z</dcterms:created>
  <dcterms:modified xsi:type="dcterms:W3CDTF">2024-06-28T09:17:00Z</dcterms:modified>
</cp:coreProperties>
</file>