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rPr>
        <w:t xml:space="preserve">来源: </w:t>
      </w:r>
      <w:r>
        <w:rPr>
          <w:rFonts w:hint="eastAsia" w:asciiTheme="minorEastAsia" w:hAnsiTheme="minorEastAsia" w:eastAsiaTheme="minorEastAsia" w:cstheme="minorEastAsia"/>
          <w:i w:val="0"/>
          <w:caps w:val="0"/>
          <w:color w:val="auto"/>
          <w:spacing w:val="0"/>
          <w:sz w:val="24"/>
          <w:szCs w:val="24"/>
          <w:lang w:val="en-US" w:eastAsia="zh-CN"/>
        </w:rPr>
        <w:t xml:space="preserve">网易号 </w:t>
      </w:r>
      <w:r>
        <w:rPr>
          <w:rFonts w:hint="eastAsia" w:asciiTheme="minorEastAsia" w:hAnsiTheme="minorEastAsia" w:eastAsiaTheme="minorEastAsia" w:cstheme="minorEastAsia"/>
          <w:i w:val="0"/>
          <w:caps w:val="0"/>
          <w:color w:val="auto"/>
          <w:spacing w:val="0"/>
          <w:sz w:val="24"/>
          <w:szCs w:val="24"/>
        </w:rPr>
        <w:t>洪律侃大山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自2021年3月1日起施行</w:t>
      </w:r>
      <w:r>
        <w:rPr>
          <w:rFonts w:hint="eastAsia" w:asciiTheme="minorEastAsia" w:hAnsiTheme="minorEastAsia" w:cstheme="minorEastAsia"/>
          <w:i w:val="0"/>
          <w:caps w:val="0"/>
          <w:color w:val="404040"/>
          <w:spacing w:val="0"/>
          <w:sz w:val="28"/>
          <w:szCs w:val="28"/>
          <w:lang w:val="en-US" w:eastAsia="zh-CN"/>
        </w:rPr>
        <w:t>的</w:t>
      </w:r>
      <w:r>
        <w:rPr>
          <w:rFonts w:hint="eastAsia" w:asciiTheme="minorEastAsia" w:hAnsiTheme="minorEastAsia" w:eastAsiaTheme="minorEastAsia" w:cstheme="minorEastAsia"/>
          <w:i w:val="0"/>
          <w:caps w:val="0"/>
          <w:color w:val="404040"/>
          <w:spacing w:val="0"/>
          <w:sz w:val="28"/>
          <w:szCs w:val="28"/>
        </w:rPr>
        <w:t>《中华人民共和国刑法修正案（十一）》</w:t>
      </w:r>
      <w:r>
        <w:rPr>
          <w:rFonts w:hint="eastAsia" w:asciiTheme="minorEastAsia" w:hAnsiTheme="minorEastAsia" w:cstheme="minorEastAsia"/>
          <w:i w:val="0"/>
          <w:caps w:val="0"/>
          <w:color w:val="404040"/>
          <w:spacing w:val="0"/>
          <w:sz w:val="28"/>
          <w:szCs w:val="28"/>
          <w:lang w:val="en-US" w:eastAsia="zh-CN"/>
        </w:rPr>
        <w:t>第</w:t>
      </w:r>
      <w:r>
        <w:rPr>
          <w:rFonts w:hint="eastAsia" w:asciiTheme="minorEastAsia" w:hAnsiTheme="minorEastAsia" w:eastAsiaTheme="minorEastAsia" w:cstheme="minorEastAsia"/>
          <w:i w:val="0"/>
          <w:caps w:val="0"/>
          <w:color w:val="404040"/>
          <w:spacing w:val="0"/>
          <w:sz w:val="28"/>
          <w:szCs w:val="28"/>
        </w:rPr>
        <w:t>三十九</w:t>
      </w:r>
      <w:r>
        <w:rPr>
          <w:rFonts w:hint="eastAsia" w:asciiTheme="minorEastAsia" w:hAnsiTheme="minorEastAsia" w:cstheme="minorEastAsia"/>
          <w:i w:val="0"/>
          <w:caps w:val="0"/>
          <w:color w:val="404040"/>
          <w:spacing w:val="0"/>
          <w:sz w:val="28"/>
          <w:szCs w:val="28"/>
          <w:lang w:val="en-US" w:eastAsia="zh-CN"/>
        </w:rPr>
        <w:t>条</w:t>
      </w:r>
      <w:r>
        <w:rPr>
          <w:rFonts w:hint="eastAsia" w:asciiTheme="minorEastAsia" w:hAnsiTheme="minorEastAsia" w:eastAsiaTheme="minorEastAsia" w:cstheme="minorEastAsia"/>
          <w:i w:val="0"/>
          <w:caps w:val="0"/>
          <w:color w:val="404040"/>
          <w:spacing w:val="0"/>
          <w:sz w:val="28"/>
          <w:szCs w:val="28"/>
        </w:rPr>
        <w:t>规定，在刑法第三百三十六条（非法行医罪）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firstLine="0"/>
        <w:jc w:val="center"/>
        <w:textAlignment w:val="auto"/>
        <w:rPr>
          <w:rFonts w:hint="eastAsia" w:asciiTheme="minorEastAsia" w:hAnsiTheme="minorEastAsia" w:eastAsiaTheme="minorEastAsia" w:cstheme="minorEastAsia"/>
          <w:i w:val="0"/>
          <w:caps w:val="0"/>
          <w:color w:val="666666"/>
          <w:spacing w:val="0"/>
          <w:sz w:val="28"/>
          <w:szCs w:val="28"/>
        </w:rPr>
      </w:pPr>
      <w:r>
        <w:rPr>
          <w:rFonts w:hint="eastAsia" w:asciiTheme="minorEastAsia" w:hAnsiTheme="minorEastAsia" w:eastAsiaTheme="minorEastAsia" w:cstheme="minorEastAsia"/>
          <w:i w:val="0"/>
          <w:caps w:val="0"/>
          <w:color w:val="666666"/>
          <w:spacing w:val="0"/>
          <w:sz w:val="28"/>
          <w:szCs w:val="28"/>
        </w:rPr>
        <w:t>　　</w:t>
      </w:r>
      <w:r>
        <w:rPr>
          <w:rFonts w:hint="eastAsia" w:asciiTheme="minorEastAsia" w:hAnsiTheme="minorEastAsia" w:eastAsiaTheme="minorEastAsia" w:cstheme="minorEastAsia"/>
          <w:i w:val="0"/>
          <w:caps w:val="0"/>
          <w:color w:val="666666"/>
          <w:spacing w:val="0"/>
          <w:sz w:val="28"/>
          <w:szCs w:val="28"/>
        </w:rPr>
        <w:drawing>
          <wp:inline distT="0" distB="0" distL="114300" distR="114300">
            <wp:extent cx="2904490" cy="4155440"/>
            <wp:effectExtent l="0" t="0" r="10160" b="1651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4"/>
                    <a:stretch>
                      <a:fillRect/>
                    </a:stretch>
                  </pic:blipFill>
                  <pic:spPr>
                    <a:xfrm>
                      <a:off x="0" y="0"/>
                      <a:ext cx="2904490" cy="4155440"/>
                    </a:xfrm>
                    <a:prstGeom prst="rect">
                      <a:avLst/>
                    </a:prstGeom>
                    <a:noFill/>
                    <a:ln w="9525">
                      <a:noFill/>
                    </a:ln>
                  </pic:spPr>
                </pic:pic>
              </a:graphicData>
            </a:graphic>
          </wp:inline>
        </w:drawing>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　　《刑法修正案十一》</w:t>
      </w:r>
      <w:r>
        <w:rPr>
          <w:rFonts w:hint="eastAsia" w:asciiTheme="minorEastAsia" w:hAnsiTheme="minorEastAsia" w:cstheme="minorEastAsia"/>
          <w:i w:val="0"/>
          <w:caps w:val="0"/>
          <w:color w:val="404040"/>
          <w:spacing w:val="0"/>
          <w:sz w:val="28"/>
          <w:szCs w:val="28"/>
          <w:lang w:val="en-US" w:eastAsia="zh-CN"/>
        </w:rPr>
        <w:t>第</w:t>
      </w:r>
      <w:r>
        <w:rPr>
          <w:rFonts w:hint="eastAsia" w:asciiTheme="minorEastAsia" w:hAnsiTheme="minorEastAsia" w:eastAsiaTheme="minorEastAsia" w:cstheme="minorEastAsia"/>
          <w:i w:val="0"/>
          <w:caps w:val="0"/>
          <w:color w:val="404040"/>
          <w:spacing w:val="0"/>
          <w:sz w:val="28"/>
          <w:szCs w:val="28"/>
        </w:rPr>
        <w:t>三十九条，可以视为贺建奎条款，目的在于填补转基因编辑婴儿法律空白，打击、遏制编辑转基因婴儿行为。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　　贺建奎事件回顾：2018年11月26日消息，来自中国深圳的科学家贺建奎在第二届国际人类基因组编辑峰会召开前一天宣布，一对名为露露和娜娜的基因编辑婴儿于11月在中国健康诞生。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i w:val="0"/>
          <w:caps w:val="0"/>
          <w:color w:val="666666"/>
          <w:spacing w:val="0"/>
          <w:sz w:val="28"/>
          <w:szCs w:val="28"/>
          <w:lang w:eastAsia="zh-CN"/>
        </w:rPr>
      </w:pPr>
      <w:r>
        <w:rPr>
          <w:rFonts w:hint="eastAsia" w:asciiTheme="minorEastAsia" w:hAnsiTheme="minorEastAsia" w:eastAsiaTheme="minorEastAsia" w:cstheme="minorEastAsia"/>
          <w:i w:val="0"/>
          <w:caps w:val="0"/>
          <w:color w:val="666666"/>
          <w:spacing w:val="0"/>
          <w:sz w:val="28"/>
          <w:szCs w:val="28"/>
        </w:rPr>
        <w:t>　　</w:t>
      </w:r>
      <w:r>
        <w:rPr>
          <w:rFonts w:hint="eastAsia" w:asciiTheme="minorEastAsia" w:hAnsiTheme="minorEastAsia" w:eastAsiaTheme="minorEastAsia" w:cstheme="minorEastAsia"/>
          <w:i w:val="0"/>
          <w:caps w:val="0"/>
          <w:color w:val="666666"/>
          <w:spacing w:val="0"/>
          <w:sz w:val="28"/>
          <w:szCs w:val="28"/>
          <w:lang w:eastAsia="zh-CN"/>
        </w:rPr>
        <w:drawing>
          <wp:inline distT="0" distB="0" distL="114300" distR="114300">
            <wp:extent cx="3571875" cy="2286000"/>
            <wp:effectExtent l="0" t="0" r="9525" b="0"/>
            <wp:docPr id="2" name="图片 2" descr="[~I0W@$L3QK$FN@IGAN]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0W@$L3QK$FN@IGAN]C76"/>
                    <pic:cNvPicPr>
                      <a:picLocks noChangeAspect="1"/>
                    </pic:cNvPicPr>
                  </pic:nvPicPr>
                  <pic:blipFill>
                    <a:blip r:embed="rId5"/>
                    <a:stretch>
                      <a:fillRect/>
                    </a:stretch>
                  </pic:blipFill>
                  <pic:spPr>
                    <a:xfrm>
                      <a:off x="0" y="0"/>
                      <a:ext cx="3571875" cy="228600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　　当日，中国百位学者联合署名对此事件坚决反对，公开谴责。并呼吁相关监管部门及研究相关单位一定要迅速立法严格监管，对此事件作出全面调查及处理，并及时对公众公布后续信息。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666666"/>
          <w:spacing w:val="0"/>
          <w:sz w:val="28"/>
          <w:szCs w:val="28"/>
        </w:rPr>
        <w:t>　　</w:t>
      </w:r>
      <w:r>
        <w:rPr>
          <w:rFonts w:hint="eastAsia" w:asciiTheme="minorEastAsia" w:hAnsiTheme="minorEastAsia" w:eastAsiaTheme="minorEastAsia" w:cstheme="minorEastAsia"/>
          <w:i w:val="0"/>
          <w:caps w:val="0"/>
          <w:color w:val="404040"/>
          <w:spacing w:val="0"/>
          <w:sz w:val="28"/>
          <w:szCs w:val="28"/>
        </w:rPr>
        <w:t>贺教授没有行医资格，参与了人工辅助生育这个医疗过程，擅自对通过试管婴儿获得的受精卵进行基因编辑，并将处理后的受精卵植入子宫孕育并分娩，造成了严重后果。其制造了一个免疫有缺陷的儿童，对该儿童、其父母、社会都造成了巨大伤害，且这个危害可能在更大的范围内扩展。其将处理后的受精卵植入子宫孕育并分娩，或涉嫌“非法行医罪”。</w:t>
      </w:r>
    </w:p>
    <w:p>
      <w:pPr>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　　贺教授通过基因编辑制造了一个遗传物质被改变的婴儿，该行为严重违背社会伦理，严重危害了该婴儿及父母的健康、安全</w:t>
      </w:r>
      <w:r>
        <w:rPr>
          <w:rFonts w:hint="eastAsia" w:asciiTheme="minorEastAsia" w:hAnsiTheme="minorEastAsia" w:cstheme="minorEastAsia"/>
          <w:i w:val="0"/>
          <w:caps w:val="0"/>
          <w:color w:val="404040"/>
          <w:spacing w:val="0"/>
          <w:sz w:val="28"/>
          <w:szCs w:val="28"/>
          <w:lang w:eastAsia="zh-CN"/>
        </w:rPr>
        <w:t>，</w:t>
      </w:r>
      <w:r>
        <w:rPr>
          <w:rFonts w:hint="eastAsia" w:asciiTheme="minorEastAsia" w:hAnsiTheme="minorEastAsia" w:eastAsiaTheme="minorEastAsia" w:cstheme="minorEastAsia"/>
          <w:i w:val="0"/>
          <w:caps w:val="0"/>
          <w:color w:val="404040"/>
          <w:spacing w:val="0"/>
          <w:sz w:val="28"/>
          <w:szCs w:val="28"/>
        </w:rPr>
        <w:t>并可能扩展危害更大范围</w:t>
      </w:r>
      <w:r>
        <w:rPr>
          <w:rFonts w:hint="eastAsia" w:asciiTheme="minorEastAsia" w:hAnsiTheme="minorEastAsia" w:cstheme="minorEastAsia"/>
          <w:i w:val="0"/>
          <w:caps w:val="0"/>
          <w:color w:val="404040"/>
          <w:spacing w:val="0"/>
          <w:sz w:val="28"/>
          <w:szCs w:val="28"/>
          <w:lang w:val="en-US" w:eastAsia="zh-CN"/>
        </w:rPr>
        <w:t>的</w:t>
      </w:r>
      <w:r>
        <w:rPr>
          <w:rFonts w:hint="eastAsia" w:asciiTheme="minorEastAsia" w:hAnsiTheme="minorEastAsia" w:eastAsiaTheme="minorEastAsia" w:cstheme="minorEastAsia"/>
          <w:i w:val="0"/>
          <w:caps w:val="0"/>
          <w:color w:val="404040"/>
          <w:spacing w:val="0"/>
          <w:sz w:val="28"/>
          <w:szCs w:val="28"/>
        </w:rPr>
        <w:t>人类安全、健康繁衍。其通过此危险方法危害了公共安全。</w:t>
      </w:r>
      <w:r>
        <w:rPr>
          <w:rFonts w:hint="eastAsia" w:asciiTheme="minorEastAsia" w:hAnsiTheme="minorEastAsia" w:cstheme="minorEastAsia"/>
          <w:i w:val="0"/>
          <w:caps w:val="0"/>
          <w:color w:val="404040"/>
          <w:spacing w:val="0"/>
          <w:sz w:val="28"/>
          <w:szCs w:val="28"/>
          <w:lang w:val="en-US" w:eastAsia="zh-CN"/>
        </w:rPr>
        <w:t>该行为</w:t>
      </w:r>
      <w:r>
        <w:rPr>
          <w:rFonts w:hint="eastAsia" w:asciiTheme="minorEastAsia" w:hAnsiTheme="minorEastAsia" w:eastAsiaTheme="minorEastAsia" w:cstheme="minorEastAsia"/>
          <w:i w:val="0"/>
          <w:caps w:val="0"/>
          <w:color w:val="404040"/>
          <w:spacing w:val="0"/>
          <w:sz w:val="28"/>
          <w:szCs w:val="28"/>
        </w:rPr>
        <w:t>涉嫌违反刑法第一百一十四条</w:t>
      </w:r>
      <w:r>
        <w:rPr>
          <w:rFonts w:hint="eastAsia" w:asciiTheme="minorEastAsia" w:hAnsiTheme="minorEastAsia" w:cstheme="minorEastAsia"/>
          <w:i w:val="0"/>
          <w:caps w:val="0"/>
          <w:color w:val="404040"/>
          <w:spacing w:val="0"/>
          <w:sz w:val="28"/>
          <w:szCs w:val="28"/>
          <w:lang w:eastAsia="zh-CN"/>
        </w:rPr>
        <w:t>：</w:t>
      </w:r>
      <w:r>
        <w:rPr>
          <w:rFonts w:hint="eastAsia" w:asciiTheme="minorEastAsia" w:hAnsiTheme="minorEastAsia" w:eastAsiaTheme="minorEastAsia" w:cstheme="minorEastAsia"/>
          <w:i w:val="0"/>
          <w:caps w:val="0"/>
          <w:color w:val="404040"/>
          <w:spacing w:val="0"/>
          <w:sz w:val="28"/>
          <w:szCs w:val="28"/>
        </w:rPr>
        <w:t>放火、决水、爆炸以及投放毒害性、放射性、传染病病原体等物质或者</w:t>
      </w:r>
      <w:r>
        <w:rPr>
          <w:rFonts w:hint="eastAsia" w:asciiTheme="minorEastAsia" w:hAnsiTheme="minorEastAsia" w:eastAsiaTheme="minorEastAsia" w:cstheme="minorEastAsia"/>
          <w:b/>
          <w:bCs/>
          <w:i w:val="0"/>
          <w:caps w:val="0"/>
          <w:color w:val="404040"/>
          <w:spacing w:val="0"/>
          <w:sz w:val="28"/>
          <w:szCs w:val="28"/>
        </w:rPr>
        <w:t>以其他危险方法危害公共安全，尚未造成严重后果的</w:t>
      </w:r>
      <w:r>
        <w:rPr>
          <w:rFonts w:hint="eastAsia" w:asciiTheme="minorEastAsia" w:hAnsiTheme="minorEastAsia" w:eastAsiaTheme="minorEastAsia" w:cstheme="minorEastAsia"/>
          <w:i w:val="0"/>
          <w:caps w:val="0"/>
          <w:color w:val="404040"/>
          <w:spacing w:val="0"/>
          <w:sz w:val="28"/>
          <w:szCs w:val="28"/>
        </w:rPr>
        <w:t>，处三年以上十年以下有期徒刑</w:t>
      </w:r>
      <w:r>
        <w:rPr>
          <w:rFonts w:hint="eastAsia" w:asciiTheme="minorEastAsia" w:hAnsiTheme="minorEastAsia" w:cstheme="minorEastAsia"/>
          <w:i w:val="0"/>
          <w:caps w:val="0"/>
          <w:color w:val="404040"/>
          <w:spacing w:val="0"/>
          <w:sz w:val="28"/>
          <w:szCs w:val="28"/>
          <w:lang w:eastAsia="zh-CN"/>
        </w:rPr>
        <w:t>。</w:t>
      </w:r>
      <w:r>
        <w:rPr>
          <w:rFonts w:hint="eastAsia" w:asciiTheme="minorEastAsia" w:hAnsiTheme="minorEastAsia" w:cstheme="minorEastAsia"/>
          <w:i w:val="0"/>
          <w:caps w:val="0"/>
          <w:color w:val="404040"/>
          <w:spacing w:val="0"/>
          <w:sz w:val="28"/>
          <w:szCs w:val="28"/>
          <w:lang w:val="en-US" w:eastAsia="zh-CN"/>
        </w:rPr>
        <w:t>及</w:t>
      </w:r>
      <w:r>
        <w:rPr>
          <w:rFonts w:hint="eastAsia" w:asciiTheme="minorEastAsia" w:hAnsiTheme="minorEastAsia" w:eastAsiaTheme="minorEastAsia" w:cstheme="minorEastAsia"/>
          <w:i w:val="0"/>
          <w:caps w:val="0"/>
          <w:color w:val="404040"/>
          <w:spacing w:val="0"/>
          <w:sz w:val="28"/>
          <w:szCs w:val="28"/>
        </w:rPr>
        <w:t>第一百一十五条</w:t>
      </w:r>
      <w:r>
        <w:rPr>
          <w:rFonts w:hint="eastAsia" w:asciiTheme="minorEastAsia" w:hAnsiTheme="minorEastAsia" w:cstheme="minorEastAsia"/>
          <w:i w:val="0"/>
          <w:caps w:val="0"/>
          <w:color w:val="404040"/>
          <w:spacing w:val="0"/>
          <w:sz w:val="28"/>
          <w:szCs w:val="28"/>
          <w:lang w:eastAsia="zh-CN"/>
        </w:rPr>
        <w:t>：</w:t>
      </w:r>
      <w:r>
        <w:rPr>
          <w:rFonts w:hint="eastAsia" w:asciiTheme="minorEastAsia" w:hAnsiTheme="minorEastAsia" w:eastAsiaTheme="minorEastAsia" w:cstheme="minorEastAsia"/>
          <w:i w:val="0"/>
          <w:caps w:val="0"/>
          <w:color w:val="404040"/>
          <w:spacing w:val="0"/>
          <w:sz w:val="28"/>
          <w:szCs w:val="28"/>
        </w:rPr>
        <w:t>放火、决水、爆炸以及投放毒害性、放射性、传染病病原体等物质或者</w:t>
      </w:r>
      <w:r>
        <w:rPr>
          <w:rFonts w:hint="eastAsia" w:asciiTheme="minorEastAsia" w:hAnsiTheme="minorEastAsia" w:eastAsiaTheme="minorEastAsia" w:cstheme="minorEastAsia"/>
          <w:b/>
          <w:bCs/>
          <w:i w:val="0"/>
          <w:caps w:val="0"/>
          <w:color w:val="404040"/>
          <w:spacing w:val="0"/>
          <w:sz w:val="28"/>
          <w:szCs w:val="28"/>
        </w:rPr>
        <w:t>以其他危险方法致人重伤、死亡或者使公私财产遭受重大损失的，</w:t>
      </w:r>
      <w:r>
        <w:rPr>
          <w:rFonts w:hint="eastAsia" w:asciiTheme="minorEastAsia" w:hAnsiTheme="minorEastAsia" w:eastAsiaTheme="minorEastAsia" w:cstheme="minorEastAsia"/>
          <w:i w:val="0"/>
          <w:caps w:val="0"/>
          <w:color w:val="404040"/>
          <w:spacing w:val="0"/>
          <w:sz w:val="28"/>
          <w:szCs w:val="28"/>
        </w:rPr>
        <w:t>处十年以上有期徒刑、无期徒刑或者死刑。</w:t>
      </w:r>
      <w:r>
        <w:rPr>
          <w:rFonts w:hint="eastAsia" w:asciiTheme="minorEastAsia" w:hAnsiTheme="minorEastAsia" w:cstheme="minorEastAsia"/>
          <w:i w:val="0"/>
          <w:caps w:val="0"/>
          <w:color w:val="404040"/>
          <w:spacing w:val="0"/>
          <w:sz w:val="28"/>
          <w:szCs w:val="28"/>
          <w:lang w:val="en-US" w:eastAsia="zh-CN"/>
        </w:rPr>
        <w:t>贺教授</w:t>
      </w:r>
      <w:r>
        <w:rPr>
          <w:rFonts w:hint="eastAsia" w:asciiTheme="minorEastAsia" w:hAnsiTheme="minorEastAsia" w:eastAsiaTheme="minorEastAsia" w:cstheme="minorEastAsia"/>
          <w:i w:val="0"/>
          <w:caps w:val="0"/>
          <w:color w:val="404040"/>
          <w:spacing w:val="0"/>
          <w:sz w:val="28"/>
          <w:szCs w:val="28"/>
        </w:rPr>
        <w:t>或涉嫌“危害公共安全罪”。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　　2019年12月30日，“基因编辑婴儿”案在深圳市南山区人民法院一审公开宣判。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　　法院审理查明，2016年以来，南方科技大学原副教授贺建奎得知人类胚胎基因编辑技术可获得商业利益，即与广东省某医疗机构张仁礼、深圳市某医疗机构覃金洲共谋，在明知违反国家有关规定和医学伦理的情况下，仍以通过编辑人类胚胎CCR5基因可以生育免疫艾滋病的婴儿为名，将安全性、有效性未经严格验证的人类胚胎基因编辑技术用于辅助生殖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heme="minorEastAsia" w:hAnsiTheme="minorEastAsia" w:eastAsiaTheme="minorEastAsia" w:cstheme="minorEastAsia"/>
          <w:i w:val="0"/>
          <w:caps w:val="0"/>
          <w:color w:val="666666"/>
          <w:spacing w:val="0"/>
          <w:sz w:val="28"/>
          <w:szCs w:val="28"/>
        </w:rPr>
      </w:pPr>
      <w:r>
        <w:rPr>
          <w:rFonts w:hint="eastAsia" w:asciiTheme="minorEastAsia" w:hAnsiTheme="minorEastAsia" w:eastAsiaTheme="minorEastAsia" w:cstheme="minorEastAsia"/>
          <w:i w:val="0"/>
          <w:caps w:val="0"/>
          <w:color w:val="404040"/>
          <w:spacing w:val="0"/>
          <w:sz w:val="28"/>
          <w:szCs w:val="28"/>
        </w:rPr>
        <w:t>　　贺建奎等人伪造伦理审查材料，招募男方为艾滋病病毒感染者的多对夫妇实施基因编辑及辅助生殖，以冒名顶替、隐瞒真相的方式，由不知情的医生将基因编辑过的胚胎通过辅助生殖技术移植入人体内，致使2人怀孕，先后生下3名基因编辑婴儿。</w:t>
      </w:r>
      <w:r>
        <w:rPr>
          <w:rFonts w:hint="eastAsia" w:asciiTheme="minorEastAsia" w:hAnsiTheme="minorEastAsia" w:eastAsiaTheme="minorEastAsia" w:cstheme="minorEastAsia"/>
          <w:i w:val="0"/>
          <w:caps w:val="0"/>
          <w:color w:val="666666"/>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eastAsia" w:asciiTheme="minorEastAsia" w:hAnsiTheme="minorEastAsia" w:eastAsiaTheme="minorEastAsia" w:cstheme="minorEastAsia"/>
          <w:i w:val="0"/>
          <w:caps w:val="0"/>
          <w:color w:val="404040"/>
          <w:spacing w:val="0"/>
          <w:sz w:val="28"/>
          <w:szCs w:val="28"/>
        </w:rPr>
      </w:pPr>
      <w:r>
        <w:rPr>
          <w:rFonts w:hint="eastAsia" w:asciiTheme="minorEastAsia" w:hAnsiTheme="minorEastAsia" w:eastAsiaTheme="minorEastAsia" w:cstheme="minorEastAsia"/>
          <w:i w:val="0"/>
          <w:caps w:val="0"/>
          <w:color w:val="404040"/>
          <w:spacing w:val="0"/>
          <w:sz w:val="28"/>
          <w:szCs w:val="28"/>
        </w:rPr>
        <w:t>法院认为，3名被告人未取得医生执业资格，追名逐利，故意违反国家有关科研和医疗管理规定，逾越科研和医学伦理道德底线，贸然将基因编辑技术应用于人类辅助生殖医疗，扰乱医疗管理秩序，情节严重，其行为已构成非法行医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eastAsia" w:asciiTheme="minorEastAsia" w:hAnsiTheme="minorEastAsia" w:eastAsiaTheme="minorEastAsia" w:cstheme="minorEastAsia"/>
          <w:i w:val="0"/>
          <w:caps w:val="0"/>
          <w:color w:val="404040"/>
          <w:spacing w:val="0"/>
          <w:sz w:val="28"/>
          <w:szCs w:val="28"/>
          <w:lang w:eastAsia="zh-CN"/>
        </w:rPr>
      </w:pPr>
      <w:r>
        <w:rPr>
          <w:rFonts w:hint="eastAsia" w:asciiTheme="minorEastAsia" w:hAnsiTheme="minorEastAsia" w:eastAsiaTheme="minorEastAsia" w:cstheme="minorEastAsia"/>
          <w:i w:val="0"/>
          <w:caps w:val="0"/>
          <w:color w:val="404040"/>
          <w:spacing w:val="0"/>
          <w:sz w:val="28"/>
          <w:szCs w:val="28"/>
        </w:rPr>
        <w:t>根据3名被告人的犯罪事实、性质、情节和对社会的危害程度，依法判处被告人贺建奎有期徒刑三年，并处罚金人民币三百万元；判处张仁礼有期徒刑二年，并处罚金人民币一百万元；判处覃金洲有期徒刑一年六个月，缓刑二年，并处罚金人民币五十万元</w:t>
      </w:r>
      <w:r>
        <w:rPr>
          <w:rFonts w:hint="eastAsia" w:asciiTheme="minorEastAsia" w:hAnsiTheme="minorEastAsia" w:eastAsiaTheme="minorEastAsia" w:cstheme="minorEastAsia"/>
          <w:i w:val="0"/>
          <w:caps w:val="0"/>
          <w:color w:val="404040"/>
          <w:spacing w:val="0"/>
          <w:sz w:val="28"/>
          <w:szCs w:val="28"/>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jc w:val="both"/>
        <w:textAlignment w:val="auto"/>
        <w:rPr>
          <w:rFonts w:hint="default" w:asciiTheme="minorEastAsia" w:hAnsiTheme="minorEastAsia" w:eastAsiaTheme="minorEastAsia" w:cstheme="minorEastAsia"/>
          <w:i w:val="0"/>
          <w:caps w:val="0"/>
          <w:color w:val="404040"/>
          <w:spacing w:val="0"/>
          <w:sz w:val="28"/>
          <w:szCs w:val="28"/>
          <w:lang w:val="en-US" w:eastAsia="zh-CN"/>
        </w:rPr>
      </w:pPr>
      <w:r>
        <w:rPr>
          <w:rFonts w:hint="eastAsia" w:asciiTheme="minorEastAsia" w:hAnsiTheme="minorEastAsia" w:eastAsiaTheme="minorEastAsia" w:cstheme="minorEastAsia"/>
          <w:i w:val="0"/>
          <w:caps w:val="0"/>
          <w:color w:val="404040"/>
          <w:spacing w:val="0"/>
          <w:sz w:val="28"/>
          <w:szCs w:val="28"/>
        </w:rPr>
        <w:t>贺建奎团队</w:t>
      </w:r>
      <w:r>
        <w:rPr>
          <w:rFonts w:hint="eastAsia" w:asciiTheme="minorEastAsia" w:hAnsiTheme="minorEastAsia" w:cstheme="minorEastAsia"/>
          <w:i w:val="0"/>
          <w:caps w:val="0"/>
          <w:color w:val="404040"/>
          <w:spacing w:val="0"/>
          <w:sz w:val="28"/>
          <w:szCs w:val="28"/>
          <w:lang w:val="en-US" w:eastAsia="zh-CN"/>
        </w:rPr>
        <w:t>的整体流程中，</w:t>
      </w:r>
      <w:r>
        <w:rPr>
          <w:rFonts w:hint="eastAsia" w:asciiTheme="minorEastAsia" w:hAnsiTheme="minorEastAsia" w:eastAsiaTheme="minorEastAsia" w:cstheme="minorEastAsia"/>
          <w:i w:val="0"/>
          <w:caps w:val="0"/>
          <w:color w:val="404040"/>
          <w:spacing w:val="0"/>
          <w:sz w:val="28"/>
          <w:szCs w:val="28"/>
        </w:rPr>
        <w:t>将处理后的受精卵植入子宫孕育并分娩</w:t>
      </w:r>
      <w:r>
        <w:rPr>
          <w:rFonts w:hint="eastAsia" w:asciiTheme="minorEastAsia" w:hAnsiTheme="minorEastAsia" w:cstheme="minorEastAsia"/>
          <w:i w:val="0"/>
          <w:caps w:val="0"/>
          <w:color w:val="404040"/>
          <w:spacing w:val="0"/>
          <w:sz w:val="28"/>
          <w:szCs w:val="28"/>
          <w:lang w:val="en-US" w:eastAsia="zh-CN"/>
        </w:rPr>
        <w:t>的部分</w:t>
      </w:r>
      <w:r>
        <w:rPr>
          <w:rFonts w:hint="eastAsia" w:asciiTheme="minorEastAsia" w:hAnsiTheme="minorEastAsia" w:eastAsiaTheme="minorEastAsia" w:cstheme="minorEastAsia"/>
          <w:i w:val="0"/>
          <w:caps w:val="0"/>
          <w:color w:val="404040"/>
          <w:spacing w:val="0"/>
          <w:sz w:val="28"/>
          <w:szCs w:val="28"/>
        </w:rPr>
        <w:t>涉及到行医问题。执法部门当时面临无法可依的局面，最终是在非法行医罪与危害公共安全罪选了一个接近的非法行医罪定罪处罚。</w:t>
      </w:r>
      <w:r>
        <w:rPr>
          <w:rFonts w:hint="eastAsia" w:asciiTheme="minorEastAsia" w:hAnsiTheme="minorEastAsia" w:cstheme="minorEastAsia"/>
          <w:i w:val="0"/>
          <w:caps w:val="0"/>
          <w:color w:val="404040"/>
          <w:spacing w:val="0"/>
          <w:sz w:val="28"/>
          <w:szCs w:val="28"/>
          <w:lang w:val="en-US" w:eastAsia="zh-CN"/>
        </w:rPr>
        <w:t>此次刑法修正案第三十九条的规定与时俱进地填补了生物技术领域的立法空白。</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02CAF"/>
    <w:rsid w:val="1787007D"/>
    <w:rsid w:val="2D20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2021-06-16T08:56:00Z</dcterms:created>
  <dc:creator>Vivian</dc:creator>
  <cp:lastModifiedBy>Vivian</cp:lastModifiedBy>
  <dcterms:modified xsi:type="dcterms:W3CDTF">2021-06-17T01:11:41Z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