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D2" w:rsidRDefault="00AD29D2" w:rsidP="00AD29D2">
      <w:pPr>
        <w:widowControl/>
        <w:ind w:firstLineChars="700" w:firstLine="1968"/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场外衍生品交易权限申请表</w:t>
      </w:r>
    </w:p>
    <w:p w:rsidR="00AD29D2" w:rsidRDefault="00AD29D2" w:rsidP="00AD29D2">
      <w:pPr>
        <w:jc w:val="center"/>
        <w:rPr>
          <w:rFonts w:ascii="仿宋" w:eastAsia="仿宋" w:hAnsi="仿宋"/>
          <w:b/>
          <w:sz w:val="24"/>
          <w:szCs w:val="28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5160"/>
      </w:tblGrid>
      <w:tr w:rsidR="00AD29D2" w:rsidTr="006D6792">
        <w:trPr>
          <w:trHeight w:val="553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AD29D2" w:rsidRDefault="00AD29D2" w:rsidP="006D679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客户名称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AD29D2" w:rsidRDefault="00AD29D2" w:rsidP="006D679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D29D2" w:rsidTr="006D6792">
        <w:trPr>
          <w:trHeight w:val="419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AD29D2" w:rsidRDefault="00AD29D2" w:rsidP="006D679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AD29D2" w:rsidRDefault="00AD29D2" w:rsidP="006D6792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D29D2" w:rsidTr="006D6792">
        <w:trPr>
          <w:trHeight w:val="424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AD29D2" w:rsidRDefault="00AD29D2" w:rsidP="006D679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AD29D2" w:rsidRDefault="00AD29D2" w:rsidP="006D6792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D29D2" w:rsidTr="006D6792">
        <w:trPr>
          <w:trHeight w:val="402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AD29D2" w:rsidRDefault="00AD29D2" w:rsidP="006D679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客户类型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AD29D2" w:rsidRDefault="00AD29D2" w:rsidP="006D679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□专业投资者 </w:t>
            </w:r>
          </w:p>
          <w:p w:rsidR="00AD29D2" w:rsidRDefault="00AD29D2" w:rsidP="006D679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AD29D2" w:rsidRDefault="00AD29D2" w:rsidP="006D679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  <w:u w:val="single"/>
              </w:rPr>
              <w:t>普通投资者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>：□C1类  □C2类  □C3类</w:t>
            </w:r>
          </w:p>
          <w:p w:rsidR="00AD29D2" w:rsidRDefault="00AD29D2" w:rsidP="006D6792">
            <w:pPr>
              <w:widowControl/>
              <w:ind w:firstLineChars="700" w:firstLine="147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□C4类  □C5类 </w:t>
            </w:r>
          </w:p>
        </w:tc>
      </w:tr>
      <w:tr w:rsidR="00AD29D2" w:rsidTr="006D6792">
        <w:trPr>
          <w:trHeight w:val="402"/>
          <w:jc w:val="center"/>
        </w:trPr>
        <w:tc>
          <w:tcPr>
            <w:tcW w:w="3914" w:type="dxa"/>
            <w:shd w:val="clear" w:color="auto" w:fill="auto"/>
            <w:vAlign w:val="center"/>
          </w:tcPr>
          <w:p w:rsidR="00AD29D2" w:rsidRDefault="00AD29D2" w:rsidP="006D679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申请交易权限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（申请的权限打“√”，不需要的权限打“×”，不能留白）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AD29D2" w:rsidRDefault="00AD29D2" w:rsidP="006D679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R4类：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场外衍生品权利方</w:t>
            </w:r>
          </w:p>
          <w:p w:rsidR="00AD29D2" w:rsidRDefault="00AD29D2" w:rsidP="006D679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</w:pPr>
          </w:p>
          <w:p w:rsidR="00AD29D2" w:rsidRDefault="00AD29D2" w:rsidP="006D679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R5类：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场外衍生品义务方</w:t>
            </w:r>
          </w:p>
        </w:tc>
      </w:tr>
      <w:tr w:rsidR="00AD29D2" w:rsidTr="006D6792">
        <w:trPr>
          <w:trHeight w:val="402"/>
          <w:jc w:val="center"/>
        </w:trPr>
        <w:tc>
          <w:tcPr>
            <w:tcW w:w="9074" w:type="dxa"/>
            <w:gridSpan w:val="2"/>
            <w:vAlign w:val="center"/>
          </w:tcPr>
          <w:p w:rsidR="00AD29D2" w:rsidRDefault="00AD29D2" w:rsidP="006D679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声明：</w:t>
            </w:r>
          </w:p>
          <w:p w:rsidR="00AD29D2" w:rsidRDefault="00AD29D2" w:rsidP="006D6792">
            <w:pPr>
              <w:widowControl/>
              <w:ind w:firstLineChars="200" w:firstLine="422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1、本单位自愿开通上述申请的交易权限，充分认识场外期权交易风险，并承诺遵守场外期权各项业务规则，对场外期权的交易结果承担责任。</w:t>
            </w:r>
          </w:p>
          <w:p w:rsidR="00AD29D2" w:rsidRDefault="00AD29D2" w:rsidP="006D6792">
            <w:pPr>
              <w:widowControl/>
              <w:ind w:firstLineChars="200" w:firstLine="422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2、本单位对所提供的信息及相关证明材料的真实性、准确性和完整性负责，并保证资金来源的合法性，并自愿承担因材料不实导致的一切后果。</w:t>
            </w:r>
          </w:p>
          <w:p w:rsidR="00AD29D2" w:rsidRDefault="00AD29D2" w:rsidP="006D6792">
            <w:pPr>
              <w:widowControl/>
              <w:ind w:firstLineChars="200" w:firstLine="422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3、本单位不存在法律、行政法规、规章禁止或者限制从事场外期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权交易的情形，不存在重大未申报的不良信用记录。</w:t>
            </w:r>
          </w:p>
          <w:p w:rsidR="00AD29D2" w:rsidRDefault="00AD29D2" w:rsidP="006D6792">
            <w:pPr>
              <w:widowControl/>
              <w:ind w:firstLineChars="200" w:firstLine="422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  <w:p w:rsidR="00AD29D2" w:rsidRDefault="00AD29D2" w:rsidP="006D6792">
            <w:pPr>
              <w:widowControl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法定代表人/开户代理人签字： 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       单位盖章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年   月    日</w:t>
            </w:r>
          </w:p>
        </w:tc>
      </w:tr>
      <w:tr w:rsidR="00AD29D2" w:rsidTr="006D6792">
        <w:trPr>
          <w:trHeight w:val="402"/>
          <w:jc w:val="center"/>
        </w:trPr>
        <w:tc>
          <w:tcPr>
            <w:tcW w:w="3914" w:type="dxa"/>
            <w:vAlign w:val="center"/>
          </w:tcPr>
          <w:p w:rsidR="00AD29D2" w:rsidRDefault="00AD29D2" w:rsidP="006D679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初审</w:t>
            </w:r>
          </w:p>
          <w:p w:rsidR="00AD29D2" w:rsidRDefault="00AD29D2" w:rsidP="006D679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AD29D2" w:rsidRDefault="00AD29D2" w:rsidP="006D679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经初步审核：</w:t>
            </w:r>
          </w:p>
          <w:p w:rsidR="00AD29D2" w:rsidRDefault="00AD29D2" w:rsidP="006D679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1、确认投资者申请交易权限与其风险承受能力相匹配；或者确认投资者申请交易权限与其风险承受能力不匹配，但已将适当性匹配结果告知投资者，但其仍坚持申请相关交易权限，并确认特别风险警示；</w:t>
            </w:r>
          </w:p>
          <w:p w:rsidR="00AD29D2" w:rsidRDefault="00AD29D2" w:rsidP="006D679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2、确认投资者拟申请的产品或服务符合其投资目标；</w:t>
            </w:r>
          </w:p>
          <w:p w:rsidR="00AD29D2" w:rsidRDefault="00AD29D2" w:rsidP="006D679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3、确认投资者填写信息与提供信息保持一致；</w:t>
            </w:r>
          </w:p>
          <w:p w:rsidR="00AD29D2" w:rsidRDefault="00AD29D2" w:rsidP="006D679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4、确认投资者无严重不良记录、非证券期货市场禁入人员；</w:t>
            </w:r>
          </w:p>
          <w:p w:rsidR="00AD29D2" w:rsidRDefault="00AD29D2" w:rsidP="006D679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5、确认适当性匹配告知、风险揭示符合录像规范。</w:t>
            </w:r>
          </w:p>
          <w:p w:rsidR="00AD29D2" w:rsidRDefault="00AD29D2" w:rsidP="006D679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□符合申请交易权限条件     □不符合</w:t>
            </w:r>
          </w:p>
          <w:p w:rsidR="00AD29D2" w:rsidRDefault="00AD29D2" w:rsidP="006D679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D29D2" w:rsidRDefault="00AD29D2" w:rsidP="007B1EA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经办人： </w:t>
            </w:r>
            <w:r w:rsidR="007B1EAC">
              <w:rPr>
                <w:rFonts w:asciiTheme="minorEastAsia" w:eastAsiaTheme="minorEastAsia" w:hAnsiTheme="minorEastAsia"/>
                <w:szCs w:val="21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B1EA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r w:rsidR="007B1EAC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 </w:t>
            </w:r>
            <w:r w:rsidR="007B1EAC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AD29D2" w:rsidTr="006D6792">
        <w:trPr>
          <w:trHeight w:val="402"/>
          <w:jc w:val="center"/>
        </w:trPr>
        <w:tc>
          <w:tcPr>
            <w:tcW w:w="3914" w:type="dxa"/>
            <w:vAlign w:val="center"/>
          </w:tcPr>
          <w:p w:rsidR="00AD29D2" w:rsidRDefault="00AD29D2" w:rsidP="006D679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AD29D2" w:rsidRDefault="00AD29D2" w:rsidP="006D679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经审核：</w:t>
            </w:r>
          </w:p>
          <w:p w:rsidR="00AD29D2" w:rsidRDefault="00AD29D2" w:rsidP="006D679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□同意开通交易权限   </w:t>
            </w:r>
            <w:r w:rsidR="007B1EAC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□不同意</w:t>
            </w:r>
          </w:p>
          <w:p w:rsidR="00AD29D2" w:rsidRDefault="00AD29D2" w:rsidP="006D67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AD29D2" w:rsidRDefault="00AD29D2" w:rsidP="006D679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审核人签章： </w:t>
            </w:r>
            <w:r w:rsidR="007B1EAC">
              <w:rPr>
                <w:rFonts w:asciiTheme="minorEastAsia" w:eastAsiaTheme="minorEastAsia" w:hAnsiTheme="minorEastAsia"/>
                <w:b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年 </w:t>
            </w:r>
            <w:r w:rsidR="007B1EAC">
              <w:rPr>
                <w:rFonts w:asciiTheme="minorEastAsia" w:eastAsiaTheme="minorEastAsia" w:hAnsiTheme="minorEastAsia"/>
                <w:b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月 </w:t>
            </w:r>
            <w:r w:rsidR="007B1EAC">
              <w:rPr>
                <w:rFonts w:asciiTheme="minorEastAsia" w:eastAsiaTheme="minorEastAsia" w:hAnsiTheme="minorEastAsia"/>
                <w:b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日</w:t>
            </w:r>
          </w:p>
        </w:tc>
      </w:tr>
    </w:tbl>
    <w:p w:rsidR="00717638" w:rsidRDefault="00717638">
      <w:pPr>
        <w:rPr>
          <w:rFonts w:hint="eastAsia"/>
        </w:rPr>
      </w:pPr>
    </w:p>
    <w:sectPr w:rsidR="0071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E8"/>
    <w:rsid w:val="00571877"/>
    <w:rsid w:val="00717638"/>
    <w:rsid w:val="007B1EAC"/>
    <w:rsid w:val="008D5136"/>
    <w:rsid w:val="00AD29D2"/>
    <w:rsid w:val="00E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FBF43-E158-42C4-BE75-B4FF39FD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Hewlett Packard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3</cp:revision>
  <dcterms:created xsi:type="dcterms:W3CDTF">2018-01-23T09:44:00Z</dcterms:created>
  <dcterms:modified xsi:type="dcterms:W3CDTF">2018-01-23T09:46:00Z</dcterms:modified>
</cp:coreProperties>
</file>