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bookmarkStart w:id="0" w:name="OLE_LINK7"/>
      <w:r>
        <w:rPr>
          <w:rFonts w:ascii="楷体" w:eastAsia="楷体" w:hAnsi="楷体" w:hint="eastAsia"/>
          <w:b/>
          <w:color w:val="008080"/>
          <w:sz w:val="32"/>
          <w:szCs w:val="32"/>
        </w:rPr>
        <w:t>一、走势回顾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图表：玉米主力合约日线图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C1805合约日线图</w:t>
      </w:r>
    </w:p>
    <w:p w:rsidR="002A40BF" w:rsidRDefault="002A40BF">
      <w:pPr>
        <w:spacing w:line="360" w:lineRule="auto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pict>
          <v:rect id="矩形 141" o:spid="_x0000_s1165" style="position:absolute;margin-left:397.6pt;margin-top:70.85pt;width:27.7pt;height:27.85pt;z-index:251662848" filled="f" strokecolor="#7f7f7f">
            <v:fill o:detectmouseclick="t"/>
          </v:rect>
        </w:pict>
      </w:r>
      <w:r>
        <w:rPr>
          <w:rFonts w:ascii="楷体" w:eastAsia="楷体" w:hAnsi="楷体"/>
          <w:sz w:val="24"/>
          <w:szCs w:val="24"/>
        </w:rPr>
        <w:pict>
          <v:line id="直线 50" o:spid="_x0000_s1074" style="position:absolute;z-index:251641344" from=".1pt,179.75pt" to="463.1pt,180.55pt" strokecolor="teal" strokeweight="2.25pt"/>
        </w:pict>
      </w:r>
      <w:r w:rsidR="004C1AFE">
        <w:rPr>
          <w:noProof/>
        </w:rPr>
        <w:drawing>
          <wp:inline distT="0" distB="0" distL="0" distR="0">
            <wp:extent cx="5895975" cy="2209800"/>
            <wp:effectExtent l="19050" t="0" r="9525" b="0"/>
            <wp:docPr id="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楷体" w:eastAsia="楷体" w:hAnsi="楷体"/>
          <w:sz w:val="24"/>
          <w:szCs w:val="24"/>
        </w:rPr>
        <w:pict>
          <v:line id="直线 2" o:spid="_x0000_s1073" style="position:absolute;z-index:251640320;mso-position-horizontal-relative:text;mso-position-vertical-relative:text" from="-.1pt,5.15pt" to="459.2pt,6.7pt" strokecolor="teal" strokeweight="2.25pt"/>
        </w:pic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资料来源：文华财经 新湖期货研究所</w:t>
      </w:r>
    </w:p>
    <w:p w:rsidR="002A40BF" w:rsidRDefault="002A40BF">
      <w:pPr>
        <w:spacing w:line="360" w:lineRule="auto"/>
        <w:jc w:val="left"/>
        <w:rPr>
          <w:rFonts w:ascii="楷体" w:eastAsia="楷体" w:hAnsi="楷体"/>
          <w:szCs w:val="21"/>
        </w:rPr>
      </w:pPr>
      <w:r w:rsidRPr="002A40BF">
        <w:rPr>
          <w:szCs w:val="24"/>
        </w:rPr>
        <w:pict>
          <v:line id="直线 51" o:spid="_x0000_s1075" style="position:absolute;z-index:251642368" from="-2.35pt,22.95pt" to="460.05pt,22.95pt" strokecolor="teal" strokeweight="2.25pt"/>
        </w:pict>
      </w:r>
      <w:r w:rsidR="00660826">
        <w:rPr>
          <w:rFonts w:ascii="楷体" w:eastAsia="楷体" w:hAnsi="楷体" w:hint="eastAsia"/>
          <w:b/>
          <w:szCs w:val="21"/>
        </w:rPr>
        <w:t>C1809合约日线图</w:t>
      </w:r>
    </w:p>
    <w:p w:rsidR="002A40BF" w:rsidRDefault="002A40BF">
      <w:pPr>
        <w:spacing w:line="360" w:lineRule="auto"/>
        <w:jc w:val="left"/>
        <w:rPr>
          <w:rFonts w:ascii="楷体" w:eastAsia="楷体" w:hAnsi="楷体"/>
          <w:sz w:val="24"/>
          <w:szCs w:val="24"/>
        </w:rPr>
      </w:pPr>
      <w:r w:rsidRPr="002A40BF">
        <w:rPr>
          <w:szCs w:val="24"/>
        </w:rPr>
        <w:pict>
          <v:rect id="矩形 142" o:spid="_x0000_s1166" style="position:absolute;margin-left:386.3pt;margin-top:73.85pt;width:42.75pt;height:48pt;z-index:251663872" filled="f" strokecolor="#7f7f7f">
            <v:fill o:detectmouseclick="t"/>
          </v:rect>
        </w:pict>
      </w:r>
      <w:r w:rsidRPr="002A40BF">
        <w:rPr>
          <w:szCs w:val="24"/>
        </w:rPr>
        <w:pict>
          <v:line id="直线 52" o:spid="_x0000_s1076" style="position:absolute;flip:y;z-index:251643392" from="-1.4pt,183.5pt" to="460pt,183.5pt" strokecolor="teal" strokeweight="2.25pt"/>
        </w:pict>
      </w:r>
      <w:r w:rsidR="004C1AFE">
        <w:rPr>
          <w:noProof/>
        </w:rPr>
        <w:drawing>
          <wp:inline distT="0" distB="0" distL="0" distR="0">
            <wp:extent cx="5905500" cy="2362200"/>
            <wp:effectExtent l="19050" t="0" r="0" b="0"/>
            <wp:docPr id="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资料来源：文华财经 新湖期货研究所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期货市场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本周C1805</w:t>
      </w:r>
      <w:proofErr w:type="gramStart"/>
      <w:r>
        <w:rPr>
          <w:rFonts w:ascii="楷体" w:eastAsia="楷体" w:hAnsi="楷体" w:hint="eastAsia"/>
          <w:sz w:val="24"/>
          <w:szCs w:val="24"/>
        </w:rPr>
        <w:t>最</w:t>
      </w:r>
      <w:proofErr w:type="gramEnd"/>
      <w:r>
        <w:rPr>
          <w:rFonts w:ascii="楷体" w:eastAsia="楷体" w:hAnsi="楷体" w:hint="eastAsia"/>
          <w:sz w:val="24"/>
          <w:szCs w:val="24"/>
        </w:rPr>
        <w:t>高价18</w:t>
      </w:r>
      <w:r>
        <w:rPr>
          <w:rFonts w:ascii="楷体" w:eastAsia="楷体" w:hAnsi="楷体"/>
          <w:sz w:val="24"/>
          <w:szCs w:val="24"/>
        </w:rPr>
        <w:t>32</w:t>
      </w:r>
      <w:r>
        <w:rPr>
          <w:rFonts w:ascii="楷体" w:eastAsia="楷体" w:hAnsi="楷体" w:hint="eastAsia"/>
          <w:sz w:val="24"/>
          <w:szCs w:val="24"/>
        </w:rPr>
        <w:t>元/吨，最低价18</w:t>
      </w:r>
      <w:r>
        <w:rPr>
          <w:rFonts w:ascii="楷体" w:eastAsia="楷体" w:hAnsi="楷体"/>
          <w:sz w:val="24"/>
          <w:szCs w:val="24"/>
        </w:rPr>
        <w:t>02</w:t>
      </w:r>
      <w:r>
        <w:rPr>
          <w:rFonts w:ascii="楷体" w:eastAsia="楷体" w:hAnsi="楷体" w:hint="eastAsia"/>
          <w:sz w:val="24"/>
          <w:szCs w:val="24"/>
        </w:rPr>
        <w:t>元/吨，3月9日收盘价18</w:t>
      </w:r>
      <w:r>
        <w:rPr>
          <w:rFonts w:ascii="楷体" w:eastAsia="楷体" w:hAnsi="楷体"/>
          <w:sz w:val="24"/>
          <w:szCs w:val="24"/>
        </w:rPr>
        <w:t>23</w:t>
      </w:r>
      <w:r>
        <w:rPr>
          <w:rFonts w:ascii="楷体" w:eastAsia="楷体" w:hAnsi="楷体" w:hint="eastAsia"/>
          <w:sz w:val="24"/>
          <w:szCs w:val="24"/>
        </w:rPr>
        <w:t>元/吨，较上周下跌0.</w:t>
      </w:r>
      <w:r>
        <w:rPr>
          <w:rFonts w:ascii="楷体" w:eastAsia="楷体" w:hAnsi="楷体"/>
          <w:sz w:val="24"/>
          <w:szCs w:val="24"/>
        </w:rPr>
        <w:t>82</w:t>
      </w:r>
      <w:r>
        <w:rPr>
          <w:rFonts w:ascii="楷体" w:eastAsia="楷体" w:hAnsi="楷体" w:hint="eastAsia"/>
          <w:sz w:val="24"/>
          <w:szCs w:val="24"/>
        </w:rPr>
        <w:t>%。C1809本周</w:t>
      </w:r>
      <w:proofErr w:type="gramStart"/>
      <w:r>
        <w:rPr>
          <w:rFonts w:ascii="楷体" w:eastAsia="楷体" w:hAnsi="楷体" w:hint="eastAsia"/>
          <w:sz w:val="24"/>
          <w:szCs w:val="24"/>
        </w:rPr>
        <w:t>最</w:t>
      </w:r>
      <w:proofErr w:type="gramEnd"/>
      <w:r>
        <w:rPr>
          <w:rFonts w:ascii="楷体" w:eastAsia="楷体" w:hAnsi="楷体" w:hint="eastAsia"/>
          <w:sz w:val="24"/>
          <w:szCs w:val="24"/>
        </w:rPr>
        <w:t>高价1</w:t>
      </w:r>
      <w:r>
        <w:rPr>
          <w:rFonts w:ascii="楷体" w:eastAsia="楷体" w:hAnsi="楷体"/>
          <w:sz w:val="24"/>
          <w:szCs w:val="24"/>
        </w:rPr>
        <w:t>775</w:t>
      </w:r>
      <w:r>
        <w:rPr>
          <w:rFonts w:ascii="楷体" w:eastAsia="楷体" w:hAnsi="楷体" w:hint="eastAsia"/>
          <w:sz w:val="24"/>
          <w:szCs w:val="24"/>
        </w:rPr>
        <w:t>元/吨，最低价17</w:t>
      </w:r>
      <w:r>
        <w:rPr>
          <w:rFonts w:ascii="楷体" w:eastAsia="楷体" w:hAnsi="楷体"/>
          <w:sz w:val="24"/>
          <w:szCs w:val="24"/>
        </w:rPr>
        <w:t>62</w:t>
      </w:r>
      <w:r>
        <w:rPr>
          <w:rFonts w:ascii="楷体" w:eastAsia="楷体" w:hAnsi="楷体" w:hint="eastAsia"/>
          <w:sz w:val="24"/>
          <w:szCs w:val="24"/>
        </w:rPr>
        <w:t>元/吨，截至3月9日收于17</w:t>
      </w:r>
      <w:r>
        <w:rPr>
          <w:rFonts w:ascii="楷体" w:eastAsia="楷体" w:hAnsi="楷体"/>
          <w:sz w:val="24"/>
          <w:szCs w:val="24"/>
        </w:rPr>
        <w:t>70</w:t>
      </w:r>
      <w:r>
        <w:rPr>
          <w:rFonts w:ascii="楷体" w:eastAsia="楷体" w:hAnsi="楷体" w:hint="eastAsia"/>
          <w:sz w:val="24"/>
          <w:szCs w:val="24"/>
        </w:rPr>
        <w:t>元/吨，较上周末跌</w:t>
      </w:r>
      <w:r>
        <w:rPr>
          <w:rFonts w:ascii="楷体" w:eastAsia="楷体" w:hAnsi="楷体"/>
          <w:sz w:val="24"/>
          <w:szCs w:val="24"/>
        </w:rPr>
        <w:t>0.28</w:t>
      </w:r>
      <w:r>
        <w:rPr>
          <w:rFonts w:ascii="楷体" w:eastAsia="楷体" w:hAnsi="楷体" w:hint="eastAsia"/>
          <w:sz w:val="24"/>
          <w:szCs w:val="24"/>
        </w:rPr>
        <w:t>%。</w:t>
      </w:r>
    </w:p>
    <w:p w:rsidR="002A40BF" w:rsidRDefault="002A40BF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2A40BF" w:rsidRDefault="002A40BF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lastRenderedPageBreak/>
        <w:t>现货市场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截至3月</w:t>
      </w:r>
      <w:r>
        <w:rPr>
          <w:rFonts w:ascii="楷体" w:eastAsia="楷体" w:hAnsi="楷体"/>
          <w:sz w:val="24"/>
          <w:szCs w:val="24"/>
        </w:rPr>
        <w:t>16</w:t>
      </w:r>
      <w:r>
        <w:rPr>
          <w:rFonts w:ascii="楷体" w:eastAsia="楷体" w:hAnsi="楷体" w:hint="eastAsia"/>
          <w:sz w:val="24"/>
          <w:szCs w:val="24"/>
        </w:rPr>
        <w:t>日，山东地区深加工企业玉米主流收购价19</w:t>
      </w:r>
      <w:r>
        <w:rPr>
          <w:rFonts w:ascii="楷体" w:eastAsia="楷体" w:hAnsi="楷体"/>
          <w:sz w:val="24"/>
          <w:szCs w:val="24"/>
        </w:rPr>
        <w:t>30</w:t>
      </w:r>
      <w:r>
        <w:rPr>
          <w:rFonts w:ascii="楷体" w:eastAsia="楷体" w:hAnsi="楷体" w:hint="eastAsia"/>
          <w:sz w:val="24"/>
          <w:szCs w:val="24"/>
        </w:rPr>
        <w:t>-2</w:t>
      </w:r>
      <w:r>
        <w:rPr>
          <w:rFonts w:ascii="楷体" w:eastAsia="楷体" w:hAnsi="楷体"/>
          <w:sz w:val="24"/>
          <w:szCs w:val="24"/>
        </w:rPr>
        <w:t>06</w:t>
      </w:r>
      <w:r>
        <w:rPr>
          <w:rFonts w:ascii="楷体" w:eastAsia="楷体" w:hAnsi="楷体" w:hint="eastAsia"/>
          <w:sz w:val="24"/>
          <w:szCs w:val="24"/>
        </w:rPr>
        <w:t>0元/吨。辽宁锦州港口辽蒙玉米收购价在1850-1880元/吨，鲅鱼圈港口辽蒙玉米收购价在1890元/吨。广东蛇口港东北产玉米成交报价2000-2010元/吨。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上周末以来市场</w:t>
      </w:r>
      <w:proofErr w:type="gramStart"/>
      <w:r>
        <w:rPr>
          <w:rFonts w:ascii="楷体" w:eastAsia="楷体" w:hAnsi="楷体" w:hint="eastAsia"/>
          <w:sz w:val="24"/>
          <w:szCs w:val="24"/>
        </w:rPr>
        <w:t>关于临储玉米</w:t>
      </w:r>
      <w:proofErr w:type="gramEnd"/>
      <w:r>
        <w:rPr>
          <w:rFonts w:ascii="楷体" w:eastAsia="楷体" w:hAnsi="楷体" w:hint="eastAsia"/>
          <w:sz w:val="24"/>
          <w:szCs w:val="24"/>
        </w:rPr>
        <w:t>的传闻喧嚣尘上，</w:t>
      </w:r>
      <w:proofErr w:type="gramStart"/>
      <w:r>
        <w:rPr>
          <w:rFonts w:ascii="楷体" w:eastAsia="楷体" w:hAnsi="楷体" w:hint="eastAsia"/>
          <w:sz w:val="24"/>
          <w:szCs w:val="24"/>
        </w:rPr>
        <w:t>传言临储玉米</w:t>
      </w:r>
      <w:proofErr w:type="gramEnd"/>
      <w:r>
        <w:rPr>
          <w:rFonts w:ascii="楷体" w:eastAsia="楷体" w:hAnsi="楷体" w:hint="eastAsia"/>
          <w:sz w:val="24"/>
          <w:szCs w:val="24"/>
        </w:rPr>
        <w:t>将提前至3月底或4月初拍卖，且拍卖底价与去年持平。受此传言影响，玉米价格止涨回落。东北地区深加工企业普遍有一个月左右的库存，收购价格普遍偏低。本周在市场传言影响下，华北地区贸易商出货增加，深加工企业下调收购价。</w:t>
      </w:r>
    </w:p>
    <w:p w:rsidR="002A40BF" w:rsidRDefault="00660826">
      <w:pPr>
        <w:spacing w:line="360" w:lineRule="auto"/>
        <w:ind w:firstLineChars="200" w:firstLine="422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b/>
          <w:szCs w:val="21"/>
        </w:rPr>
        <w:t>图表：国内玉米现货价格</w:t>
      </w:r>
    </w:p>
    <w:p w:rsidR="002A40BF" w:rsidRDefault="002A40BF">
      <w:pPr>
        <w:widowControl/>
        <w:jc w:val="left"/>
      </w:pPr>
      <w:r w:rsidRPr="002A40BF">
        <w:rPr>
          <w:szCs w:val="24"/>
        </w:rPr>
        <w:pict>
          <v:line id="直线 93" o:spid="_x0000_s1117" style="position:absolute;flip:y;z-index:251652608" from=".3pt,201.75pt" to="453.9pt,201.8pt" strokecolor="teal" strokeweight="2.25pt"/>
        </w:pict>
      </w:r>
      <w:r w:rsidRPr="002A40BF">
        <w:rPr>
          <w:szCs w:val="24"/>
        </w:rPr>
        <w:pict>
          <v:line id="直线 99" o:spid="_x0000_s1123" style="position:absolute;flip:y;z-index:251654656" from=".3pt,.35pt" to="454.85pt,.8pt" strokecolor="teal" strokeweight="2.25pt"/>
        </w:pic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95950" cy="2533650"/>
            <wp:effectExtent l="19050" t="0" r="0" b="0"/>
            <wp:docPr id="4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2A40BF">
      <w:pPr>
        <w:widowControl/>
        <w:jc w:val="left"/>
      </w:pPr>
    </w:p>
    <w:p w:rsidR="002A40BF" w:rsidRDefault="00660826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2A40BF" w:rsidRDefault="002A40BF">
      <w:pPr>
        <w:rPr>
          <w:rFonts w:ascii="楷体" w:eastAsia="楷体" w:hAnsi="楷体"/>
          <w:szCs w:val="21"/>
        </w:rPr>
      </w:pPr>
    </w:p>
    <w:p w:rsidR="002A40BF" w:rsidRDefault="00660826">
      <w:pPr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b/>
          <w:szCs w:val="21"/>
        </w:rPr>
        <w:t>图表：南北港口玉米现货价格</w:t>
      </w:r>
    </w:p>
    <w:p w:rsidR="002A40BF" w:rsidRDefault="002A40BF">
      <w:pPr>
        <w:widowControl/>
        <w:jc w:val="left"/>
      </w:pPr>
      <w:r>
        <w:lastRenderedPageBreak/>
        <w:pict>
          <v:line id="直线 114" o:spid="_x0000_s1138" style="position:absolute;flip:y;z-index:251656704" from="4.05pt,182.45pt" to="443.3pt,182.45pt" strokecolor="teal" strokeweight="2.25pt"/>
        </w:pict>
      </w:r>
      <w:r w:rsidRPr="002A40BF">
        <w:rPr>
          <w:rFonts w:ascii="宋体" w:hAnsi="宋体" w:cs="宋体"/>
          <w:kern w:val="0"/>
          <w:sz w:val="24"/>
          <w:szCs w:val="24"/>
        </w:rPr>
        <w:pict>
          <v:line id="直线 115" o:spid="_x0000_s1139" style="position:absolute;flip:y;z-index:251657728" from="2.35pt,5.75pt" to="437.3pt,5.75pt" strokecolor="teal" strokeweight="2.25pt"/>
        </w:pic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95925" cy="2333625"/>
            <wp:effectExtent l="19050" t="0" r="9525" b="0"/>
            <wp:docPr id="5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2A40BF" w:rsidRDefault="00660826">
      <w:pPr>
        <w:numPr>
          <w:ilvl w:val="0"/>
          <w:numId w:val="2"/>
        </w:numPr>
        <w:spacing w:line="360" w:lineRule="auto"/>
        <w:jc w:val="left"/>
        <w:rPr>
          <w:rFonts w:ascii="楷体" w:eastAsia="楷体" w:hAnsi="楷体"/>
          <w:b/>
          <w:color w:val="008080"/>
          <w:sz w:val="32"/>
          <w:szCs w:val="32"/>
        </w:rPr>
      </w:pPr>
      <w:r>
        <w:rPr>
          <w:rFonts w:ascii="楷体" w:eastAsia="楷体" w:hAnsi="楷体" w:hint="eastAsia"/>
          <w:b/>
          <w:color w:val="008080"/>
          <w:sz w:val="32"/>
          <w:szCs w:val="32"/>
        </w:rPr>
        <w:t>基本面分析</w:t>
      </w:r>
    </w:p>
    <w:p w:rsidR="002A40BF" w:rsidRDefault="00660826">
      <w:pPr>
        <w:numPr>
          <w:ilvl w:val="0"/>
          <w:numId w:val="3"/>
        </w:num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供应面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据最新数据统计，截止3月9日，北方港口库存265.5万吨，较3月5日下降17.7万吨。南方港口库存为60.2万吨，较前一周下降11万吨。                                                        </w:t>
      </w:r>
    </w:p>
    <w:p w:rsidR="002A40BF" w:rsidRDefault="002A40BF">
      <w:pPr>
        <w:widowControl/>
        <w:jc w:val="left"/>
      </w:pPr>
      <w:r w:rsidRPr="002A40BF">
        <w:rPr>
          <w:szCs w:val="24"/>
        </w:rPr>
        <w:pict>
          <v:line id="直线 77" o:spid="_x0000_s1101" style="position:absolute;z-index:251648512" from="-.65pt,19.2pt" to="451.15pt,19.2pt" strokecolor="teal" strokeweight="2.25pt"/>
        </w:pict>
      </w:r>
      <w:r w:rsidRPr="002A40BF">
        <w:rPr>
          <w:szCs w:val="24"/>
        </w:rPr>
        <w:pict>
          <v:line id="直线 78" o:spid="_x0000_s1102" style="position:absolute;z-index:251649536" from="-2.3pt,199.95pt" to="450.4pt,200.15pt" strokecolor="teal" strokeweight="2.25pt"/>
        </w:pict>
      </w:r>
      <w:r w:rsidR="00660826">
        <w:rPr>
          <w:rFonts w:ascii="楷体" w:eastAsia="楷体" w:hAnsi="楷体" w:hint="eastAsia"/>
          <w:b/>
          <w:szCs w:val="21"/>
        </w:rPr>
        <w:t>图表：南北方港口玉米库存</w: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2324100"/>
            <wp:effectExtent l="19050" t="0" r="0" b="0"/>
            <wp:docPr id="7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2018年1月份我国进口玉米45.41万吨，同比大增221.11%，上年同期为14.14万吨。2017年1-</w:t>
      </w:r>
      <w:r>
        <w:rPr>
          <w:rFonts w:ascii="楷体" w:eastAsia="楷体" w:hAnsi="楷体"/>
          <w:sz w:val="24"/>
          <w:szCs w:val="24"/>
        </w:rPr>
        <w:t>1</w:t>
      </w:r>
      <w:r>
        <w:rPr>
          <w:rFonts w:ascii="楷体" w:eastAsia="楷体" w:hAnsi="楷体" w:hint="eastAsia"/>
          <w:sz w:val="24"/>
          <w:szCs w:val="24"/>
        </w:rPr>
        <w:t>2月份累计进口玉米283万吨，是2014年以来的最低水平，比2016年的317万吨减少10.8%。</w:t>
      </w:r>
    </w:p>
    <w:p w:rsidR="002A40BF" w:rsidRDefault="00660826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图表：国内外玉米价格</w:t>
      </w:r>
    </w:p>
    <w:p w:rsidR="002A40BF" w:rsidRDefault="002A40B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szCs w:val="21"/>
        </w:rPr>
        <w:lastRenderedPageBreak/>
        <w:pict>
          <v:line id="直线 160" o:spid="_x0000_s1184" style="position:absolute;flip:y;z-index:251650560" from="2.35pt,181.7pt" to="459.25pt,182.15pt" strokecolor="teal" strokeweight="2.25pt"/>
        </w:pict>
      </w:r>
      <w:r w:rsidRPr="002A40BF">
        <w:rPr>
          <w:rFonts w:ascii="楷体" w:eastAsia="楷体" w:hAnsi="楷体"/>
          <w:szCs w:val="21"/>
        </w:rPr>
        <w:pict>
          <v:line id="直线 161" o:spid="_x0000_s1185" style="position:absolute;flip:y;z-index:251651584" from="4.55pt,1.8pt" to="461.45pt,2.25pt" strokecolor="teal" strokeweight="2.25pt"/>
        </w:pict>
      </w:r>
      <w:r w:rsidR="00660826">
        <w:t xml:space="preserve"> </w:t>
      </w:r>
      <w:r w:rsidR="004C1AFE">
        <w:rPr>
          <w:noProof/>
        </w:rPr>
        <w:drawing>
          <wp:inline distT="0" distB="0" distL="0" distR="0">
            <wp:extent cx="5762625" cy="2219325"/>
            <wp:effectExtent l="19050" t="0" r="9525" b="0"/>
            <wp:docPr id="8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 新湖期货研究所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截至3月16日，进口玉米到港完税价格1628元/吨，远低于广东蛇口港玉米收购价2020元/吨。</w:t>
      </w:r>
    </w:p>
    <w:p w:rsidR="002A40BF" w:rsidRDefault="002A40BF">
      <w:pPr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szCs w:val="21"/>
        </w:rPr>
        <w:pict>
          <v:line id="直线 143" o:spid="_x0000_s1167" style="position:absolute;z-index:251664896" from="2.35pt,191.45pt" to="455.45pt,191.45pt" strokecolor="teal" strokeweight="2.25pt"/>
        </w:pict>
      </w:r>
      <w:r w:rsidRPr="002A40BF">
        <w:rPr>
          <w:rFonts w:ascii="楷体" w:eastAsia="楷体" w:hAnsi="楷体"/>
          <w:b/>
          <w:sz w:val="32"/>
          <w:szCs w:val="32"/>
        </w:rPr>
        <w:pict>
          <v:line id="直线 144" o:spid="_x0000_s1168" style="position:absolute;z-index:251665920" from="4.7pt,20.45pt" to="452.25pt,20.5pt" strokecolor="teal" strokeweight="2.25pt"/>
        </w:pict>
      </w:r>
      <w:r w:rsidR="00660826">
        <w:rPr>
          <w:rFonts w:ascii="楷体" w:eastAsia="楷体" w:hAnsi="楷体" w:hint="eastAsia"/>
          <w:b/>
          <w:szCs w:val="21"/>
        </w:rPr>
        <w:t>图表：中国玉米进口量</w: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6900" cy="2085975"/>
            <wp:effectExtent l="19050" t="0" r="0" b="0"/>
            <wp:docPr id="9" name="图片 1" descr="C:\Users\abc\AppData\Roaming\Tencent\Users\260399293\QQ\WinTemp\RichOle\FT((XBHLH8@YP}LCR1QUV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bc\AppData\Roaming\Tencent\Users\260399293\QQ\WinTemp\RichOle\FT((XBHLH8@YP}LCR1QUVX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085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资料来源：中国海关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新湖期货研究</w:t>
      </w:r>
    </w:p>
    <w:p w:rsidR="002A40BF" w:rsidRDefault="00660826">
      <w:pPr>
        <w:numPr>
          <w:ilvl w:val="0"/>
          <w:numId w:val="3"/>
        </w:numPr>
        <w:spacing w:line="360" w:lineRule="auto"/>
        <w:jc w:val="left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需求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饲料养殖需求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图表：全国</w:t>
      </w:r>
      <w:r>
        <w:rPr>
          <w:rFonts w:ascii="楷体" w:eastAsia="楷体" w:hAnsi="楷体"/>
          <w:b/>
          <w:szCs w:val="21"/>
        </w:rPr>
        <w:t>22</w:t>
      </w:r>
      <w:r>
        <w:rPr>
          <w:rFonts w:ascii="楷体" w:eastAsia="楷体" w:hAnsi="楷体" w:hint="eastAsia"/>
          <w:b/>
          <w:szCs w:val="21"/>
        </w:rPr>
        <w:t>省生猪价格（元</w:t>
      </w:r>
      <w:r>
        <w:rPr>
          <w:rFonts w:ascii="楷体" w:eastAsia="楷体" w:hAnsi="楷体"/>
          <w:b/>
          <w:szCs w:val="21"/>
        </w:rPr>
        <w:t>/</w:t>
      </w:r>
      <w:r>
        <w:rPr>
          <w:rFonts w:ascii="楷体" w:eastAsia="楷体" w:hAnsi="楷体" w:hint="eastAsia"/>
          <w:b/>
          <w:szCs w:val="21"/>
        </w:rPr>
        <w:t>千克）</w:t>
      </w:r>
      <w:r>
        <w:rPr>
          <w:rFonts w:ascii="楷体" w:eastAsia="楷体" w:hAnsi="楷体"/>
          <w:b/>
          <w:szCs w:val="21"/>
        </w:rPr>
        <w:t xml:space="preserve"> </w:t>
      </w:r>
    </w:p>
    <w:p w:rsidR="002A40BF" w:rsidRDefault="002A40BF">
      <w:pPr>
        <w:widowControl/>
        <w:jc w:val="left"/>
      </w:pPr>
    </w:p>
    <w:p w:rsidR="002A40BF" w:rsidRDefault="002A40BF">
      <w:pPr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b/>
          <w:sz w:val="28"/>
          <w:szCs w:val="28"/>
        </w:rPr>
        <w:lastRenderedPageBreak/>
        <w:pict>
          <v:line id="直线 125" o:spid="_x0000_s1149" style="position:absolute;left:0;text-align:left;flip:y;z-index:251659776" from=".6pt,185.9pt" to="446.7pt,187.05pt" strokecolor="teal" strokeweight="2.25pt"/>
        </w:pict>
      </w:r>
      <w:r w:rsidRPr="002A40BF">
        <w:pict>
          <v:line id="直线 54" o:spid="_x0000_s1078" style="position:absolute;left:0;text-align:left;z-index:251644416" from="-.85pt,.8pt" to="446.7pt,.85pt" strokecolor="teal" strokeweight="2.25pt"/>
        </w:pict>
      </w:r>
      <w:r w:rsidR="00660826">
        <w:t xml:space="preserve"> </w:t>
      </w:r>
      <w:r w:rsidR="004C1AFE">
        <w:rPr>
          <w:noProof/>
        </w:rPr>
        <w:drawing>
          <wp:inline distT="0" distB="0" distL="0" distR="0">
            <wp:extent cx="2886075" cy="2257425"/>
            <wp:effectExtent l="19050" t="0" r="9525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74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C1AFE">
        <w:rPr>
          <w:noProof/>
        </w:rPr>
        <w:drawing>
          <wp:inline distT="0" distB="0" distL="0" distR="0">
            <wp:extent cx="2609850" cy="2352675"/>
            <wp:effectExtent l="1905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</w:t>
      </w:r>
      <w:r>
        <w:rPr>
          <w:rFonts w:ascii="楷体" w:eastAsia="楷体" w:hAnsi="楷体"/>
          <w:szCs w:val="21"/>
        </w:rPr>
        <w:t xml:space="preserve">wind </w:t>
      </w:r>
      <w:r>
        <w:rPr>
          <w:rFonts w:ascii="楷体" w:eastAsia="楷体" w:hAnsi="楷体" w:hint="eastAsia"/>
          <w:szCs w:val="21"/>
        </w:rPr>
        <w:t>新湖期货研究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 w:val="24"/>
          <w:szCs w:val="24"/>
        </w:rPr>
        <w:t>截至</w:t>
      </w:r>
      <w:r>
        <w:rPr>
          <w:rFonts w:ascii="楷体" w:eastAsia="楷体" w:hAnsi="楷体"/>
          <w:sz w:val="24"/>
          <w:szCs w:val="24"/>
        </w:rPr>
        <w:t>3</w:t>
      </w:r>
      <w:r>
        <w:rPr>
          <w:rFonts w:ascii="楷体" w:eastAsia="楷体" w:hAnsi="楷体" w:hint="eastAsia"/>
          <w:sz w:val="24"/>
          <w:szCs w:val="24"/>
        </w:rPr>
        <w:t>月</w:t>
      </w:r>
      <w:r>
        <w:rPr>
          <w:rFonts w:ascii="楷体" w:eastAsia="楷体" w:hAnsi="楷体"/>
          <w:sz w:val="24"/>
          <w:szCs w:val="24"/>
        </w:rPr>
        <w:t>9</w:t>
      </w:r>
      <w:r>
        <w:rPr>
          <w:rFonts w:ascii="楷体" w:eastAsia="楷体" w:hAnsi="楷体" w:hint="eastAsia"/>
          <w:sz w:val="24"/>
          <w:szCs w:val="24"/>
        </w:rPr>
        <w:t>日，全国22省市生猪平均价格</w:t>
      </w:r>
      <w:r>
        <w:rPr>
          <w:rFonts w:ascii="楷体" w:eastAsia="楷体" w:hAnsi="楷体"/>
          <w:sz w:val="24"/>
          <w:szCs w:val="24"/>
        </w:rPr>
        <w:t>11.49</w:t>
      </w:r>
      <w:r>
        <w:rPr>
          <w:rFonts w:ascii="楷体" w:eastAsia="楷体" w:hAnsi="楷体" w:hint="eastAsia"/>
          <w:sz w:val="24"/>
          <w:szCs w:val="24"/>
        </w:rPr>
        <w:t>元/千克，环比上周下跌2.96%。仔猪价格</w:t>
      </w:r>
      <w:r>
        <w:rPr>
          <w:rFonts w:ascii="楷体" w:eastAsia="楷体" w:hAnsi="楷体"/>
          <w:sz w:val="24"/>
          <w:szCs w:val="24"/>
        </w:rPr>
        <w:t>28.69</w:t>
      </w:r>
      <w:r>
        <w:rPr>
          <w:rFonts w:ascii="楷体" w:eastAsia="楷体" w:hAnsi="楷体" w:hint="eastAsia"/>
          <w:sz w:val="24"/>
          <w:szCs w:val="24"/>
        </w:rPr>
        <w:t>元/千克，较上周上涨1.49%。猪肉价格20.09元/千克，较上周下跌2.99%。猪粮比价为5.86。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图表：22省市猪肉及猪粮比价</w:t>
      </w:r>
    </w:p>
    <w:p w:rsidR="002A40BF" w:rsidRDefault="002A40B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b/>
          <w:szCs w:val="21"/>
        </w:rPr>
        <w:pict>
          <v:line id="直线 57" o:spid="_x0000_s1081" style="position:absolute;z-index:251645440" from="-.85pt,199.85pt" to="441.65pt,199.85pt" strokecolor="teal" strokeweight="2.25pt"/>
        </w:pict>
      </w:r>
      <w:r w:rsidRPr="002A40BF">
        <w:rPr>
          <w:rFonts w:ascii="楷体" w:eastAsia="楷体" w:hAnsi="楷体"/>
          <w:sz w:val="24"/>
          <w:szCs w:val="24"/>
        </w:rPr>
        <w:pict>
          <v:line id="直线 135" o:spid="_x0000_s1159" style="position:absolute;z-index:251660800" from="-.85pt,1.65pt" to="445.55pt,3.1pt" strokecolor="teal" strokeweight="2.25pt"/>
        </w:pict>
      </w:r>
      <w:r w:rsidR="00660826">
        <w:rPr>
          <w:rFonts w:ascii="宋体" w:hAnsi="宋体" w:cs="宋体"/>
          <w:kern w:val="0"/>
          <w:sz w:val="24"/>
          <w:szCs w:val="24"/>
        </w:rPr>
        <w:t xml:space="preserve"> </w:t>
      </w:r>
      <w:r w:rsidR="004C1AFE">
        <w:rPr>
          <w:noProof/>
        </w:rPr>
        <w:drawing>
          <wp:inline distT="0" distB="0" distL="0" distR="0">
            <wp:extent cx="2914650" cy="2371725"/>
            <wp:effectExtent l="19050" t="0" r="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71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60826">
        <w:rPr>
          <w:rFonts w:ascii="宋体" w:hAnsi="宋体" w:cs="宋体"/>
          <w:kern w:val="0"/>
          <w:sz w:val="24"/>
          <w:szCs w:val="24"/>
        </w:rPr>
        <w:t xml:space="preserve"> </w:t>
      </w:r>
      <w:r w:rsidR="004C1AFE">
        <w:rPr>
          <w:noProof/>
        </w:rPr>
        <w:drawing>
          <wp:inline distT="0" distB="0" distL="0" distR="0">
            <wp:extent cx="2628900" cy="2466975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660826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"C:\\Users\\wei\\AppData\\Roaming\\Tencent\\Users\\260399293\\QQ\\WinTemp\\RichOle\\Q5[L2A{6OZLSB7][IFQ_COI.png"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660826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"C:\\Users\\wei\\AppData\\Roaming\\Tencent\\Users\\260399293\\QQ\\WinTemp\\RichOle\\KC_955S1W]V9G0WD`QMS9]4.png"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2A40BF" w:rsidRDefault="00660826">
      <w:pPr>
        <w:spacing w:line="360" w:lineRule="auto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资料来源：</w:t>
      </w:r>
      <w:r>
        <w:rPr>
          <w:rFonts w:ascii="楷体" w:eastAsia="楷体" w:hAnsi="楷体"/>
          <w:szCs w:val="21"/>
        </w:rPr>
        <w:t xml:space="preserve">wind </w:t>
      </w:r>
      <w:r>
        <w:rPr>
          <w:rFonts w:ascii="楷体" w:eastAsia="楷体" w:hAnsi="楷体" w:hint="eastAsia"/>
          <w:szCs w:val="21"/>
        </w:rPr>
        <w:t>新湖期货研究所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生猪供应及消费量变化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sz w:val="24"/>
          <w:szCs w:val="24"/>
        </w:rPr>
        <w:t>2018年</w:t>
      </w:r>
      <w:r>
        <w:rPr>
          <w:rFonts w:ascii="楷体" w:eastAsia="楷体" w:hAnsi="楷体"/>
          <w:sz w:val="24"/>
          <w:szCs w:val="24"/>
        </w:rPr>
        <w:t>2</w:t>
      </w:r>
      <w:r>
        <w:rPr>
          <w:rFonts w:ascii="楷体" w:eastAsia="楷体" w:hAnsi="楷体" w:hint="eastAsia"/>
          <w:sz w:val="24"/>
          <w:szCs w:val="24"/>
        </w:rPr>
        <w:t>月生猪存栏33</w:t>
      </w:r>
      <w:r>
        <w:rPr>
          <w:rFonts w:ascii="楷体" w:eastAsia="楷体" w:hAnsi="楷体"/>
          <w:sz w:val="24"/>
          <w:szCs w:val="24"/>
        </w:rPr>
        <w:t>237</w:t>
      </w:r>
      <w:r>
        <w:rPr>
          <w:rFonts w:ascii="楷体" w:eastAsia="楷体" w:hAnsi="楷体" w:hint="eastAsia"/>
          <w:sz w:val="24"/>
          <w:szCs w:val="24"/>
        </w:rPr>
        <w:t>万头，比上年12月下降1.</w:t>
      </w:r>
      <w:r>
        <w:rPr>
          <w:rFonts w:ascii="楷体" w:eastAsia="楷体" w:hAnsi="楷体"/>
          <w:sz w:val="24"/>
          <w:szCs w:val="24"/>
        </w:rPr>
        <w:t>5</w:t>
      </w:r>
      <w:r>
        <w:rPr>
          <w:rFonts w:ascii="楷体" w:eastAsia="楷体" w:hAnsi="楷体" w:hint="eastAsia"/>
          <w:sz w:val="24"/>
          <w:szCs w:val="24"/>
        </w:rPr>
        <w:t>%，</w:t>
      </w:r>
      <w:proofErr w:type="gramStart"/>
      <w:r>
        <w:rPr>
          <w:rFonts w:ascii="楷体" w:eastAsia="楷体" w:hAnsi="楷体" w:hint="eastAsia"/>
          <w:sz w:val="24"/>
          <w:szCs w:val="24"/>
        </w:rPr>
        <w:t>能繁母猪</w:t>
      </w:r>
      <w:proofErr w:type="gramEnd"/>
      <w:r>
        <w:rPr>
          <w:rFonts w:ascii="楷体" w:eastAsia="楷体" w:hAnsi="楷体" w:hint="eastAsia"/>
          <w:sz w:val="24"/>
          <w:szCs w:val="24"/>
        </w:rPr>
        <w:t>存栏3</w:t>
      </w:r>
      <w:r>
        <w:rPr>
          <w:rFonts w:ascii="楷体" w:eastAsia="楷体" w:hAnsi="楷体"/>
          <w:sz w:val="24"/>
          <w:szCs w:val="24"/>
        </w:rPr>
        <w:t>397</w:t>
      </w:r>
      <w:r>
        <w:rPr>
          <w:rFonts w:ascii="楷体" w:eastAsia="楷体" w:hAnsi="楷体" w:hint="eastAsia"/>
          <w:sz w:val="24"/>
          <w:szCs w:val="24"/>
        </w:rPr>
        <w:t>万头，较上月减少0.</w:t>
      </w:r>
      <w:r>
        <w:rPr>
          <w:rFonts w:ascii="楷体" w:eastAsia="楷体" w:hAnsi="楷体"/>
          <w:sz w:val="24"/>
          <w:szCs w:val="24"/>
        </w:rPr>
        <w:t>5</w:t>
      </w:r>
      <w:r>
        <w:rPr>
          <w:rFonts w:ascii="楷体" w:eastAsia="楷体" w:hAnsi="楷体" w:hint="eastAsia"/>
          <w:sz w:val="24"/>
          <w:szCs w:val="24"/>
        </w:rPr>
        <w:t>%。规模养猪企业产能扩张速度总体有放缓迹象。但生猪出栏量有所增加，主要由于环保压力导致中小养殖户不断退出市场，规模养殖场投产增加，先进管理及技术促使PSY大幅增加以及出栏均重的提升。</w:t>
      </w:r>
      <w:proofErr w:type="gramStart"/>
      <w:r>
        <w:rPr>
          <w:rFonts w:ascii="楷体" w:eastAsia="楷体" w:hAnsi="楷体" w:hint="eastAsia"/>
          <w:sz w:val="24"/>
          <w:szCs w:val="24"/>
        </w:rPr>
        <w:t>能繁母猪</w:t>
      </w:r>
      <w:proofErr w:type="gramEnd"/>
      <w:r>
        <w:rPr>
          <w:rFonts w:ascii="楷体" w:eastAsia="楷体" w:hAnsi="楷体" w:hint="eastAsia"/>
          <w:sz w:val="24"/>
          <w:szCs w:val="24"/>
        </w:rPr>
        <w:t>存栏量决定10-14个月后生猪存栏，</w:t>
      </w:r>
      <w:proofErr w:type="gramStart"/>
      <w:r>
        <w:rPr>
          <w:rFonts w:ascii="楷体" w:eastAsia="楷体" w:hAnsi="楷体" w:hint="eastAsia"/>
          <w:sz w:val="24"/>
          <w:szCs w:val="24"/>
        </w:rPr>
        <w:t>目前能繁母猪</w:t>
      </w:r>
      <w:proofErr w:type="gramEnd"/>
      <w:r>
        <w:rPr>
          <w:rFonts w:ascii="楷体" w:eastAsia="楷体" w:hAnsi="楷体" w:hint="eastAsia"/>
          <w:sz w:val="24"/>
          <w:szCs w:val="24"/>
        </w:rPr>
        <w:t>存栏量仍处于近年同比低位，主要由于环保施压不断及养殖成本上涨阻碍</w:t>
      </w:r>
      <w:proofErr w:type="gramStart"/>
      <w:r>
        <w:rPr>
          <w:rFonts w:ascii="楷体" w:eastAsia="楷体" w:hAnsi="楷体" w:hint="eastAsia"/>
          <w:sz w:val="24"/>
          <w:szCs w:val="24"/>
        </w:rPr>
        <w:t>养殖</w:t>
      </w:r>
      <w:r>
        <w:rPr>
          <w:rFonts w:ascii="楷体" w:eastAsia="楷体" w:hAnsi="楷体" w:hint="eastAsia"/>
          <w:sz w:val="24"/>
          <w:szCs w:val="24"/>
        </w:rPr>
        <w:lastRenderedPageBreak/>
        <w:t>户补栏</w:t>
      </w:r>
      <w:proofErr w:type="gramEnd"/>
      <w:r>
        <w:rPr>
          <w:rFonts w:ascii="楷体" w:eastAsia="楷体" w:hAnsi="楷体" w:hint="eastAsia"/>
          <w:sz w:val="24"/>
          <w:szCs w:val="24"/>
        </w:rPr>
        <w:t>热情。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图表：我国月度生猪存栏量（万头）</w:t>
      </w:r>
    </w:p>
    <w:p w:rsidR="002A40BF" w:rsidRDefault="002A40BF">
      <w:pPr>
        <w:widowControl/>
        <w:jc w:val="left"/>
      </w:pPr>
      <w:r w:rsidRPr="002A40BF">
        <w:rPr>
          <w:rFonts w:ascii="楷体" w:eastAsia="楷体" w:hAnsi="楷体"/>
          <w:b/>
          <w:szCs w:val="21"/>
        </w:rPr>
        <w:pict>
          <v:line id="直线 63" o:spid="_x0000_s1087" style="position:absolute;z-index:251647488" from=".65pt,209.55pt" to="450.7pt,210.35pt" strokecolor="teal" strokeweight="2.25pt"/>
        </w:pict>
      </w:r>
      <w:r w:rsidRPr="002A40BF">
        <w:rPr>
          <w:rFonts w:ascii="楷体" w:eastAsia="楷体" w:hAnsi="楷体"/>
          <w:b/>
          <w:szCs w:val="21"/>
        </w:rPr>
        <w:pict>
          <v:line id="直线 64" o:spid="_x0000_s1088" style="position:absolute;z-index:251646464" from="-1.6pt,5.6pt" to="450.7pt,7.05pt" strokecolor="teal" strokeweight="2.25pt"/>
        </w:pic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8800" cy="2619375"/>
            <wp:effectExtent l="19050" t="0" r="0" b="0"/>
            <wp:docPr id="1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IMG_2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数据来源：农业部 新湖期货研究所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</w:t>
      </w:r>
      <w:proofErr w:type="gramStart"/>
      <w:r>
        <w:rPr>
          <w:rFonts w:ascii="楷体" w:eastAsia="楷体" w:hAnsi="楷体" w:hint="eastAsia"/>
          <w:b/>
          <w:szCs w:val="21"/>
        </w:rPr>
        <w:t>能繁母猪</w:t>
      </w:r>
      <w:proofErr w:type="gramEnd"/>
      <w:r>
        <w:rPr>
          <w:rFonts w:ascii="楷体" w:eastAsia="楷体" w:hAnsi="楷体" w:hint="eastAsia"/>
          <w:b/>
          <w:szCs w:val="21"/>
        </w:rPr>
        <w:t>存栏量</w:t>
      </w:r>
    </w:p>
    <w:p w:rsidR="002A40BF" w:rsidRDefault="002A40BF">
      <w:pPr>
        <w:widowControl/>
        <w:jc w:val="left"/>
      </w:pPr>
      <w:r w:rsidRPr="002A40BF">
        <w:rPr>
          <w:rFonts w:ascii="楷体" w:eastAsia="楷体" w:hAnsi="楷体"/>
          <w:b/>
          <w:szCs w:val="21"/>
        </w:rPr>
        <w:pict>
          <v:line id="直线 113" o:spid="_x0000_s1137" style="position:absolute;z-index:251655680" from=".65pt,181.85pt" to="445.9pt,181.85pt" strokecolor="teal" strokeweight="2.25pt"/>
        </w:pict>
      </w:r>
      <w:r w:rsidRPr="002A40BF">
        <w:rPr>
          <w:rFonts w:ascii="楷体" w:eastAsia="楷体" w:hAnsi="楷体"/>
          <w:b/>
          <w:szCs w:val="21"/>
        </w:rPr>
        <w:pict>
          <v:line id="直线 112" o:spid="_x0000_s1136" style="position:absolute;flip:y;z-index:251653632" from="-.85pt,4.2pt" to="447.65pt,5.05pt" strokecolor="teal" strokeweight="2.25pt"/>
        </w:pic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1650" cy="2314575"/>
            <wp:effectExtent l="19050" t="0" r="0" b="0"/>
            <wp:docPr id="15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G_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数据来源：农业部、新湖期货研究所</w: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2018年2月份生猪定点屠宰企业屠宰量为1746万头，较上个月的2287万头下降23.62%。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图表：生猪定点屠宰企业屠宰量</w:t>
      </w:r>
    </w:p>
    <w:p w:rsidR="002A40BF" w:rsidRDefault="002A40BF">
      <w:pPr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 w:rsidRPr="002A40BF">
        <w:rPr>
          <w:rFonts w:ascii="宋体" w:hAnsi="宋体" w:cs="宋体"/>
          <w:kern w:val="0"/>
          <w:sz w:val="24"/>
          <w:szCs w:val="24"/>
        </w:rPr>
        <w:lastRenderedPageBreak/>
        <w:pict>
          <v:line id="直线 165" o:spid="_x0000_s1189" style="position:absolute;left:0;text-align:left;z-index:251673088" from="18.35pt,194.4pt" to="436.55pt,196.1pt" strokecolor="teal" strokeweight="2.25pt">
            <v:fill o:detectmouseclick="t"/>
          </v:line>
        </w:pict>
      </w:r>
      <w:r w:rsidRPr="002A40BF">
        <w:rPr>
          <w:rFonts w:ascii="宋体" w:hAnsi="宋体" w:cs="宋体"/>
          <w:kern w:val="0"/>
          <w:sz w:val="24"/>
          <w:szCs w:val="24"/>
        </w:rPr>
        <w:pict>
          <v:line id="直线 166" o:spid="_x0000_s1190" style="position:absolute;left:0;text-align:left;z-index:251674112" from="19.1pt,4.65pt" to="445.55pt,5.6pt" strokecolor="teal" strokeweight="2.25pt"/>
        </w:pict>
      </w:r>
      <w:r w:rsidR="004C1AFE">
        <w:rPr>
          <w:noProof/>
        </w:rPr>
        <w:drawing>
          <wp:inline distT="0" distB="0" distL="0" distR="0">
            <wp:extent cx="5305425" cy="2466975"/>
            <wp:effectExtent l="19050" t="0" r="9525" b="0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2A40BF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660826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"C:\\Users\\wei\\AppData\\Roaming\\Tencent\\Users\\260399293\\QQ\\WinTemp\\RichOle\\]CA$J8Z`JH]5F`3WEGD@4C1.png"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="00660826">
        <w:rPr>
          <w:rFonts w:ascii="楷体" w:eastAsia="楷体" w:hAnsi="楷体" w:hint="eastAsia"/>
          <w:szCs w:val="21"/>
        </w:rPr>
        <w:t>数据来源：</w:t>
      </w:r>
      <w:r w:rsidR="00660826">
        <w:rPr>
          <w:rFonts w:ascii="楷体" w:eastAsia="楷体" w:hAnsi="楷体"/>
          <w:szCs w:val="21"/>
        </w:rPr>
        <w:t>wind</w:t>
      </w:r>
      <w:r w:rsidR="00660826">
        <w:rPr>
          <w:rFonts w:ascii="楷体" w:eastAsia="楷体" w:hAnsi="楷体" w:hint="eastAsia"/>
          <w:szCs w:val="21"/>
        </w:rPr>
        <w:t>、新湖期货研究所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 w:val="28"/>
          <w:szCs w:val="28"/>
        </w:rPr>
        <w:t>主要畜禽养殖利润</w:t>
      </w:r>
    </w:p>
    <w:p w:rsidR="002A40BF" w:rsidRDefault="00660826">
      <w:pPr>
        <w:spacing w:line="360" w:lineRule="auto"/>
        <w:jc w:val="left"/>
      </w:pPr>
      <w:r>
        <w:rPr>
          <w:rFonts w:ascii="楷体" w:eastAsia="楷体" w:hAnsi="楷体" w:hint="eastAsia"/>
          <w:b/>
          <w:szCs w:val="21"/>
        </w:rPr>
        <w:t>图表：毛鸡及蛋鸡养殖利润（元/羽）</w:t>
      </w:r>
    </w:p>
    <w:p w:rsidR="002A40BF" w:rsidRDefault="002A40B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szCs w:val="21"/>
        </w:rPr>
        <w:pict>
          <v:line id="直线 138" o:spid="_x0000_s1162" style="position:absolute;flip:y;z-index:251661824" from="-.85pt,198.8pt" to="462.05pt,199.4pt" strokecolor="teal" strokeweight="2.25pt"/>
        </w:pict>
      </w:r>
      <w:r>
        <w:rPr>
          <w:rFonts w:ascii="宋体" w:hAnsi="宋体" w:cs="宋体"/>
          <w:kern w:val="0"/>
          <w:sz w:val="24"/>
          <w:szCs w:val="24"/>
        </w:rPr>
        <w:pict>
          <v:line id="直线 116" o:spid="_x0000_s1140" style="position:absolute;flip:y;z-index:251658752" from="7.85pt,2pt" to="462.05pt,3.3pt" strokecolor="teal" strokeweight="2.25pt"/>
        </w:pict>
      </w:r>
      <w:r w:rsidR="004C1AFE">
        <w:rPr>
          <w:noProof/>
        </w:rPr>
        <w:drawing>
          <wp:inline distT="0" distB="0" distL="0" distR="0">
            <wp:extent cx="2971800" cy="2524125"/>
            <wp:effectExtent l="19050" t="0" r="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C1AFE">
        <w:rPr>
          <w:noProof/>
        </w:rPr>
        <w:drawing>
          <wp:inline distT="0" distB="0" distL="0" distR="0">
            <wp:extent cx="2809875" cy="2505075"/>
            <wp:effectExtent l="19050" t="0" r="9525" b="0"/>
            <wp:docPr id="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2A40BF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 w:rsidR="00660826">
        <w:rPr>
          <w:rFonts w:ascii="宋体" w:hAnsi="宋体" w:cs="宋体"/>
          <w:kern w:val="0"/>
          <w:sz w:val="24"/>
          <w:szCs w:val="24"/>
        </w:rPr>
        <w:instrText xml:space="preserve">INCLUDEPICTURE \d "C:\\Users\\wei\\AppData\\Roaming\\Tencent\\Users\\260399293\\QQ\\WinTemp\\RichOle\\]CA$J8Z`JH]5F`3WEGD@4C1.png"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 w:rsidR="00660826">
        <w:rPr>
          <w:rFonts w:ascii="楷体" w:eastAsia="楷体" w:hAnsi="楷体" w:hint="eastAsia"/>
          <w:szCs w:val="21"/>
        </w:rPr>
        <w:t>数据来源：</w:t>
      </w:r>
      <w:r w:rsidR="00660826">
        <w:rPr>
          <w:rFonts w:ascii="楷体" w:eastAsia="楷体" w:hAnsi="楷体"/>
          <w:szCs w:val="21"/>
        </w:rPr>
        <w:t>wind</w:t>
      </w:r>
      <w:r w:rsidR="00660826">
        <w:rPr>
          <w:rFonts w:ascii="楷体" w:eastAsia="楷体" w:hAnsi="楷体" w:hint="eastAsia"/>
          <w:szCs w:val="21"/>
        </w:rPr>
        <w:t>、新湖期货研究所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图表：自繁自养生猪及外购仔猪养殖利润（元/头）</w:t>
      </w:r>
    </w:p>
    <w:p w:rsidR="002A40BF" w:rsidRDefault="002A40BF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 w:rsidRPr="002A40BF">
        <w:rPr>
          <w:rFonts w:ascii="楷体" w:eastAsia="楷体" w:hAnsi="楷体"/>
          <w:szCs w:val="21"/>
        </w:rPr>
        <w:lastRenderedPageBreak/>
        <w:pict>
          <v:line id="直线 168" o:spid="_x0000_s1192" style="position:absolute;flip:y;z-index:251676160" from="-4.6pt,6.8pt" to="458.3pt,7.4pt" strokecolor="teal" strokeweight="2.25pt"/>
        </w:pict>
      </w:r>
      <w:r w:rsidR="004C1AFE">
        <w:rPr>
          <w:noProof/>
        </w:rPr>
        <w:drawing>
          <wp:inline distT="0" distB="0" distL="0" distR="0">
            <wp:extent cx="2752725" cy="2790825"/>
            <wp:effectExtent l="19050" t="0" r="9525" b="0"/>
            <wp:docPr id="1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C1AFE">
        <w:rPr>
          <w:noProof/>
        </w:rPr>
        <w:drawing>
          <wp:inline distT="0" distB="0" distL="0" distR="0">
            <wp:extent cx="2962275" cy="2809875"/>
            <wp:effectExtent l="19050" t="0" r="9525" b="0"/>
            <wp:docPr id="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2A40BF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pict>
          <v:line id="直线 167" o:spid="_x0000_s1191" style="position:absolute;flip:y;z-index:251675136" from="5.9pt,2.3pt" to="468.8pt,2.9pt" strokecolor="teal" strokeweight="2.25pt"/>
        </w:pict>
      </w:r>
    </w:p>
    <w:p w:rsidR="002A40BF" w:rsidRDefault="00660826">
      <w:pPr>
        <w:spacing w:line="360" w:lineRule="auto"/>
        <w:ind w:firstLineChars="200" w:firstLine="480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sz w:val="24"/>
          <w:szCs w:val="24"/>
        </w:rPr>
        <w:t>截至3月9日，自繁自养生猪养殖利润为-135.25元/头，外购仔猪养殖利润-</w:t>
      </w:r>
      <w:r>
        <w:rPr>
          <w:rFonts w:ascii="楷体" w:eastAsia="楷体" w:hAnsi="楷体"/>
          <w:sz w:val="24"/>
          <w:szCs w:val="24"/>
        </w:rPr>
        <w:t>224.85</w:t>
      </w:r>
      <w:r>
        <w:rPr>
          <w:rFonts w:ascii="楷体" w:eastAsia="楷体" w:hAnsi="楷体" w:hint="eastAsia"/>
          <w:sz w:val="24"/>
          <w:szCs w:val="24"/>
        </w:rPr>
        <w:t>元/头，继续大幅下降。由于饲料原料玉米价格的不断上涨，生猪养殖成本也随之攀升，目前生猪养殖利润仍处于近年内相对低点。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深加工需求</w:t>
      </w:r>
    </w:p>
    <w:p w:rsidR="002A40BF" w:rsidRDefault="00660826">
      <w:pPr>
        <w:spacing w:line="360" w:lineRule="auto"/>
        <w:ind w:firstLineChars="200" w:firstLine="480"/>
        <w:jc w:val="left"/>
      </w:pPr>
      <w:r>
        <w:rPr>
          <w:rFonts w:ascii="楷体" w:eastAsia="楷体" w:hAnsi="楷体"/>
          <w:sz w:val="24"/>
          <w:szCs w:val="24"/>
        </w:rPr>
        <w:t>截止</w:t>
      </w:r>
      <w:r>
        <w:rPr>
          <w:rFonts w:ascii="楷体" w:eastAsia="楷体" w:hAnsi="楷体" w:hint="eastAsia"/>
          <w:sz w:val="24"/>
          <w:szCs w:val="24"/>
        </w:rPr>
        <w:t>3</w:t>
      </w:r>
      <w:r>
        <w:rPr>
          <w:rFonts w:ascii="楷体" w:eastAsia="楷体" w:hAnsi="楷体"/>
          <w:sz w:val="24"/>
          <w:szCs w:val="24"/>
        </w:rPr>
        <w:t>月16</w:t>
      </w:r>
      <w:r>
        <w:rPr>
          <w:rFonts w:ascii="楷体" w:eastAsia="楷体" w:hAnsi="楷体" w:hint="eastAsia"/>
          <w:sz w:val="24"/>
          <w:szCs w:val="24"/>
        </w:rPr>
        <w:t>日</w:t>
      </w:r>
      <w:r>
        <w:rPr>
          <w:rFonts w:ascii="楷体" w:eastAsia="楷体" w:hAnsi="楷体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山东、河北地区玉米淀粉市场主流报价在2510-2550元/吨；东北地区玉米淀粉市场地销主流价格在2300-2400元/吨。根据天下粮仓调查的样本数据显示，国内玉米淀粉企业淀粉库存总量68.36吨，较上周增加6.59万吨，玉米加工量为691380吨，当前玉米淀粉行业开工率77.55%。伴随着原料成本下降，部分企业小幅下调淀粉价格。目前整体开工率继续回升，市场货源供应充裕，而目前国内下游需求也较为平淡，预计随着淀粉需求相对平淡以及淀粉库存提高，淀粉价格稳中偏弱。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相关替代品</w:t>
      </w:r>
    </w:p>
    <w:p w:rsidR="002A40BF" w:rsidRDefault="00660826">
      <w:pPr>
        <w:spacing w:line="360" w:lineRule="auto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图表：高粱进口量</w:t>
      </w:r>
    </w:p>
    <w:p w:rsidR="002A40BF" w:rsidRDefault="002A40BF">
      <w:pPr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sz w:val="24"/>
          <w:szCs w:val="24"/>
        </w:rPr>
        <w:pict>
          <v:line id="直线 155" o:spid="_x0000_s1179" style="position:absolute;left:0;text-align:left;flip:y;z-index:251672064" from="5.6pt,166.85pt" to="439.55pt,166.85pt" strokecolor="teal" strokeweight="2.25pt"/>
        </w:pict>
      </w:r>
      <w:r w:rsidRPr="002A40BF">
        <w:rPr>
          <w:rFonts w:ascii="楷体" w:eastAsia="楷体" w:hAnsi="楷体"/>
          <w:b/>
          <w:szCs w:val="21"/>
        </w:rPr>
        <w:pict>
          <v:line id="直线 150" o:spid="_x0000_s1174" style="position:absolute;left:0;text-align:left;flip:y;z-index:251666944" from="-1.9pt,2.05pt" to="432.05pt,3.35pt" strokecolor="teal" strokeweight="2.25pt"/>
        </w:pict>
      </w:r>
      <w:r w:rsidR="00660826">
        <w:t xml:space="preserve"> </w:t>
      </w:r>
      <w:r w:rsidR="004C1AFE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3050" cy="2076450"/>
            <wp:effectExtent l="19050" t="0" r="0" b="0"/>
            <wp:docPr id="21" name="图片 5" descr="C:\Users\abc\AppData\Roaming\Tencent\Users\260399293\QQ\WinTemp\RichOle\0S9}N{CN$BSJ}A{W0D~1]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bc\AppData\Roaming\Tencent\Users\260399293\QQ\WinTemp\RichOle\0S9}N{CN$BSJ}A{W0D~1]5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76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Default="00660826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数据来源：中国海关、新湖期货研究所</w:t>
      </w:r>
    </w:p>
    <w:p w:rsidR="002A40BF" w:rsidRDefault="00660826">
      <w:pPr>
        <w:widowControl/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据最新海关数据显示，1月份高粱进口量大幅增加，较去年12月份的157834.249吨增加406682.692吨，降幅为257.66%，较去年同期的569836.737吨下降9.35%。在美国“双反”的背景下，据悉</w:t>
      </w:r>
      <w:proofErr w:type="gramStart"/>
      <w:r>
        <w:rPr>
          <w:rFonts w:ascii="楷体" w:eastAsia="楷体" w:hAnsi="楷体" w:hint="eastAsia"/>
          <w:sz w:val="24"/>
          <w:szCs w:val="24"/>
        </w:rPr>
        <w:t>5月澳梁</w:t>
      </w:r>
      <w:proofErr w:type="gramEnd"/>
      <w:r>
        <w:rPr>
          <w:rFonts w:ascii="楷体" w:eastAsia="楷体" w:hAnsi="楷体" w:hint="eastAsia"/>
          <w:sz w:val="24"/>
          <w:szCs w:val="24"/>
        </w:rPr>
        <w:t>CNF价已涨至296美元/吨，到南方港口完税成本在2140元/吨。</w:t>
      </w:r>
    </w:p>
    <w:p w:rsidR="002A40BF" w:rsidRDefault="00660826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图表：大麦进口量</w:t>
      </w:r>
    </w:p>
    <w:p w:rsidR="002A40BF" w:rsidRDefault="002A40BF">
      <w:pPr>
        <w:rPr>
          <w:rFonts w:ascii="宋体" w:hAnsi="宋体" w:cs="宋体"/>
          <w:kern w:val="0"/>
          <w:sz w:val="24"/>
          <w:szCs w:val="24"/>
        </w:rPr>
      </w:pPr>
      <w:r w:rsidRPr="002A40BF">
        <w:rPr>
          <w:rFonts w:ascii="楷体" w:eastAsia="楷体" w:hAnsi="楷体"/>
          <w:sz w:val="24"/>
          <w:szCs w:val="24"/>
        </w:rPr>
        <w:pict>
          <v:line id="直线 154" o:spid="_x0000_s1178" style="position:absolute;left:0;text-align:left;flip:y;z-index:251671040" from="1.1pt,198.5pt" to="432.05pt,198.5pt" strokecolor="teal" strokeweight="2.25pt"/>
        </w:pict>
      </w:r>
      <w:r w:rsidRPr="002A40BF">
        <w:rPr>
          <w:rFonts w:ascii="楷体" w:eastAsia="楷体" w:hAnsi="楷体"/>
          <w:sz w:val="24"/>
          <w:szCs w:val="24"/>
        </w:rPr>
        <w:pict>
          <v:line id="直线 153" o:spid="_x0000_s1177" style="position:absolute;left:0;text-align:left;flip:y;z-index:251670016" from="3.35pt,.5pt" to="432.05pt,.5pt" strokecolor="teal" strokeweight="2.25pt"/>
        </w:pic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19725" cy="2466975"/>
            <wp:effectExtent l="19050" t="0" r="9525" b="0"/>
            <wp:docPr id="22" name="图片 9" descr="C:\Users\abc\AppData\Roaming\Tencent\Users\260399293\QQ\WinTemp\RichOle\QBB6{T7U]1(EXBYTTXE_EQ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abc\AppData\Roaming\Tencent\Users\260399293\QQ\WinTemp\RichOle\QBB6{T7U]1(EXBYTTXE_EQJ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BF" w:rsidRDefault="002A40BF">
      <w:pPr>
        <w:rPr>
          <w:rFonts w:ascii="宋体" w:hAnsi="宋体" w:cs="宋体"/>
          <w:kern w:val="0"/>
          <w:sz w:val="24"/>
          <w:szCs w:val="24"/>
        </w:rPr>
      </w:pPr>
    </w:p>
    <w:p w:rsidR="002A40BF" w:rsidRDefault="00660826">
      <w:pPr>
        <w:widowControl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Cs w:val="21"/>
        </w:rPr>
        <w:t>数据来源：中国海关、新湖期货研究所</w:t>
      </w:r>
    </w:p>
    <w:p w:rsidR="002A40BF" w:rsidRDefault="00660826">
      <w:pPr>
        <w:widowControl/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1月份大麦进口量延续下滑态势，共436803.635吨，较去年12月份的581279.844下降144476.209吨，降幅为24.85%，较去年同期下降34.45%。截至3月16日，广东港口澳大利亚产大麦现货维持在1860元/吨，目前广东港口大麦库存在29.6万吨。</w:t>
      </w:r>
    </w:p>
    <w:p w:rsidR="002A40BF" w:rsidRDefault="00660826">
      <w:pPr>
        <w:widowControl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szCs w:val="21"/>
        </w:rPr>
        <w:t>图表：进口高粱及大麦到港价格</w:t>
      </w:r>
    </w:p>
    <w:p w:rsidR="002A40BF" w:rsidRDefault="002A40BF">
      <w:pPr>
        <w:widowControl/>
        <w:jc w:val="left"/>
      </w:pPr>
      <w:r w:rsidRPr="002A40BF">
        <w:rPr>
          <w:rFonts w:ascii="楷体" w:eastAsia="楷体" w:hAnsi="楷体"/>
          <w:b/>
          <w:color w:val="008080"/>
          <w:sz w:val="32"/>
          <w:szCs w:val="32"/>
        </w:rPr>
        <w:lastRenderedPageBreak/>
        <w:pict>
          <v:line id="直线 151" o:spid="_x0000_s1175" style="position:absolute;z-index:251667968" from=".35pt,194.95pt" to="450.05pt,196.6pt" strokecolor="teal" strokeweight="2.25pt">
            <v:fill o:detectmouseclick="t"/>
          </v:line>
        </w:pict>
      </w:r>
      <w:r w:rsidRPr="002A40BF">
        <w:rPr>
          <w:rFonts w:ascii="楷体" w:eastAsia="楷体" w:hAnsi="楷体"/>
          <w:b/>
          <w:color w:val="008080"/>
          <w:sz w:val="32"/>
          <w:szCs w:val="32"/>
        </w:rPr>
        <w:pict>
          <v:line id="直线 152" o:spid="_x0000_s1176" style="position:absolute;z-index:251668992" from="-.4pt,6.7pt" to="453pt,8.1pt" strokecolor="teal" strokeweight="2.25pt">
            <v:fill o:detectmouseclick="t"/>
          </v:line>
        </w:pict>
      </w:r>
      <w:r w:rsidR="004C1AFE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575" cy="2400300"/>
            <wp:effectExtent l="19050" t="0" r="9525" b="0"/>
            <wp:docPr id="23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IMG_2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A40BF" w:rsidRDefault="00660826">
      <w:pPr>
        <w:widowControl/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数据来源：wind、新湖期货研究所</w:t>
      </w:r>
    </w:p>
    <w:p w:rsidR="002A40BF" w:rsidRDefault="002A40BF">
      <w:pPr>
        <w:widowControl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p w:rsidR="002A40BF" w:rsidRDefault="00660826">
      <w:pPr>
        <w:spacing w:line="360" w:lineRule="auto"/>
        <w:ind w:rightChars="-29" w:right="-61"/>
        <w:jc w:val="left"/>
        <w:rPr>
          <w:rFonts w:ascii="楷体" w:eastAsia="楷体" w:hAnsi="楷体"/>
          <w:b/>
          <w:szCs w:val="21"/>
        </w:rPr>
      </w:pPr>
      <w:r>
        <w:rPr>
          <w:rFonts w:ascii="楷体" w:eastAsia="楷体" w:hAnsi="楷体" w:hint="eastAsia"/>
          <w:b/>
          <w:color w:val="008080"/>
          <w:sz w:val="32"/>
          <w:szCs w:val="32"/>
        </w:rPr>
        <w:t>三、后市展望</w:t>
      </w:r>
      <w:bookmarkStart w:id="1" w:name="_Toc276369882"/>
      <w:bookmarkEnd w:id="0"/>
    </w:p>
    <w:p w:rsidR="002A40BF" w:rsidRDefault="00660826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近期政策性玉米提前轮出+抛储传闻四起，产区部分持货贸易商惜售心态松动，出货意愿明显增强，打压近期国内</w:t>
      </w:r>
      <w:proofErr w:type="gramStart"/>
      <w:r>
        <w:rPr>
          <w:rFonts w:ascii="楷体" w:eastAsia="楷体" w:hAnsi="楷体" w:hint="eastAsia"/>
          <w:sz w:val="24"/>
          <w:szCs w:val="24"/>
        </w:rPr>
        <w:t>玉米价</w:t>
      </w:r>
      <w:proofErr w:type="gramEnd"/>
      <w:r>
        <w:rPr>
          <w:rFonts w:ascii="楷体" w:eastAsia="楷体" w:hAnsi="楷体" w:hint="eastAsia"/>
          <w:sz w:val="24"/>
          <w:szCs w:val="24"/>
        </w:rPr>
        <w:t>滞涨回调。本周五，吉林</w:t>
      </w:r>
      <w:r w:rsidR="00202FE2">
        <w:rPr>
          <w:rFonts w:ascii="楷体" w:eastAsia="楷体" w:hAnsi="楷体" w:hint="eastAsia"/>
          <w:sz w:val="24"/>
          <w:szCs w:val="24"/>
        </w:rPr>
        <w:t>省</w:t>
      </w:r>
      <w:r>
        <w:rPr>
          <w:rFonts w:ascii="楷体" w:eastAsia="楷体" w:hAnsi="楷体" w:hint="eastAsia"/>
          <w:sz w:val="24"/>
          <w:szCs w:val="24"/>
        </w:rPr>
        <w:t>深加工企业补贴政策靴子终落地，</w:t>
      </w:r>
      <w:r w:rsidR="00202FE2">
        <w:rPr>
          <w:rFonts w:ascii="楷体" w:eastAsia="楷体" w:hAnsi="楷体" w:hint="eastAsia"/>
          <w:sz w:val="24"/>
          <w:szCs w:val="24"/>
        </w:rPr>
        <w:t>时间为2018年3月15日至2018年4月30日期间收购入库且18年6月30日前加工完成的，</w:t>
      </w:r>
      <w:r>
        <w:rPr>
          <w:rFonts w:ascii="楷体" w:eastAsia="楷体" w:hAnsi="楷体" w:hint="eastAsia"/>
          <w:sz w:val="24"/>
          <w:szCs w:val="24"/>
        </w:rPr>
        <w:t>给予100元/</w:t>
      </w:r>
      <w:proofErr w:type="gramStart"/>
      <w:r>
        <w:rPr>
          <w:rFonts w:ascii="楷体" w:eastAsia="楷体" w:hAnsi="楷体" w:hint="eastAsia"/>
          <w:sz w:val="24"/>
          <w:szCs w:val="24"/>
        </w:rPr>
        <w:t>吨收购</w:t>
      </w:r>
      <w:proofErr w:type="gramEnd"/>
      <w:r>
        <w:rPr>
          <w:rFonts w:ascii="楷体" w:eastAsia="楷体" w:hAnsi="楷体" w:hint="eastAsia"/>
          <w:sz w:val="24"/>
          <w:szCs w:val="24"/>
        </w:rPr>
        <w:t>补贴，</w:t>
      </w:r>
      <w:r w:rsidR="00202FE2">
        <w:rPr>
          <w:rFonts w:ascii="楷体" w:eastAsia="楷体" w:hAnsi="楷体" w:hint="eastAsia"/>
          <w:sz w:val="24"/>
          <w:szCs w:val="24"/>
        </w:rPr>
        <w:t>以及市场关于</w:t>
      </w:r>
      <w:proofErr w:type="gramStart"/>
      <w:r w:rsidR="00202FE2">
        <w:rPr>
          <w:rFonts w:ascii="楷体" w:eastAsia="楷体" w:hAnsi="楷体" w:hint="eastAsia"/>
          <w:sz w:val="24"/>
          <w:szCs w:val="24"/>
        </w:rPr>
        <w:t>”</w:t>
      </w:r>
      <w:proofErr w:type="gramEnd"/>
      <w:r w:rsidR="00202FE2" w:rsidRPr="00202FE2">
        <w:rPr>
          <w:rFonts w:ascii="楷体" w:eastAsia="楷体" w:hAnsi="楷体" w:hint="eastAsia"/>
          <w:sz w:val="24"/>
          <w:szCs w:val="24"/>
        </w:rPr>
        <w:t>黑龙江省玉米深加工每吨补贴150元政策</w:t>
      </w:r>
      <w:proofErr w:type="gramStart"/>
      <w:r w:rsidR="00202FE2" w:rsidRPr="00202FE2">
        <w:rPr>
          <w:rFonts w:ascii="楷体" w:eastAsia="楷体" w:hAnsi="楷体" w:hint="eastAsia"/>
          <w:sz w:val="24"/>
          <w:szCs w:val="24"/>
        </w:rPr>
        <w:t>”</w:t>
      </w:r>
      <w:proofErr w:type="gramEnd"/>
      <w:r w:rsidR="00202FE2" w:rsidRPr="00202FE2">
        <w:rPr>
          <w:rFonts w:ascii="楷体" w:eastAsia="楷体" w:hAnsi="楷体" w:hint="eastAsia"/>
          <w:sz w:val="24"/>
          <w:szCs w:val="24"/>
        </w:rPr>
        <w:t>的相关</w:t>
      </w:r>
      <w:r w:rsidR="00202FE2">
        <w:rPr>
          <w:rFonts w:ascii="楷体" w:eastAsia="楷体" w:hAnsi="楷体" w:hint="eastAsia"/>
          <w:sz w:val="24"/>
          <w:szCs w:val="24"/>
        </w:rPr>
        <w:t>传言</w:t>
      </w:r>
      <w:r w:rsidR="00202FE2">
        <w:rPr>
          <w:rFonts w:ascii="仿宋_GB2312" w:eastAsia="仿宋_GB2312" w:hint="eastAsia"/>
          <w:color w:val="000000"/>
          <w:sz w:val="32"/>
          <w:szCs w:val="32"/>
        </w:rPr>
        <w:t>，</w:t>
      </w:r>
      <w:r>
        <w:rPr>
          <w:rFonts w:ascii="楷体" w:eastAsia="楷体" w:hAnsi="楷体" w:hint="eastAsia"/>
          <w:sz w:val="24"/>
          <w:szCs w:val="24"/>
        </w:rPr>
        <w:t>对当前玉米市场形成利好提振。华北部分深加工企业库存偏低，而产区近日雨雪天气影响玉米运输及上量，</w:t>
      </w:r>
      <w:proofErr w:type="gramStart"/>
      <w:r>
        <w:rPr>
          <w:rFonts w:ascii="楷体" w:eastAsia="楷体" w:hAnsi="楷体" w:hint="eastAsia"/>
          <w:sz w:val="24"/>
          <w:szCs w:val="24"/>
        </w:rPr>
        <w:t>在临储玉米</w:t>
      </w:r>
      <w:proofErr w:type="gramEnd"/>
      <w:r>
        <w:rPr>
          <w:rFonts w:ascii="楷体" w:eastAsia="楷体" w:hAnsi="楷体" w:hint="eastAsia"/>
          <w:sz w:val="24"/>
          <w:szCs w:val="24"/>
        </w:rPr>
        <w:t>拍卖正式开启前，下周玉米价格有望止跌企稳。后期来看，</w:t>
      </w:r>
      <w:proofErr w:type="gramStart"/>
      <w:r>
        <w:rPr>
          <w:rFonts w:ascii="楷体" w:eastAsia="楷体" w:hAnsi="楷体" w:hint="eastAsia"/>
          <w:sz w:val="24"/>
          <w:szCs w:val="24"/>
        </w:rPr>
        <w:t>临储玉米</w:t>
      </w:r>
      <w:proofErr w:type="gramEnd"/>
      <w:r>
        <w:rPr>
          <w:rFonts w:ascii="楷体" w:eastAsia="楷体" w:hAnsi="楷体" w:hint="eastAsia"/>
          <w:sz w:val="24"/>
          <w:szCs w:val="24"/>
        </w:rPr>
        <w:t>拍卖政策仍是影响市场的关键，若近期拍卖政策出台，市场价格将围绕拍卖底价波动。</w:t>
      </w: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08388A">
      <w:pPr>
        <w:widowControl/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</w:p>
    <w:bookmarkEnd w:id="1"/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lastRenderedPageBreak/>
        <w:t>新湖期货研究所</w:t>
      </w:r>
    </w:p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分析师：</w:t>
      </w:r>
    </w:p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姜威（玉米）</w:t>
      </w:r>
    </w:p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执业资格号：F0277826</w:t>
      </w:r>
    </w:p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咨询资格号：Z0012897</w:t>
      </w:r>
    </w:p>
    <w:p w:rsidR="00646A75" w:rsidRDefault="00646A75" w:rsidP="00646A75">
      <w:pPr>
        <w:widowControl/>
        <w:spacing w:line="360" w:lineRule="auto"/>
        <w:ind w:firstLineChars="200" w:firstLine="482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电话：15942824352</w:t>
      </w:r>
    </w:p>
    <w:p w:rsidR="00646A75" w:rsidRDefault="00646A75" w:rsidP="00646A75">
      <w:pPr>
        <w:widowControl/>
        <w:ind w:firstLineChars="200" w:firstLine="482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b/>
          <w:sz w:val="24"/>
          <w:szCs w:val="24"/>
        </w:rPr>
        <w:t>E-</w:t>
      </w:r>
      <w:proofErr w:type="spellStart"/>
      <w:r>
        <w:rPr>
          <w:rFonts w:ascii="楷体" w:eastAsia="楷体" w:hAnsi="楷体"/>
          <w:b/>
          <w:sz w:val="24"/>
          <w:szCs w:val="24"/>
        </w:rPr>
        <w:t>mail:</w:t>
      </w:r>
      <w:hyperlink r:id="rId28" w:history="1">
        <w:r w:rsidRPr="0029525E">
          <w:rPr>
            <w:rStyle w:val="a4"/>
            <w:rFonts w:ascii="楷体" w:eastAsia="楷体" w:hAnsi="楷体"/>
            <w:b/>
            <w:sz w:val="24"/>
            <w:szCs w:val="24"/>
          </w:rPr>
          <w:t>jiangwei@xhqh.net.cn</w:t>
        </w:r>
        <w:proofErr w:type="spellEnd"/>
      </w:hyperlink>
    </w:p>
    <w:p w:rsidR="00646A75" w:rsidRDefault="00646A75" w:rsidP="00646A75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646A75" w:rsidRDefault="00646A75" w:rsidP="00646A75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646A75" w:rsidRDefault="00646A75" w:rsidP="00646A75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646A75" w:rsidRDefault="00646A75" w:rsidP="00646A75">
      <w:pPr>
        <w:widowControl/>
        <w:jc w:val="left"/>
        <w:rPr>
          <w:rFonts w:ascii="楷体" w:eastAsia="楷体" w:hAnsi="楷体" w:hint="eastAsia"/>
          <w:sz w:val="24"/>
          <w:szCs w:val="24"/>
        </w:rPr>
      </w:pPr>
    </w:p>
    <w:p w:rsidR="00646A75" w:rsidRDefault="00646A75" w:rsidP="00646A75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646A75" w:rsidRPr="00640296" w:rsidRDefault="00646A75" w:rsidP="00646A75">
      <w:pPr>
        <w:widowControl/>
        <w:spacing w:line="360" w:lineRule="auto"/>
        <w:jc w:val="left"/>
        <w:rPr>
          <w:rFonts w:ascii="楷体" w:eastAsia="楷体" w:hAnsi="楷体"/>
          <w:b/>
          <w:sz w:val="24"/>
          <w:szCs w:val="24"/>
        </w:rPr>
      </w:pPr>
      <w:r w:rsidRPr="00F9081A">
        <w:rPr>
          <w:rFonts w:ascii="楷体" w:eastAsia="楷体" w:hAnsi="楷体"/>
          <w:b/>
          <w:sz w:val="24"/>
          <w:szCs w:val="24"/>
        </w:rPr>
        <w:t>免责声明：</w:t>
      </w:r>
      <w:r w:rsidRPr="00F9081A">
        <w:rPr>
          <w:rFonts w:ascii="楷体" w:eastAsia="楷体" w:hAnsi="楷体"/>
          <w:b/>
          <w:sz w:val="24"/>
          <w:szCs w:val="24"/>
        </w:rPr>
        <w:br/>
        <w:t>本报告的信息均来源于公开资料，我公司对这些信息的准确性和完整性不作任何保证，也不保证所包含的信息和建议不会发生任何变更。我们已力求报告内容的客观、公正，但文中的观点、结论和建议仅供参考，报告中的信息或意见并不构成所述品种的操作依据，投资者据此做出的任何投资决策与本公司和作者无关。</w:t>
      </w:r>
    </w:p>
    <w:p w:rsidR="00660826" w:rsidRDefault="004C1AFE">
      <w:pPr>
        <w:pStyle w:val="G"/>
        <w:spacing w:line="360" w:lineRule="auto"/>
        <w:ind w:left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899150" cy="8001000"/>
            <wp:effectExtent l="19050" t="0" r="6350" b="0"/>
            <wp:wrapTopAndBottom/>
            <wp:docPr id="164" name="图片 26" descr="新湖营业部联系方式（2014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新湖营业部联系方式（2014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001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60826" w:rsidSect="002A40BF">
      <w:headerReference w:type="even" r:id="rId30"/>
      <w:headerReference w:type="default" r:id="rId31"/>
      <w:footerReference w:type="even" r:id="rId32"/>
      <w:footerReference w:type="default" r:id="rId33"/>
      <w:pgSz w:w="11907" w:h="16160"/>
      <w:pgMar w:top="1418" w:right="1304" w:bottom="964" w:left="1304" w:header="601" w:footer="726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EAA" w:rsidRDefault="00A30EAA" w:rsidP="004206E6">
      <w:r>
        <w:separator/>
      </w:r>
    </w:p>
  </w:endnote>
  <w:endnote w:type="continuationSeparator" w:id="0">
    <w:p w:rsidR="00A30EAA" w:rsidRDefault="00A30EAA" w:rsidP="00420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BF" w:rsidRDefault="002A40BF">
    <w:pPr>
      <w:pStyle w:val="a6"/>
      <w:framePr w:w="345" w:wrap="around" w:vAnchor="text" w:hAnchor="page" w:x="717" w:y="-2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 w:line="240" w:lineRule="atLeast"/>
      <w:ind w:right="-874"/>
      <w:jc w:val="center"/>
      <w:rPr>
        <w:rStyle w:val="a3"/>
        <w:rFonts w:ascii="黑体" w:eastAsia="黑体"/>
        <w:sz w:val="22"/>
        <w:szCs w:val="22"/>
      </w:rPr>
    </w:pPr>
    <w:r>
      <w:rPr>
        <w:rFonts w:ascii="黑体" w:eastAsia="黑体" w:hint="eastAsia"/>
        <w:sz w:val="22"/>
        <w:szCs w:val="22"/>
      </w:rPr>
      <w:fldChar w:fldCharType="begin"/>
    </w:r>
    <w:r w:rsidR="00660826">
      <w:rPr>
        <w:rStyle w:val="a3"/>
        <w:rFonts w:ascii="黑体" w:eastAsia="黑体" w:hint="eastAsia"/>
        <w:sz w:val="22"/>
        <w:szCs w:val="22"/>
      </w:rPr>
      <w:instrText xml:space="preserve">PAGE  </w:instrText>
    </w:r>
    <w:r>
      <w:rPr>
        <w:rFonts w:ascii="黑体" w:eastAsia="黑体" w:hint="eastAsia"/>
        <w:sz w:val="22"/>
        <w:szCs w:val="22"/>
      </w:rPr>
      <w:fldChar w:fldCharType="separate"/>
    </w:r>
    <w:r w:rsidR="00646A75">
      <w:rPr>
        <w:rStyle w:val="a3"/>
        <w:rFonts w:ascii="黑体" w:eastAsia="黑体"/>
        <w:noProof/>
        <w:sz w:val="22"/>
        <w:szCs w:val="22"/>
      </w:rPr>
      <w:t>10</w:t>
    </w:r>
    <w:r>
      <w:rPr>
        <w:rFonts w:ascii="黑体" w:eastAsia="黑体" w:hint="eastAsia"/>
        <w:sz w:val="22"/>
        <w:szCs w:val="22"/>
      </w:rPr>
      <w:fldChar w:fldCharType="end"/>
    </w:r>
  </w:p>
  <w:p w:rsidR="002A40BF" w:rsidRDefault="00660826">
    <w:pPr>
      <w:pStyle w:val="a6"/>
      <w:spacing w:before="120"/>
      <w:ind w:right="-874" w:firstLineChars="400" w:firstLine="880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  <w:p w:rsidR="002A40BF" w:rsidRDefault="002A40BF">
    <w:pPr>
      <w:spacing w:before="120"/>
      <w:ind w:right="-87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BF" w:rsidRDefault="002A40BF">
    <w:pPr>
      <w:pStyle w:val="a6"/>
      <w:framePr w:w="332" w:wrap="around" w:vAnchor="text" w:hAnchor="page" w:x="10845" w:y="-34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before="120"/>
      <w:ind w:right="-874"/>
      <w:jc w:val="center"/>
      <w:rPr>
        <w:rStyle w:val="a3"/>
        <w:rFonts w:ascii="黑体" w:eastAsia="黑体"/>
        <w:sz w:val="22"/>
        <w:szCs w:val="22"/>
      </w:rPr>
    </w:pPr>
    <w:r>
      <w:rPr>
        <w:rFonts w:ascii="黑体" w:eastAsia="黑体" w:hint="eastAsia"/>
        <w:sz w:val="22"/>
        <w:szCs w:val="22"/>
      </w:rPr>
      <w:fldChar w:fldCharType="begin"/>
    </w:r>
    <w:r w:rsidR="00660826">
      <w:rPr>
        <w:rStyle w:val="a3"/>
        <w:rFonts w:ascii="黑体" w:eastAsia="黑体" w:hint="eastAsia"/>
        <w:sz w:val="22"/>
        <w:szCs w:val="22"/>
      </w:rPr>
      <w:instrText xml:space="preserve">PAGE  </w:instrText>
    </w:r>
    <w:r>
      <w:rPr>
        <w:rFonts w:ascii="黑体" w:eastAsia="黑体" w:hint="eastAsia"/>
        <w:sz w:val="22"/>
        <w:szCs w:val="22"/>
      </w:rPr>
      <w:fldChar w:fldCharType="separate"/>
    </w:r>
    <w:r w:rsidR="00646A75">
      <w:rPr>
        <w:rStyle w:val="a3"/>
        <w:rFonts w:ascii="黑体" w:eastAsia="黑体"/>
        <w:noProof/>
        <w:sz w:val="22"/>
        <w:szCs w:val="22"/>
      </w:rPr>
      <w:t>11</w:t>
    </w:r>
    <w:r>
      <w:rPr>
        <w:rFonts w:ascii="黑体" w:eastAsia="黑体" w:hint="eastAsia"/>
        <w:sz w:val="22"/>
        <w:szCs w:val="22"/>
      </w:rPr>
      <w:fldChar w:fldCharType="end"/>
    </w:r>
  </w:p>
  <w:p w:rsidR="002A40BF" w:rsidRDefault="00660826" w:rsidP="00AB0FC9">
    <w:pPr>
      <w:pStyle w:val="a6"/>
      <w:spacing w:before="120"/>
      <w:ind w:right="-434" w:firstLineChars="3563" w:firstLine="7839"/>
      <w:rPr>
        <w:rFonts w:ascii="方正黑体简体" w:eastAsia="方正黑体简体"/>
        <w:sz w:val="22"/>
        <w:szCs w:val="22"/>
      </w:rPr>
    </w:pPr>
    <w:proofErr w:type="gramStart"/>
    <w:r>
      <w:rPr>
        <w:rFonts w:ascii="方正黑体简体" w:eastAsia="方正黑体简体" w:hint="eastAsia"/>
        <w:sz w:val="22"/>
        <w:szCs w:val="22"/>
      </w:rPr>
      <w:t>XINHU  REPORT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EAA" w:rsidRDefault="00A30EAA" w:rsidP="004206E6">
      <w:r>
        <w:separator/>
      </w:r>
    </w:p>
  </w:footnote>
  <w:footnote w:type="continuationSeparator" w:id="0">
    <w:p w:rsidR="00A30EAA" w:rsidRDefault="00A30EAA" w:rsidP="004206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BF" w:rsidRDefault="004C1AFE">
    <w:pPr>
      <w:pStyle w:val="ab"/>
      <w:pBdr>
        <w:bottom w:val="none" w:sz="0" w:space="0" w:color="auto"/>
      </w:pBdr>
      <w:ind w:leftChars="-366" w:left="1" w:hangingChars="428" w:hanging="770"/>
    </w:pPr>
    <w:r>
      <w:rPr>
        <w:noProof/>
      </w:rPr>
      <w:drawing>
        <wp:inline distT="0" distB="0" distL="0" distR="0">
          <wp:extent cx="6800850" cy="352425"/>
          <wp:effectExtent l="19050" t="0" r="0" b="0"/>
          <wp:docPr id="6" name="图片 1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35242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BF" w:rsidRDefault="004C1AFE" w:rsidP="00AB0FC9">
    <w:pPr>
      <w:pStyle w:val="ab"/>
      <w:pBdr>
        <w:bottom w:val="none" w:sz="0" w:space="0" w:color="auto"/>
      </w:pBdr>
      <w:ind w:leftChars="-258" w:hangingChars="301" w:hanging="542"/>
    </w:pPr>
    <w:r>
      <w:rPr>
        <w:rFonts w:hint="eastAsia"/>
        <w:noProof/>
      </w:rPr>
      <w:drawing>
        <wp:inline distT="0" distB="0" distL="0" distR="0">
          <wp:extent cx="6800850" cy="352425"/>
          <wp:effectExtent l="19050" t="0" r="0" b="0"/>
          <wp:docPr id="3" name="图片 20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35242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C"/>
    <w:multiLevelType w:val="multilevel"/>
    <w:tmpl w:val="0000002C"/>
    <w:lvl w:ilvl="0">
      <w:start w:val="1"/>
      <w:numFmt w:val="decimal"/>
      <w:pStyle w:val="1"/>
      <w:lvlText w:val="%1."/>
      <w:lvlJc w:val="left"/>
      <w:pPr>
        <w:tabs>
          <w:tab w:val="num" w:pos="3125"/>
        </w:tabs>
        <w:ind w:left="31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2727"/>
        </w:tabs>
        <w:ind w:left="2727" w:hanging="567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69"/>
        </w:tabs>
        <w:ind w:left="286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6071"/>
        </w:tabs>
        <w:ind w:left="60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3152"/>
        </w:tabs>
        <w:ind w:left="315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94"/>
        </w:tabs>
        <w:ind w:left="329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436"/>
        </w:tabs>
        <w:ind w:left="343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3719"/>
        </w:tabs>
        <w:ind w:left="3719" w:hanging="1559"/>
      </w:pPr>
      <w:rPr>
        <w:rFonts w:hint="eastAsia"/>
      </w:rPr>
    </w:lvl>
  </w:abstractNum>
  <w:abstractNum w:abstractNumId="1">
    <w:nsid w:val="58DBB9AF"/>
    <w:multiLevelType w:val="singleLevel"/>
    <w:tmpl w:val="58DBB9AF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8DBB9CA"/>
    <w:multiLevelType w:val="singleLevel"/>
    <w:tmpl w:val="58DBB9C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gutterAtTop/>
  <w:proofState w:spelling="clean" w:grammar="clean"/>
  <w:defaultTabStop w:val="420"/>
  <w:evenAndOddHeaders/>
  <w:drawingGridVerticalSpacing w:val="156"/>
  <w:noPunctuationKerning/>
  <w:characterSpacingControl w:val="compressPunctuation"/>
  <w:doNotValidateAgainstSchema/>
  <w:doNotDemarcateInvalidXml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172A27"/>
    <w:rsid w:val="00003D36"/>
    <w:rsid w:val="00007FA3"/>
    <w:rsid w:val="00020A1C"/>
    <w:rsid w:val="00022F24"/>
    <w:rsid w:val="00040AB6"/>
    <w:rsid w:val="0004577E"/>
    <w:rsid w:val="000461DB"/>
    <w:rsid w:val="00055AF8"/>
    <w:rsid w:val="00057481"/>
    <w:rsid w:val="0006090D"/>
    <w:rsid w:val="000662E5"/>
    <w:rsid w:val="00075E5C"/>
    <w:rsid w:val="0008388A"/>
    <w:rsid w:val="000871A3"/>
    <w:rsid w:val="00087FB1"/>
    <w:rsid w:val="00095DAC"/>
    <w:rsid w:val="00096A04"/>
    <w:rsid w:val="000A3B79"/>
    <w:rsid w:val="000A74FB"/>
    <w:rsid w:val="000C1AFA"/>
    <w:rsid w:val="000C493E"/>
    <w:rsid w:val="000C7B44"/>
    <w:rsid w:val="000D068A"/>
    <w:rsid w:val="000D093A"/>
    <w:rsid w:val="000D1A84"/>
    <w:rsid w:val="000F250A"/>
    <w:rsid w:val="000F5091"/>
    <w:rsid w:val="000F7C0F"/>
    <w:rsid w:val="0011030D"/>
    <w:rsid w:val="00120021"/>
    <w:rsid w:val="00120295"/>
    <w:rsid w:val="001208B6"/>
    <w:rsid w:val="00121DC6"/>
    <w:rsid w:val="00122175"/>
    <w:rsid w:val="0014253E"/>
    <w:rsid w:val="001434CD"/>
    <w:rsid w:val="00145ADC"/>
    <w:rsid w:val="00165276"/>
    <w:rsid w:val="001666E2"/>
    <w:rsid w:val="00170B35"/>
    <w:rsid w:val="00170BA9"/>
    <w:rsid w:val="001712C6"/>
    <w:rsid w:val="00171A1A"/>
    <w:rsid w:val="00172A27"/>
    <w:rsid w:val="00173BFD"/>
    <w:rsid w:val="00176FB3"/>
    <w:rsid w:val="001806CE"/>
    <w:rsid w:val="001809FD"/>
    <w:rsid w:val="0018743D"/>
    <w:rsid w:val="00193981"/>
    <w:rsid w:val="001945D0"/>
    <w:rsid w:val="001A4C7D"/>
    <w:rsid w:val="001B343F"/>
    <w:rsid w:val="001C1150"/>
    <w:rsid w:val="001C189F"/>
    <w:rsid w:val="001C1B2B"/>
    <w:rsid w:val="001C249E"/>
    <w:rsid w:val="001C3E57"/>
    <w:rsid w:val="001C486A"/>
    <w:rsid w:val="001C6A56"/>
    <w:rsid w:val="001D1923"/>
    <w:rsid w:val="001E5C84"/>
    <w:rsid w:val="001F69E9"/>
    <w:rsid w:val="00202FE2"/>
    <w:rsid w:val="002054F7"/>
    <w:rsid w:val="00205950"/>
    <w:rsid w:val="00206610"/>
    <w:rsid w:val="002078A4"/>
    <w:rsid w:val="00207AA8"/>
    <w:rsid w:val="00210753"/>
    <w:rsid w:val="002109BF"/>
    <w:rsid w:val="00223ED3"/>
    <w:rsid w:val="0023116F"/>
    <w:rsid w:val="002315F7"/>
    <w:rsid w:val="00232787"/>
    <w:rsid w:val="002402B4"/>
    <w:rsid w:val="00241536"/>
    <w:rsid w:val="00243C07"/>
    <w:rsid w:val="00256866"/>
    <w:rsid w:val="00266092"/>
    <w:rsid w:val="0026737F"/>
    <w:rsid w:val="00272C5F"/>
    <w:rsid w:val="0028106B"/>
    <w:rsid w:val="0028239D"/>
    <w:rsid w:val="00286032"/>
    <w:rsid w:val="002873B4"/>
    <w:rsid w:val="002910B6"/>
    <w:rsid w:val="0029405B"/>
    <w:rsid w:val="002A0D25"/>
    <w:rsid w:val="002A1653"/>
    <w:rsid w:val="002A327D"/>
    <w:rsid w:val="002A40BF"/>
    <w:rsid w:val="002A4728"/>
    <w:rsid w:val="002B31EC"/>
    <w:rsid w:val="002B638F"/>
    <w:rsid w:val="002C4DBC"/>
    <w:rsid w:val="002C63D0"/>
    <w:rsid w:val="002D6DB4"/>
    <w:rsid w:val="002E01AE"/>
    <w:rsid w:val="002E283A"/>
    <w:rsid w:val="002E2CD8"/>
    <w:rsid w:val="002F0854"/>
    <w:rsid w:val="002F2C57"/>
    <w:rsid w:val="002F4028"/>
    <w:rsid w:val="002F4391"/>
    <w:rsid w:val="00302C63"/>
    <w:rsid w:val="00305D02"/>
    <w:rsid w:val="003068F2"/>
    <w:rsid w:val="00316F7A"/>
    <w:rsid w:val="00317BA2"/>
    <w:rsid w:val="003200BF"/>
    <w:rsid w:val="003212B5"/>
    <w:rsid w:val="003245EA"/>
    <w:rsid w:val="00327DA1"/>
    <w:rsid w:val="00332A21"/>
    <w:rsid w:val="00334610"/>
    <w:rsid w:val="003410DE"/>
    <w:rsid w:val="00344F7A"/>
    <w:rsid w:val="00351D4A"/>
    <w:rsid w:val="00362E82"/>
    <w:rsid w:val="00367A5A"/>
    <w:rsid w:val="003840D1"/>
    <w:rsid w:val="00391C6C"/>
    <w:rsid w:val="003A289F"/>
    <w:rsid w:val="003A5F1F"/>
    <w:rsid w:val="003A658B"/>
    <w:rsid w:val="003B164B"/>
    <w:rsid w:val="003B521F"/>
    <w:rsid w:val="003E14AA"/>
    <w:rsid w:val="003E229A"/>
    <w:rsid w:val="003E3A04"/>
    <w:rsid w:val="003E5927"/>
    <w:rsid w:val="00400B65"/>
    <w:rsid w:val="0040213B"/>
    <w:rsid w:val="00405463"/>
    <w:rsid w:val="00417CEA"/>
    <w:rsid w:val="00421749"/>
    <w:rsid w:val="004479D8"/>
    <w:rsid w:val="00451A99"/>
    <w:rsid w:val="0046456C"/>
    <w:rsid w:val="004662A6"/>
    <w:rsid w:val="00483FA7"/>
    <w:rsid w:val="00487231"/>
    <w:rsid w:val="004A2424"/>
    <w:rsid w:val="004B14A7"/>
    <w:rsid w:val="004B400B"/>
    <w:rsid w:val="004B6889"/>
    <w:rsid w:val="004B7157"/>
    <w:rsid w:val="004C1AFE"/>
    <w:rsid w:val="004C218A"/>
    <w:rsid w:val="004C4640"/>
    <w:rsid w:val="004C5F9E"/>
    <w:rsid w:val="004C6A5F"/>
    <w:rsid w:val="004C6DF7"/>
    <w:rsid w:val="004C6F69"/>
    <w:rsid w:val="004D0DC1"/>
    <w:rsid w:val="004E6C90"/>
    <w:rsid w:val="004F16B0"/>
    <w:rsid w:val="004F2833"/>
    <w:rsid w:val="0050416E"/>
    <w:rsid w:val="00504361"/>
    <w:rsid w:val="00505F2D"/>
    <w:rsid w:val="005066C0"/>
    <w:rsid w:val="005207BD"/>
    <w:rsid w:val="00531676"/>
    <w:rsid w:val="00532DA2"/>
    <w:rsid w:val="00535F78"/>
    <w:rsid w:val="005512B7"/>
    <w:rsid w:val="00557EEA"/>
    <w:rsid w:val="005604CA"/>
    <w:rsid w:val="0056232F"/>
    <w:rsid w:val="0056303B"/>
    <w:rsid w:val="005653CA"/>
    <w:rsid w:val="00565D64"/>
    <w:rsid w:val="00570A06"/>
    <w:rsid w:val="00571EBB"/>
    <w:rsid w:val="00573116"/>
    <w:rsid w:val="005A0170"/>
    <w:rsid w:val="005A6357"/>
    <w:rsid w:val="005D2C55"/>
    <w:rsid w:val="005D326D"/>
    <w:rsid w:val="005D5D58"/>
    <w:rsid w:val="005E0317"/>
    <w:rsid w:val="005E1224"/>
    <w:rsid w:val="005E3B65"/>
    <w:rsid w:val="005F5B58"/>
    <w:rsid w:val="00601055"/>
    <w:rsid w:val="0060368B"/>
    <w:rsid w:val="006044BC"/>
    <w:rsid w:val="006056C7"/>
    <w:rsid w:val="006256D3"/>
    <w:rsid w:val="00630406"/>
    <w:rsid w:val="006313E6"/>
    <w:rsid w:val="006436C6"/>
    <w:rsid w:val="00646A75"/>
    <w:rsid w:val="00646E85"/>
    <w:rsid w:val="00653DEA"/>
    <w:rsid w:val="006569DD"/>
    <w:rsid w:val="006570E2"/>
    <w:rsid w:val="00660826"/>
    <w:rsid w:val="006657E9"/>
    <w:rsid w:val="006721E6"/>
    <w:rsid w:val="00675635"/>
    <w:rsid w:val="0068239C"/>
    <w:rsid w:val="006838C8"/>
    <w:rsid w:val="0068416D"/>
    <w:rsid w:val="00691355"/>
    <w:rsid w:val="006925CD"/>
    <w:rsid w:val="006C0471"/>
    <w:rsid w:val="006C1D91"/>
    <w:rsid w:val="006C7617"/>
    <w:rsid w:val="006D1C96"/>
    <w:rsid w:val="006D2DF5"/>
    <w:rsid w:val="006F24CC"/>
    <w:rsid w:val="006F5692"/>
    <w:rsid w:val="0070519E"/>
    <w:rsid w:val="00706952"/>
    <w:rsid w:val="007103D1"/>
    <w:rsid w:val="00720D7D"/>
    <w:rsid w:val="00720EE8"/>
    <w:rsid w:val="00726654"/>
    <w:rsid w:val="00732C52"/>
    <w:rsid w:val="00735A61"/>
    <w:rsid w:val="00737CED"/>
    <w:rsid w:val="00741236"/>
    <w:rsid w:val="007425E8"/>
    <w:rsid w:val="007445D4"/>
    <w:rsid w:val="00751829"/>
    <w:rsid w:val="00754309"/>
    <w:rsid w:val="00764FEF"/>
    <w:rsid w:val="00765099"/>
    <w:rsid w:val="00766E87"/>
    <w:rsid w:val="00781173"/>
    <w:rsid w:val="00782483"/>
    <w:rsid w:val="00784A13"/>
    <w:rsid w:val="007871BF"/>
    <w:rsid w:val="00792893"/>
    <w:rsid w:val="00795A03"/>
    <w:rsid w:val="007B21ED"/>
    <w:rsid w:val="007C28B8"/>
    <w:rsid w:val="007C6718"/>
    <w:rsid w:val="007C7F72"/>
    <w:rsid w:val="007E3652"/>
    <w:rsid w:val="007F4681"/>
    <w:rsid w:val="007F7130"/>
    <w:rsid w:val="00803A6E"/>
    <w:rsid w:val="00803B86"/>
    <w:rsid w:val="00812CB7"/>
    <w:rsid w:val="00816646"/>
    <w:rsid w:val="00817A01"/>
    <w:rsid w:val="008221BD"/>
    <w:rsid w:val="00835DC9"/>
    <w:rsid w:val="00841C95"/>
    <w:rsid w:val="00845D22"/>
    <w:rsid w:val="008510B1"/>
    <w:rsid w:val="00854E66"/>
    <w:rsid w:val="008552A1"/>
    <w:rsid w:val="00855B33"/>
    <w:rsid w:val="008579B8"/>
    <w:rsid w:val="00861F6E"/>
    <w:rsid w:val="00871447"/>
    <w:rsid w:val="00873D85"/>
    <w:rsid w:val="00891AC0"/>
    <w:rsid w:val="0089639D"/>
    <w:rsid w:val="008971A8"/>
    <w:rsid w:val="008A09B0"/>
    <w:rsid w:val="008C21F5"/>
    <w:rsid w:val="008D2B7E"/>
    <w:rsid w:val="008D30BA"/>
    <w:rsid w:val="008D741E"/>
    <w:rsid w:val="008F1937"/>
    <w:rsid w:val="008F1B4D"/>
    <w:rsid w:val="008F356F"/>
    <w:rsid w:val="00904557"/>
    <w:rsid w:val="00911AF0"/>
    <w:rsid w:val="00913B2D"/>
    <w:rsid w:val="00915353"/>
    <w:rsid w:val="0092450A"/>
    <w:rsid w:val="009375C8"/>
    <w:rsid w:val="009462C7"/>
    <w:rsid w:val="0095229C"/>
    <w:rsid w:val="0096443D"/>
    <w:rsid w:val="00964CAE"/>
    <w:rsid w:val="00966FFC"/>
    <w:rsid w:val="00972F2C"/>
    <w:rsid w:val="009739F7"/>
    <w:rsid w:val="009742E9"/>
    <w:rsid w:val="00975759"/>
    <w:rsid w:val="00983525"/>
    <w:rsid w:val="00990EDE"/>
    <w:rsid w:val="00992889"/>
    <w:rsid w:val="009A6527"/>
    <w:rsid w:val="009D1DA5"/>
    <w:rsid w:val="009D587E"/>
    <w:rsid w:val="009D6830"/>
    <w:rsid w:val="009D69CA"/>
    <w:rsid w:val="009E3E6B"/>
    <w:rsid w:val="009E658A"/>
    <w:rsid w:val="009E7A96"/>
    <w:rsid w:val="00A02B43"/>
    <w:rsid w:val="00A05114"/>
    <w:rsid w:val="00A06DEC"/>
    <w:rsid w:val="00A07534"/>
    <w:rsid w:val="00A10E9B"/>
    <w:rsid w:val="00A16A66"/>
    <w:rsid w:val="00A175FE"/>
    <w:rsid w:val="00A177AD"/>
    <w:rsid w:val="00A2337E"/>
    <w:rsid w:val="00A23D34"/>
    <w:rsid w:val="00A30EAA"/>
    <w:rsid w:val="00A34BA9"/>
    <w:rsid w:val="00A3675E"/>
    <w:rsid w:val="00A42616"/>
    <w:rsid w:val="00A52CAF"/>
    <w:rsid w:val="00A5574B"/>
    <w:rsid w:val="00A63F4A"/>
    <w:rsid w:val="00A66EC8"/>
    <w:rsid w:val="00A71223"/>
    <w:rsid w:val="00A77456"/>
    <w:rsid w:val="00A81372"/>
    <w:rsid w:val="00A81DAC"/>
    <w:rsid w:val="00A85B59"/>
    <w:rsid w:val="00A8788F"/>
    <w:rsid w:val="00A9109C"/>
    <w:rsid w:val="00A92647"/>
    <w:rsid w:val="00A926B6"/>
    <w:rsid w:val="00A97109"/>
    <w:rsid w:val="00A972B3"/>
    <w:rsid w:val="00AB0FC9"/>
    <w:rsid w:val="00AC3ADB"/>
    <w:rsid w:val="00AC69DD"/>
    <w:rsid w:val="00AD2827"/>
    <w:rsid w:val="00AD6EA9"/>
    <w:rsid w:val="00AF0765"/>
    <w:rsid w:val="00B000B3"/>
    <w:rsid w:val="00B058EB"/>
    <w:rsid w:val="00B05CB2"/>
    <w:rsid w:val="00B1452A"/>
    <w:rsid w:val="00B22462"/>
    <w:rsid w:val="00B23EE1"/>
    <w:rsid w:val="00B23FF5"/>
    <w:rsid w:val="00B353B6"/>
    <w:rsid w:val="00B47CEA"/>
    <w:rsid w:val="00B51AE0"/>
    <w:rsid w:val="00B52301"/>
    <w:rsid w:val="00B5261C"/>
    <w:rsid w:val="00B539B1"/>
    <w:rsid w:val="00B57F47"/>
    <w:rsid w:val="00B71A9C"/>
    <w:rsid w:val="00B73031"/>
    <w:rsid w:val="00B74E50"/>
    <w:rsid w:val="00B85094"/>
    <w:rsid w:val="00B867C4"/>
    <w:rsid w:val="00BA32BD"/>
    <w:rsid w:val="00BA4D9A"/>
    <w:rsid w:val="00BB0D35"/>
    <w:rsid w:val="00BB1E70"/>
    <w:rsid w:val="00BB384B"/>
    <w:rsid w:val="00BC768B"/>
    <w:rsid w:val="00BD0D11"/>
    <w:rsid w:val="00BD1BEF"/>
    <w:rsid w:val="00BE3AB5"/>
    <w:rsid w:val="00BE645A"/>
    <w:rsid w:val="00BF058B"/>
    <w:rsid w:val="00BF5BF5"/>
    <w:rsid w:val="00C027C1"/>
    <w:rsid w:val="00C11143"/>
    <w:rsid w:val="00C13E3B"/>
    <w:rsid w:val="00C37A12"/>
    <w:rsid w:val="00C47A95"/>
    <w:rsid w:val="00C63911"/>
    <w:rsid w:val="00C7491B"/>
    <w:rsid w:val="00C80575"/>
    <w:rsid w:val="00C8328D"/>
    <w:rsid w:val="00C92A78"/>
    <w:rsid w:val="00C92B98"/>
    <w:rsid w:val="00CA2A19"/>
    <w:rsid w:val="00CA5D5A"/>
    <w:rsid w:val="00CB6870"/>
    <w:rsid w:val="00CC13F0"/>
    <w:rsid w:val="00CC22A7"/>
    <w:rsid w:val="00CC6D5A"/>
    <w:rsid w:val="00CE0C16"/>
    <w:rsid w:val="00CE1AFA"/>
    <w:rsid w:val="00CE69AE"/>
    <w:rsid w:val="00D1616C"/>
    <w:rsid w:val="00D2257F"/>
    <w:rsid w:val="00D254D4"/>
    <w:rsid w:val="00D254F7"/>
    <w:rsid w:val="00D3551F"/>
    <w:rsid w:val="00D366F4"/>
    <w:rsid w:val="00D37EEB"/>
    <w:rsid w:val="00D408FA"/>
    <w:rsid w:val="00D46D6A"/>
    <w:rsid w:val="00D47060"/>
    <w:rsid w:val="00D52967"/>
    <w:rsid w:val="00D5392D"/>
    <w:rsid w:val="00D546DC"/>
    <w:rsid w:val="00D56018"/>
    <w:rsid w:val="00D62E13"/>
    <w:rsid w:val="00D66B09"/>
    <w:rsid w:val="00D717C8"/>
    <w:rsid w:val="00D80BD8"/>
    <w:rsid w:val="00D90B87"/>
    <w:rsid w:val="00DA602B"/>
    <w:rsid w:val="00DB35FE"/>
    <w:rsid w:val="00DB7BAC"/>
    <w:rsid w:val="00DD073D"/>
    <w:rsid w:val="00DD1E5C"/>
    <w:rsid w:val="00DD4B18"/>
    <w:rsid w:val="00DD66DA"/>
    <w:rsid w:val="00DE3C1A"/>
    <w:rsid w:val="00DE489A"/>
    <w:rsid w:val="00DE54D5"/>
    <w:rsid w:val="00DE7935"/>
    <w:rsid w:val="00DF79CA"/>
    <w:rsid w:val="00DF79F5"/>
    <w:rsid w:val="00E01677"/>
    <w:rsid w:val="00E01B63"/>
    <w:rsid w:val="00E0644E"/>
    <w:rsid w:val="00E12E41"/>
    <w:rsid w:val="00E16BCF"/>
    <w:rsid w:val="00E20DD0"/>
    <w:rsid w:val="00E265B7"/>
    <w:rsid w:val="00E35745"/>
    <w:rsid w:val="00E42C0F"/>
    <w:rsid w:val="00E435CA"/>
    <w:rsid w:val="00E452B9"/>
    <w:rsid w:val="00E478EE"/>
    <w:rsid w:val="00E5775C"/>
    <w:rsid w:val="00E6223B"/>
    <w:rsid w:val="00E6758B"/>
    <w:rsid w:val="00E754F3"/>
    <w:rsid w:val="00E82578"/>
    <w:rsid w:val="00E90B1B"/>
    <w:rsid w:val="00E92DC3"/>
    <w:rsid w:val="00EB2546"/>
    <w:rsid w:val="00EB5DFE"/>
    <w:rsid w:val="00EB5EAE"/>
    <w:rsid w:val="00EC6F15"/>
    <w:rsid w:val="00ED2449"/>
    <w:rsid w:val="00EF73C0"/>
    <w:rsid w:val="00F13935"/>
    <w:rsid w:val="00F15DDD"/>
    <w:rsid w:val="00F2122A"/>
    <w:rsid w:val="00F26EC9"/>
    <w:rsid w:val="00F36D33"/>
    <w:rsid w:val="00F37BCD"/>
    <w:rsid w:val="00F4565A"/>
    <w:rsid w:val="00F52FF5"/>
    <w:rsid w:val="00F55B8F"/>
    <w:rsid w:val="00F6785E"/>
    <w:rsid w:val="00F70E8B"/>
    <w:rsid w:val="00F94291"/>
    <w:rsid w:val="00FA1FC7"/>
    <w:rsid w:val="00FA318E"/>
    <w:rsid w:val="00FA3A34"/>
    <w:rsid w:val="00FA5562"/>
    <w:rsid w:val="00FA7A92"/>
    <w:rsid w:val="00FB17A6"/>
    <w:rsid w:val="00FB33C0"/>
    <w:rsid w:val="00FB3E06"/>
    <w:rsid w:val="00FB4749"/>
    <w:rsid w:val="00FB577A"/>
    <w:rsid w:val="00FC1505"/>
    <w:rsid w:val="00FC3C48"/>
    <w:rsid w:val="00FD2F6B"/>
    <w:rsid w:val="00FD72D5"/>
    <w:rsid w:val="00FE5D8D"/>
    <w:rsid w:val="00FE6647"/>
    <w:rsid w:val="00FF33DD"/>
    <w:rsid w:val="00FF7BF6"/>
    <w:rsid w:val="01593815"/>
    <w:rsid w:val="01720CBE"/>
    <w:rsid w:val="01C1558C"/>
    <w:rsid w:val="01CC22C3"/>
    <w:rsid w:val="01E72186"/>
    <w:rsid w:val="02011F4F"/>
    <w:rsid w:val="021019C0"/>
    <w:rsid w:val="0253171F"/>
    <w:rsid w:val="027678E1"/>
    <w:rsid w:val="0286257F"/>
    <w:rsid w:val="029D5B31"/>
    <w:rsid w:val="02A202B4"/>
    <w:rsid w:val="02B072E6"/>
    <w:rsid w:val="02BF109D"/>
    <w:rsid w:val="02DF3AB7"/>
    <w:rsid w:val="03084900"/>
    <w:rsid w:val="03106292"/>
    <w:rsid w:val="0358386D"/>
    <w:rsid w:val="03AA5DE4"/>
    <w:rsid w:val="03D90FFB"/>
    <w:rsid w:val="03DB60E9"/>
    <w:rsid w:val="03EF6B70"/>
    <w:rsid w:val="04294501"/>
    <w:rsid w:val="04320249"/>
    <w:rsid w:val="045D3660"/>
    <w:rsid w:val="04727FB6"/>
    <w:rsid w:val="0477417D"/>
    <w:rsid w:val="04BA70AE"/>
    <w:rsid w:val="04E66992"/>
    <w:rsid w:val="0509328B"/>
    <w:rsid w:val="050A5BA2"/>
    <w:rsid w:val="05191353"/>
    <w:rsid w:val="05241D3E"/>
    <w:rsid w:val="053C75C3"/>
    <w:rsid w:val="053E76D3"/>
    <w:rsid w:val="053F4733"/>
    <w:rsid w:val="05902AFB"/>
    <w:rsid w:val="05987FB9"/>
    <w:rsid w:val="05A1148B"/>
    <w:rsid w:val="05A478D0"/>
    <w:rsid w:val="05BA0DAD"/>
    <w:rsid w:val="05BB7DF8"/>
    <w:rsid w:val="05C205EF"/>
    <w:rsid w:val="05EE3502"/>
    <w:rsid w:val="05F459A4"/>
    <w:rsid w:val="05F839A5"/>
    <w:rsid w:val="060C0A38"/>
    <w:rsid w:val="06104F89"/>
    <w:rsid w:val="063A63E7"/>
    <w:rsid w:val="066D2D05"/>
    <w:rsid w:val="06741E09"/>
    <w:rsid w:val="06AE19AA"/>
    <w:rsid w:val="06C70DE2"/>
    <w:rsid w:val="06CD263E"/>
    <w:rsid w:val="06DB2E3F"/>
    <w:rsid w:val="07007DD6"/>
    <w:rsid w:val="07113B82"/>
    <w:rsid w:val="07123B31"/>
    <w:rsid w:val="072301B2"/>
    <w:rsid w:val="0751609D"/>
    <w:rsid w:val="07604A0F"/>
    <w:rsid w:val="07B51DA3"/>
    <w:rsid w:val="07E34433"/>
    <w:rsid w:val="07E81648"/>
    <w:rsid w:val="083A180A"/>
    <w:rsid w:val="08B2110E"/>
    <w:rsid w:val="08BE18B4"/>
    <w:rsid w:val="08FD25FC"/>
    <w:rsid w:val="09214649"/>
    <w:rsid w:val="09461704"/>
    <w:rsid w:val="09526BBB"/>
    <w:rsid w:val="09B52BBC"/>
    <w:rsid w:val="09E113B3"/>
    <w:rsid w:val="09E4455C"/>
    <w:rsid w:val="09E566AC"/>
    <w:rsid w:val="09E867CF"/>
    <w:rsid w:val="09EC75EA"/>
    <w:rsid w:val="0A236C28"/>
    <w:rsid w:val="0A503DC7"/>
    <w:rsid w:val="0A74042B"/>
    <w:rsid w:val="0A757F49"/>
    <w:rsid w:val="0A7F2F09"/>
    <w:rsid w:val="0AA538F3"/>
    <w:rsid w:val="0AAD09E8"/>
    <w:rsid w:val="0AB53380"/>
    <w:rsid w:val="0AB676D2"/>
    <w:rsid w:val="0AF779A1"/>
    <w:rsid w:val="0B092111"/>
    <w:rsid w:val="0B124CA9"/>
    <w:rsid w:val="0B182557"/>
    <w:rsid w:val="0B240B8A"/>
    <w:rsid w:val="0B2768A5"/>
    <w:rsid w:val="0B740CEA"/>
    <w:rsid w:val="0BB83D78"/>
    <w:rsid w:val="0BCE12A1"/>
    <w:rsid w:val="0BE5105B"/>
    <w:rsid w:val="0BEF4E14"/>
    <w:rsid w:val="0C2A2252"/>
    <w:rsid w:val="0C3A2425"/>
    <w:rsid w:val="0C500FAA"/>
    <w:rsid w:val="0C6D4F97"/>
    <w:rsid w:val="0C7D2D89"/>
    <w:rsid w:val="0C9C5C18"/>
    <w:rsid w:val="0CB14A73"/>
    <w:rsid w:val="0CFC0733"/>
    <w:rsid w:val="0D4851BD"/>
    <w:rsid w:val="0D6A6915"/>
    <w:rsid w:val="0DE53660"/>
    <w:rsid w:val="0E0205EC"/>
    <w:rsid w:val="0E195543"/>
    <w:rsid w:val="0E327BAA"/>
    <w:rsid w:val="0E3A2CBE"/>
    <w:rsid w:val="0E7F2E29"/>
    <w:rsid w:val="0E9E6CAD"/>
    <w:rsid w:val="0EB12429"/>
    <w:rsid w:val="0ECD366A"/>
    <w:rsid w:val="0EFC3597"/>
    <w:rsid w:val="0F065CE5"/>
    <w:rsid w:val="0F152B5A"/>
    <w:rsid w:val="0F2754F2"/>
    <w:rsid w:val="0F3129C0"/>
    <w:rsid w:val="0F553B50"/>
    <w:rsid w:val="0FA31D3B"/>
    <w:rsid w:val="0FA72053"/>
    <w:rsid w:val="0FBE5974"/>
    <w:rsid w:val="10034F06"/>
    <w:rsid w:val="107F1D6B"/>
    <w:rsid w:val="10876EC8"/>
    <w:rsid w:val="10BF4927"/>
    <w:rsid w:val="10C04C3C"/>
    <w:rsid w:val="10CA7C87"/>
    <w:rsid w:val="10E05FF8"/>
    <w:rsid w:val="10E11149"/>
    <w:rsid w:val="10F264A1"/>
    <w:rsid w:val="10F766EC"/>
    <w:rsid w:val="11227F2F"/>
    <w:rsid w:val="115E5747"/>
    <w:rsid w:val="115E617E"/>
    <w:rsid w:val="116024EA"/>
    <w:rsid w:val="116D6122"/>
    <w:rsid w:val="11700059"/>
    <w:rsid w:val="118E5AA2"/>
    <w:rsid w:val="11926FC4"/>
    <w:rsid w:val="11994804"/>
    <w:rsid w:val="11DE6FB3"/>
    <w:rsid w:val="11E57EE0"/>
    <w:rsid w:val="11E74EAE"/>
    <w:rsid w:val="123B6D65"/>
    <w:rsid w:val="12852E90"/>
    <w:rsid w:val="128F0AFC"/>
    <w:rsid w:val="12960691"/>
    <w:rsid w:val="12CF4AAB"/>
    <w:rsid w:val="12FA741A"/>
    <w:rsid w:val="13001442"/>
    <w:rsid w:val="130063AA"/>
    <w:rsid w:val="1373470A"/>
    <w:rsid w:val="138014E5"/>
    <w:rsid w:val="138E0C5C"/>
    <w:rsid w:val="13987C79"/>
    <w:rsid w:val="13A13351"/>
    <w:rsid w:val="13AF6575"/>
    <w:rsid w:val="13AF6D36"/>
    <w:rsid w:val="13E069E5"/>
    <w:rsid w:val="1405222F"/>
    <w:rsid w:val="142B1BCF"/>
    <w:rsid w:val="142D068E"/>
    <w:rsid w:val="144133C6"/>
    <w:rsid w:val="145470DD"/>
    <w:rsid w:val="14676160"/>
    <w:rsid w:val="146D5ACD"/>
    <w:rsid w:val="148445D4"/>
    <w:rsid w:val="14A0557E"/>
    <w:rsid w:val="14B00929"/>
    <w:rsid w:val="14BA7DD5"/>
    <w:rsid w:val="14C467E9"/>
    <w:rsid w:val="15036222"/>
    <w:rsid w:val="1508193F"/>
    <w:rsid w:val="1558633F"/>
    <w:rsid w:val="15A4059D"/>
    <w:rsid w:val="15B34AF6"/>
    <w:rsid w:val="160C1701"/>
    <w:rsid w:val="16334BF5"/>
    <w:rsid w:val="16635E04"/>
    <w:rsid w:val="167D50D9"/>
    <w:rsid w:val="16806DC2"/>
    <w:rsid w:val="16816075"/>
    <w:rsid w:val="16A775AD"/>
    <w:rsid w:val="16AA360D"/>
    <w:rsid w:val="16BA3B64"/>
    <w:rsid w:val="1720541E"/>
    <w:rsid w:val="175E2E64"/>
    <w:rsid w:val="177D3A0A"/>
    <w:rsid w:val="17C30680"/>
    <w:rsid w:val="17C46661"/>
    <w:rsid w:val="17EE2D62"/>
    <w:rsid w:val="180209A5"/>
    <w:rsid w:val="180A4EB9"/>
    <w:rsid w:val="181D3DE4"/>
    <w:rsid w:val="18263357"/>
    <w:rsid w:val="182F5FBD"/>
    <w:rsid w:val="18302513"/>
    <w:rsid w:val="184D0F8C"/>
    <w:rsid w:val="18700145"/>
    <w:rsid w:val="187612F7"/>
    <w:rsid w:val="18B35A0F"/>
    <w:rsid w:val="18C00D62"/>
    <w:rsid w:val="18C417AD"/>
    <w:rsid w:val="18D5590A"/>
    <w:rsid w:val="18D74CE5"/>
    <w:rsid w:val="18DA0FA8"/>
    <w:rsid w:val="18FC3C54"/>
    <w:rsid w:val="19076FAE"/>
    <w:rsid w:val="191A6140"/>
    <w:rsid w:val="19742946"/>
    <w:rsid w:val="1983266A"/>
    <w:rsid w:val="19952102"/>
    <w:rsid w:val="19A233FD"/>
    <w:rsid w:val="19A903BC"/>
    <w:rsid w:val="19B1374E"/>
    <w:rsid w:val="19D6004F"/>
    <w:rsid w:val="1A2C30D9"/>
    <w:rsid w:val="1A4D5EBE"/>
    <w:rsid w:val="1A4F7087"/>
    <w:rsid w:val="1A811712"/>
    <w:rsid w:val="1AB20186"/>
    <w:rsid w:val="1AB530D3"/>
    <w:rsid w:val="1ABE2078"/>
    <w:rsid w:val="1B242C16"/>
    <w:rsid w:val="1B5F0DC9"/>
    <w:rsid w:val="1B761E8B"/>
    <w:rsid w:val="1B9456C6"/>
    <w:rsid w:val="1BCF2F7D"/>
    <w:rsid w:val="1BD229AD"/>
    <w:rsid w:val="1BDC171E"/>
    <w:rsid w:val="1C4F0FA8"/>
    <w:rsid w:val="1C5C4D22"/>
    <w:rsid w:val="1C95791B"/>
    <w:rsid w:val="1CA90117"/>
    <w:rsid w:val="1CAB26ED"/>
    <w:rsid w:val="1CBB51F6"/>
    <w:rsid w:val="1CEB1932"/>
    <w:rsid w:val="1CEE0C20"/>
    <w:rsid w:val="1CF05A07"/>
    <w:rsid w:val="1CFE264F"/>
    <w:rsid w:val="1D027DE1"/>
    <w:rsid w:val="1D246534"/>
    <w:rsid w:val="1D3A61E1"/>
    <w:rsid w:val="1D4266AA"/>
    <w:rsid w:val="1D4517AD"/>
    <w:rsid w:val="1D4529BD"/>
    <w:rsid w:val="1D6A7B1F"/>
    <w:rsid w:val="1D750D76"/>
    <w:rsid w:val="1DA73F14"/>
    <w:rsid w:val="1DC223F2"/>
    <w:rsid w:val="1DC31AA9"/>
    <w:rsid w:val="1E47719B"/>
    <w:rsid w:val="1E6A2827"/>
    <w:rsid w:val="1EA16375"/>
    <w:rsid w:val="1ECC2F87"/>
    <w:rsid w:val="1ECD7DEF"/>
    <w:rsid w:val="1F243FAF"/>
    <w:rsid w:val="1F543379"/>
    <w:rsid w:val="1F633EFF"/>
    <w:rsid w:val="1F75618C"/>
    <w:rsid w:val="1FAB2F27"/>
    <w:rsid w:val="1FD63A8C"/>
    <w:rsid w:val="1FEF57F1"/>
    <w:rsid w:val="20170A01"/>
    <w:rsid w:val="201D21F0"/>
    <w:rsid w:val="20337041"/>
    <w:rsid w:val="205C4ADF"/>
    <w:rsid w:val="20740639"/>
    <w:rsid w:val="209A4F8B"/>
    <w:rsid w:val="20C93259"/>
    <w:rsid w:val="20D037B7"/>
    <w:rsid w:val="20E6162D"/>
    <w:rsid w:val="211B3BE5"/>
    <w:rsid w:val="21345E55"/>
    <w:rsid w:val="215D46BA"/>
    <w:rsid w:val="216F0165"/>
    <w:rsid w:val="21BB1A94"/>
    <w:rsid w:val="21BD6C01"/>
    <w:rsid w:val="21C221B4"/>
    <w:rsid w:val="21E45AF4"/>
    <w:rsid w:val="21E77C66"/>
    <w:rsid w:val="21FB07B6"/>
    <w:rsid w:val="22186990"/>
    <w:rsid w:val="222A24DE"/>
    <w:rsid w:val="224B4958"/>
    <w:rsid w:val="225A2BA4"/>
    <w:rsid w:val="227965B1"/>
    <w:rsid w:val="22A13508"/>
    <w:rsid w:val="22D04222"/>
    <w:rsid w:val="22FC2F53"/>
    <w:rsid w:val="231E7DE8"/>
    <w:rsid w:val="235D1DC5"/>
    <w:rsid w:val="235E4C39"/>
    <w:rsid w:val="23B90AEB"/>
    <w:rsid w:val="23E1214F"/>
    <w:rsid w:val="23E24789"/>
    <w:rsid w:val="23EE3C7C"/>
    <w:rsid w:val="23F37709"/>
    <w:rsid w:val="23F84F86"/>
    <w:rsid w:val="241A2792"/>
    <w:rsid w:val="242B6B9B"/>
    <w:rsid w:val="246412E3"/>
    <w:rsid w:val="246D266F"/>
    <w:rsid w:val="24A15C9E"/>
    <w:rsid w:val="24A234B5"/>
    <w:rsid w:val="24BB3B4E"/>
    <w:rsid w:val="24EE7EF9"/>
    <w:rsid w:val="24F17E8C"/>
    <w:rsid w:val="25006FAB"/>
    <w:rsid w:val="251F1664"/>
    <w:rsid w:val="252B1C00"/>
    <w:rsid w:val="252B5394"/>
    <w:rsid w:val="252E4AF5"/>
    <w:rsid w:val="253B4A7B"/>
    <w:rsid w:val="25471C4B"/>
    <w:rsid w:val="25526F24"/>
    <w:rsid w:val="257A76D6"/>
    <w:rsid w:val="257B4BF9"/>
    <w:rsid w:val="25867145"/>
    <w:rsid w:val="25AB6003"/>
    <w:rsid w:val="25B055B9"/>
    <w:rsid w:val="25B731A0"/>
    <w:rsid w:val="25C95FDF"/>
    <w:rsid w:val="25D57DE7"/>
    <w:rsid w:val="25E058B9"/>
    <w:rsid w:val="25E10956"/>
    <w:rsid w:val="25E2336A"/>
    <w:rsid w:val="25F76721"/>
    <w:rsid w:val="26125B3E"/>
    <w:rsid w:val="26341CCE"/>
    <w:rsid w:val="263F6C50"/>
    <w:rsid w:val="26470513"/>
    <w:rsid w:val="269B76B1"/>
    <w:rsid w:val="26A855B9"/>
    <w:rsid w:val="27004177"/>
    <w:rsid w:val="27105368"/>
    <w:rsid w:val="27107247"/>
    <w:rsid w:val="271C7B18"/>
    <w:rsid w:val="27412944"/>
    <w:rsid w:val="276E0098"/>
    <w:rsid w:val="277707AA"/>
    <w:rsid w:val="277758D1"/>
    <w:rsid w:val="27862BC0"/>
    <w:rsid w:val="27986FDE"/>
    <w:rsid w:val="28963AAB"/>
    <w:rsid w:val="28A24976"/>
    <w:rsid w:val="28AA0633"/>
    <w:rsid w:val="28C114E6"/>
    <w:rsid w:val="28FC3B65"/>
    <w:rsid w:val="290C7305"/>
    <w:rsid w:val="2912712B"/>
    <w:rsid w:val="2927551F"/>
    <w:rsid w:val="292F307B"/>
    <w:rsid w:val="29405658"/>
    <w:rsid w:val="29566370"/>
    <w:rsid w:val="2975284F"/>
    <w:rsid w:val="299F77ED"/>
    <w:rsid w:val="29BF7EE1"/>
    <w:rsid w:val="29C35DCD"/>
    <w:rsid w:val="29DB6894"/>
    <w:rsid w:val="29EE1766"/>
    <w:rsid w:val="29FA0F58"/>
    <w:rsid w:val="2A2E64F8"/>
    <w:rsid w:val="2A321358"/>
    <w:rsid w:val="2A5E7652"/>
    <w:rsid w:val="2A9B3E3A"/>
    <w:rsid w:val="2ACC2CA6"/>
    <w:rsid w:val="2AEC6D7B"/>
    <w:rsid w:val="2B106521"/>
    <w:rsid w:val="2B1409F5"/>
    <w:rsid w:val="2B263D97"/>
    <w:rsid w:val="2B3127FA"/>
    <w:rsid w:val="2B447C4F"/>
    <w:rsid w:val="2B6D68B1"/>
    <w:rsid w:val="2B750A56"/>
    <w:rsid w:val="2B8C1FE2"/>
    <w:rsid w:val="2BAB1387"/>
    <w:rsid w:val="2BCA6578"/>
    <w:rsid w:val="2BD400C8"/>
    <w:rsid w:val="2C154381"/>
    <w:rsid w:val="2C182938"/>
    <w:rsid w:val="2C221409"/>
    <w:rsid w:val="2C590D59"/>
    <w:rsid w:val="2CEC52BE"/>
    <w:rsid w:val="2D0C5EB7"/>
    <w:rsid w:val="2D2205B3"/>
    <w:rsid w:val="2D2B76E2"/>
    <w:rsid w:val="2D536644"/>
    <w:rsid w:val="2D6E6539"/>
    <w:rsid w:val="2D7E1E04"/>
    <w:rsid w:val="2D963030"/>
    <w:rsid w:val="2D985F89"/>
    <w:rsid w:val="2DA14EC8"/>
    <w:rsid w:val="2DA7250F"/>
    <w:rsid w:val="2DAC53A2"/>
    <w:rsid w:val="2DB26DBB"/>
    <w:rsid w:val="2DC21E14"/>
    <w:rsid w:val="2DC779C1"/>
    <w:rsid w:val="2DD376BB"/>
    <w:rsid w:val="2DDC3262"/>
    <w:rsid w:val="2DE63172"/>
    <w:rsid w:val="2DE80A50"/>
    <w:rsid w:val="2DEB3806"/>
    <w:rsid w:val="2DED5C64"/>
    <w:rsid w:val="2DF44AE5"/>
    <w:rsid w:val="2E1F6C8A"/>
    <w:rsid w:val="2E3A4837"/>
    <w:rsid w:val="2E5A0F86"/>
    <w:rsid w:val="2E7E2DDB"/>
    <w:rsid w:val="2E9860EA"/>
    <w:rsid w:val="2EB63781"/>
    <w:rsid w:val="2EF844F9"/>
    <w:rsid w:val="2F067C2C"/>
    <w:rsid w:val="2F1A0D69"/>
    <w:rsid w:val="2F254262"/>
    <w:rsid w:val="2F317C97"/>
    <w:rsid w:val="2F722382"/>
    <w:rsid w:val="2F8E64B2"/>
    <w:rsid w:val="2F9E643E"/>
    <w:rsid w:val="2FBA4085"/>
    <w:rsid w:val="300E358B"/>
    <w:rsid w:val="3014190F"/>
    <w:rsid w:val="301C307B"/>
    <w:rsid w:val="3039770D"/>
    <w:rsid w:val="30654FBA"/>
    <w:rsid w:val="3084363B"/>
    <w:rsid w:val="30A93BB5"/>
    <w:rsid w:val="30B360E8"/>
    <w:rsid w:val="30BD3B33"/>
    <w:rsid w:val="30BE6693"/>
    <w:rsid w:val="30C01BD5"/>
    <w:rsid w:val="30F24F46"/>
    <w:rsid w:val="31332977"/>
    <w:rsid w:val="313622D4"/>
    <w:rsid w:val="313D6E19"/>
    <w:rsid w:val="314153EB"/>
    <w:rsid w:val="31415AA8"/>
    <w:rsid w:val="317806C4"/>
    <w:rsid w:val="317B6F9A"/>
    <w:rsid w:val="31970C6C"/>
    <w:rsid w:val="31BB5CF5"/>
    <w:rsid w:val="320B0C6A"/>
    <w:rsid w:val="32144116"/>
    <w:rsid w:val="326029CC"/>
    <w:rsid w:val="32631C57"/>
    <w:rsid w:val="3276249A"/>
    <w:rsid w:val="327B43EE"/>
    <w:rsid w:val="32920797"/>
    <w:rsid w:val="329559FC"/>
    <w:rsid w:val="32A8683F"/>
    <w:rsid w:val="32EA632C"/>
    <w:rsid w:val="32F25072"/>
    <w:rsid w:val="3313280D"/>
    <w:rsid w:val="332C53A6"/>
    <w:rsid w:val="33575377"/>
    <w:rsid w:val="33621E6E"/>
    <w:rsid w:val="336D7019"/>
    <w:rsid w:val="337073EB"/>
    <w:rsid w:val="338800C1"/>
    <w:rsid w:val="339110AD"/>
    <w:rsid w:val="33A60502"/>
    <w:rsid w:val="33AF1490"/>
    <w:rsid w:val="33B513E0"/>
    <w:rsid w:val="33BE3F5D"/>
    <w:rsid w:val="33C40710"/>
    <w:rsid w:val="33DF556D"/>
    <w:rsid w:val="33E50A6E"/>
    <w:rsid w:val="33E724BD"/>
    <w:rsid w:val="33F835FD"/>
    <w:rsid w:val="33F97798"/>
    <w:rsid w:val="340570F8"/>
    <w:rsid w:val="344064A9"/>
    <w:rsid w:val="344140EC"/>
    <w:rsid w:val="34686EB3"/>
    <w:rsid w:val="34814ADD"/>
    <w:rsid w:val="34A45593"/>
    <w:rsid w:val="34CC0D13"/>
    <w:rsid w:val="34FD4F22"/>
    <w:rsid w:val="35010D41"/>
    <w:rsid w:val="35151A2D"/>
    <w:rsid w:val="351C325F"/>
    <w:rsid w:val="35751E9E"/>
    <w:rsid w:val="357D4A55"/>
    <w:rsid w:val="35A53FB4"/>
    <w:rsid w:val="360C2AD7"/>
    <w:rsid w:val="360E77E8"/>
    <w:rsid w:val="361074ED"/>
    <w:rsid w:val="3640682C"/>
    <w:rsid w:val="3679457E"/>
    <w:rsid w:val="36886A27"/>
    <w:rsid w:val="369A4DC9"/>
    <w:rsid w:val="36E805E4"/>
    <w:rsid w:val="36EF0A73"/>
    <w:rsid w:val="36F10C78"/>
    <w:rsid w:val="37003818"/>
    <w:rsid w:val="370A08D0"/>
    <w:rsid w:val="374577FE"/>
    <w:rsid w:val="374E1798"/>
    <w:rsid w:val="376B5861"/>
    <w:rsid w:val="377B52AB"/>
    <w:rsid w:val="379F3AD7"/>
    <w:rsid w:val="37AD5192"/>
    <w:rsid w:val="37AF7DCD"/>
    <w:rsid w:val="37CD33FE"/>
    <w:rsid w:val="37DF767F"/>
    <w:rsid w:val="37F40655"/>
    <w:rsid w:val="37FE0DBE"/>
    <w:rsid w:val="380959FA"/>
    <w:rsid w:val="382F0309"/>
    <w:rsid w:val="383243C2"/>
    <w:rsid w:val="385E76AB"/>
    <w:rsid w:val="38651D50"/>
    <w:rsid w:val="387D3B4C"/>
    <w:rsid w:val="38B11F0F"/>
    <w:rsid w:val="38D85F38"/>
    <w:rsid w:val="38E15132"/>
    <w:rsid w:val="394D50D0"/>
    <w:rsid w:val="39614E52"/>
    <w:rsid w:val="396A2D37"/>
    <w:rsid w:val="39C06A80"/>
    <w:rsid w:val="39E95D1F"/>
    <w:rsid w:val="3A1B665E"/>
    <w:rsid w:val="3A50231C"/>
    <w:rsid w:val="3A76602C"/>
    <w:rsid w:val="3AEA3E4F"/>
    <w:rsid w:val="3B541406"/>
    <w:rsid w:val="3B8D14FF"/>
    <w:rsid w:val="3BA661F2"/>
    <w:rsid w:val="3BB6067D"/>
    <w:rsid w:val="3BD04BC4"/>
    <w:rsid w:val="3BDD5E1A"/>
    <w:rsid w:val="3BED7AE6"/>
    <w:rsid w:val="3C01205C"/>
    <w:rsid w:val="3C0D0218"/>
    <w:rsid w:val="3C27514B"/>
    <w:rsid w:val="3C5C4DB9"/>
    <w:rsid w:val="3C5E14B9"/>
    <w:rsid w:val="3CA02CA6"/>
    <w:rsid w:val="3CD31DFB"/>
    <w:rsid w:val="3CE800D5"/>
    <w:rsid w:val="3CE87738"/>
    <w:rsid w:val="3D2E6EF3"/>
    <w:rsid w:val="3D2F1050"/>
    <w:rsid w:val="3D5E11EE"/>
    <w:rsid w:val="3D7C4EBC"/>
    <w:rsid w:val="3D9B69AC"/>
    <w:rsid w:val="3DCB6BAF"/>
    <w:rsid w:val="3DD12BCC"/>
    <w:rsid w:val="3DF77124"/>
    <w:rsid w:val="3DFB02B0"/>
    <w:rsid w:val="3E032943"/>
    <w:rsid w:val="3E0E39A2"/>
    <w:rsid w:val="3E133F77"/>
    <w:rsid w:val="3E2A238B"/>
    <w:rsid w:val="3E5E520C"/>
    <w:rsid w:val="3E652D4A"/>
    <w:rsid w:val="3E6543F6"/>
    <w:rsid w:val="3E744D1E"/>
    <w:rsid w:val="3E794558"/>
    <w:rsid w:val="3F457A96"/>
    <w:rsid w:val="3F646C48"/>
    <w:rsid w:val="3F813C78"/>
    <w:rsid w:val="3F9423DA"/>
    <w:rsid w:val="3F9D4A70"/>
    <w:rsid w:val="3FAE00D5"/>
    <w:rsid w:val="3FE35561"/>
    <w:rsid w:val="400802A9"/>
    <w:rsid w:val="4025741D"/>
    <w:rsid w:val="404921E9"/>
    <w:rsid w:val="405456FD"/>
    <w:rsid w:val="409C7667"/>
    <w:rsid w:val="410171E3"/>
    <w:rsid w:val="410F1D80"/>
    <w:rsid w:val="412B20C6"/>
    <w:rsid w:val="4147417F"/>
    <w:rsid w:val="415474ED"/>
    <w:rsid w:val="4188640D"/>
    <w:rsid w:val="41A96985"/>
    <w:rsid w:val="41B12332"/>
    <w:rsid w:val="41B87966"/>
    <w:rsid w:val="41C01740"/>
    <w:rsid w:val="41E43266"/>
    <w:rsid w:val="4240684A"/>
    <w:rsid w:val="42477C34"/>
    <w:rsid w:val="425A0560"/>
    <w:rsid w:val="427A269A"/>
    <w:rsid w:val="427D1F6C"/>
    <w:rsid w:val="42835C65"/>
    <w:rsid w:val="428A4DA4"/>
    <w:rsid w:val="42982C8E"/>
    <w:rsid w:val="42AE2CF2"/>
    <w:rsid w:val="42C46A7E"/>
    <w:rsid w:val="42CF1D1E"/>
    <w:rsid w:val="42E84BEB"/>
    <w:rsid w:val="42E968EC"/>
    <w:rsid w:val="42EA6F27"/>
    <w:rsid w:val="42EC6772"/>
    <w:rsid w:val="43407DCB"/>
    <w:rsid w:val="436D66F2"/>
    <w:rsid w:val="43732EC6"/>
    <w:rsid w:val="43785EBC"/>
    <w:rsid w:val="438002DE"/>
    <w:rsid w:val="4399145A"/>
    <w:rsid w:val="43AD27BA"/>
    <w:rsid w:val="43D65A77"/>
    <w:rsid w:val="44020E92"/>
    <w:rsid w:val="440D7C76"/>
    <w:rsid w:val="440F7149"/>
    <w:rsid w:val="441021FE"/>
    <w:rsid w:val="44285007"/>
    <w:rsid w:val="44610D25"/>
    <w:rsid w:val="448F518F"/>
    <w:rsid w:val="449D7010"/>
    <w:rsid w:val="44A1546B"/>
    <w:rsid w:val="44A752E5"/>
    <w:rsid w:val="44C7789C"/>
    <w:rsid w:val="44D84276"/>
    <w:rsid w:val="45082ADC"/>
    <w:rsid w:val="451078A3"/>
    <w:rsid w:val="451A5BA1"/>
    <w:rsid w:val="45212CB3"/>
    <w:rsid w:val="456A1C83"/>
    <w:rsid w:val="456D0FC8"/>
    <w:rsid w:val="45B944C9"/>
    <w:rsid w:val="45C10843"/>
    <w:rsid w:val="45C55878"/>
    <w:rsid w:val="460277CD"/>
    <w:rsid w:val="461B35AB"/>
    <w:rsid w:val="46B86DF2"/>
    <w:rsid w:val="46C31701"/>
    <w:rsid w:val="46FC51C2"/>
    <w:rsid w:val="47240704"/>
    <w:rsid w:val="4757036A"/>
    <w:rsid w:val="477A4F81"/>
    <w:rsid w:val="47A65100"/>
    <w:rsid w:val="47E62A62"/>
    <w:rsid w:val="483D02AE"/>
    <w:rsid w:val="487236C3"/>
    <w:rsid w:val="48A420A4"/>
    <w:rsid w:val="48D2118A"/>
    <w:rsid w:val="48D9096E"/>
    <w:rsid w:val="49001B3E"/>
    <w:rsid w:val="490E06F9"/>
    <w:rsid w:val="491E11F5"/>
    <w:rsid w:val="49292A2D"/>
    <w:rsid w:val="49420107"/>
    <w:rsid w:val="49584F3C"/>
    <w:rsid w:val="499C5D13"/>
    <w:rsid w:val="499E6705"/>
    <w:rsid w:val="49A3611D"/>
    <w:rsid w:val="49AE340B"/>
    <w:rsid w:val="49B300CA"/>
    <w:rsid w:val="49EC39F4"/>
    <w:rsid w:val="4A035B83"/>
    <w:rsid w:val="4A215B24"/>
    <w:rsid w:val="4A3812BA"/>
    <w:rsid w:val="4A3934DF"/>
    <w:rsid w:val="4A6C78B1"/>
    <w:rsid w:val="4A781D30"/>
    <w:rsid w:val="4B040CC4"/>
    <w:rsid w:val="4B6F2C20"/>
    <w:rsid w:val="4B841D56"/>
    <w:rsid w:val="4B951FB0"/>
    <w:rsid w:val="4BA513A9"/>
    <w:rsid w:val="4BA719AE"/>
    <w:rsid w:val="4BB12586"/>
    <w:rsid w:val="4BB93BEB"/>
    <w:rsid w:val="4BBA740C"/>
    <w:rsid w:val="4BC17CDE"/>
    <w:rsid w:val="4BD5512A"/>
    <w:rsid w:val="4BF43183"/>
    <w:rsid w:val="4C0F4EBE"/>
    <w:rsid w:val="4C1F6AF4"/>
    <w:rsid w:val="4C212284"/>
    <w:rsid w:val="4C2744DF"/>
    <w:rsid w:val="4C36536D"/>
    <w:rsid w:val="4C393985"/>
    <w:rsid w:val="4C43239E"/>
    <w:rsid w:val="4C59696F"/>
    <w:rsid w:val="4C7F45D3"/>
    <w:rsid w:val="4C8871BD"/>
    <w:rsid w:val="4C913BE3"/>
    <w:rsid w:val="4C9C386D"/>
    <w:rsid w:val="4C9F362D"/>
    <w:rsid w:val="4CAC14E2"/>
    <w:rsid w:val="4CB1430B"/>
    <w:rsid w:val="4CC06A23"/>
    <w:rsid w:val="4CCF22C2"/>
    <w:rsid w:val="4CEB34C1"/>
    <w:rsid w:val="4D285B75"/>
    <w:rsid w:val="4D3941B8"/>
    <w:rsid w:val="4D4A7878"/>
    <w:rsid w:val="4D575B29"/>
    <w:rsid w:val="4D5E36AD"/>
    <w:rsid w:val="4D7470DC"/>
    <w:rsid w:val="4D763E45"/>
    <w:rsid w:val="4DC401AD"/>
    <w:rsid w:val="4DD93873"/>
    <w:rsid w:val="4DF35E08"/>
    <w:rsid w:val="4DF65726"/>
    <w:rsid w:val="4E1470D3"/>
    <w:rsid w:val="4E2D158D"/>
    <w:rsid w:val="4E5160B7"/>
    <w:rsid w:val="4E5238AB"/>
    <w:rsid w:val="4E577935"/>
    <w:rsid w:val="4E6E5624"/>
    <w:rsid w:val="4E726208"/>
    <w:rsid w:val="4E8A22B0"/>
    <w:rsid w:val="4EA142F5"/>
    <w:rsid w:val="4EDC24BE"/>
    <w:rsid w:val="4F44570A"/>
    <w:rsid w:val="4F6C0F8C"/>
    <w:rsid w:val="4F752076"/>
    <w:rsid w:val="4F970E83"/>
    <w:rsid w:val="4FAB3BB2"/>
    <w:rsid w:val="4FAD6D08"/>
    <w:rsid w:val="4FAE3491"/>
    <w:rsid w:val="4FBA7F30"/>
    <w:rsid w:val="4FE03482"/>
    <w:rsid w:val="4FF118C3"/>
    <w:rsid w:val="4FF42935"/>
    <w:rsid w:val="503A53B0"/>
    <w:rsid w:val="50855E52"/>
    <w:rsid w:val="50A128E6"/>
    <w:rsid w:val="50A81A74"/>
    <w:rsid w:val="50C81C32"/>
    <w:rsid w:val="50DA6A1F"/>
    <w:rsid w:val="50E64AF6"/>
    <w:rsid w:val="512C169A"/>
    <w:rsid w:val="51316EDE"/>
    <w:rsid w:val="517B7CB9"/>
    <w:rsid w:val="51C71293"/>
    <w:rsid w:val="51E079C3"/>
    <w:rsid w:val="51FD08B2"/>
    <w:rsid w:val="522A3E0C"/>
    <w:rsid w:val="522F14E9"/>
    <w:rsid w:val="52323D81"/>
    <w:rsid w:val="529626EA"/>
    <w:rsid w:val="52A05BEE"/>
    <w:rsid w:val="52EE2221"/>
    <w:rsid w:val="5333287B"/>
    <w:rsid w:val="53375557"/>
    <w:rsid w:val="533D1655"/>
    <w:rsid w:val="53652BEB"/>
    <w:rsid w:val="5377611B"/>
    <w:rsid w:val="53AF0AA4"/>
    <w:rsid w:val="53E45638"/>
    <w:rsid w:val="53F73F0D"/>
    <w:rsid w:val="5455137A"/>
    <w:rsid w:val="545C5EA0"/>
    <w:rsid w:val="54737571"/>
    <w:rsid w:val="54780945"/>
    <w:rsid w:val="547E0474"/>
    <w:rsid w:val="5494205F"/>
    <w:rsid w:val="54B3080F"/>
    <w:rsid w:val="54C96D34"/>
    <w:rsid w:val="54F53623"/>
    <w:rsid w:val="5526025C"/>
    <w:rsid w:val="554277B4"/>
    <w:rsid w:val="555C5A9D"/>
    <w:rsid w:val="558B1611"/>
    <w:rsid w:val="55A73D49"/>
    <w:rsid w:val="55EF765F"/>
    <w:rsid w:val="563925D5"/>
    <w:rsid w:val="565162A4"/>
    <w:rsid w:val="565B625C"/>
    <w:rsid w:val="565D07D0"/>
    <w:rsid w:val="56712B6B"/>
    <w:rsid w:val="56C472BB"/>
    <w:rsid w:val="57053EA2"/>
    <w:rsid w:val="570F740D"/>
    <w:rsid w:val="57242803"/>
    <w:rsid w:val="57284FC6"/>
    <w:rsid w:val="572D542A"/>
    <w:rsid w:val="57432956"/>
    <w:rsid w:val="574B155B"/>
    <w:rsid w:val="57574271"/>
    <w:rsid w:val="578B2800"/>
    <w:rsid w:val="57A1218A"/>
    <w:rsid w:val="57A2100A"/>
    <w:rsid w:val="57DC7C5F"/>
    <w:rsid w:val="57E03E98"/>
    <w:rsid w:val="57E33841"/>
    <w:rsid w:val="57E57CC8"/>
    <w:rsid w:val="57E8530A"/>
    <w:rsid w:val="57FF7CD6"/>
    <w:rsid w:val="581F04D1"/>
    <w:rsid w:val="58444006"/>
    <w:rsid w:val="58516F7A"/>
    <w:rsid w:val="589C2B7D"/>
    <w:rsid w:val="58B06A98"/>
    <w:rsid w:val="590448A8"/>
    <w:rsid w:val="591A4DE1"/>
    <w:rsid w:val="591C02BE"/>
    <w:rsid w:val="592D0356"/>
    <w:rsid w:val="593A49AA"/>
    <w:rsid w:val="594F403B"/>
    <w:rsid w:val="59C72C1B"/>
    <w:rsid w:val="59F344D1"/>
    <w:rsid w:val="59F74116"/>
    <w:rsid w:val="5A006893"/>
    <w:rsid w:val="5A026A3A"/>
    <w:rsid w:val="5A60713F"/>
    <w:rsid w:val="5A632604"/>
    <w:rsid w:val="5A6E15FE"/>
    <w:rsid w:val="5A9137B3"/>
    <w:rsid w:val="5AC35A39"/>
    <w:rsid w:val="5AC4078E"/>
    <w:rsid w:val="5AF80F92"/>
    <w:rsid w:val="5AF947A0"/>
    <w:rsid w:val="5B683BF8"/>
    <w:rsid w:val="5B7A1EDA"/>
    <w:rsid w:val="5B921DCD"/>
    <w:rsid w:val="5BA97BF2"/>
    <w:rsid w:val="5BC26609"/>
    <w:rsid w:val="5BD32FB1"/>
    <w:rsid w:val="5BD5192F"/>
    <w:rsid w:val="5BD714C4"/>
    <w:rsid w:val="5BDF16D2"/>
    <w:rsid w:val="5BE453C8"/>
    <w:rsid w:val="5BF41BF7"/>
    <w:rsid w:val="5C1D03CA"/>
    <w:rsid w:val="5C7A51DE"/>
    <w:rsid w:val="5C9C7326"/>
    <w:rsid w:val="5CB66943"/>
    <w:rsid w:val="5CEA18F9"/>
    <w:rsid w:val="5D182EE1"/>
    <w:rsid w:val="5D346605"/>
    <w:rsid w:val="5D407245"/>
    <w:rsid w:val="5D5F57C0"/>
    <w:rsid w:val="5D7F2D63"/>
    <w:rsid w:val="5D7F7DB0"/>
    <w:rsid w:val="5D8B1EC0"/>
    <w:rsid w:val="5DA30F45"/>
    <w:rsid w:val="5DA912E8"/>
    <w:rsid w:val="5DCA73D8"/>
    <w:rsid w:val="5DCC224E"/>
    <w:rsid w:val="5DD846ED"/>
    <w:rsid w:val="5DFC1D78"/>
    <w:rsid w:val="5E0549E1"/>
    <w:rsid w:val="5E303A78"/>
    <w:rsid w:val="5E585EB1"/>
    <w:rsid w:val="5E6E5DFE"/>
    <w:rsid w:val="5E7653E0"/>
    <w:rsid w:val="5EB96B8A"/>
    <w:rsid w:val="5F0B6EC3"/>
    <w:rsid w:val="5F0F1FC4"/>
    <w:rsid w:val="5F1A2C43"/>
    <w:rsid w:val="5F284F35"/>
    <w:rsid w:val="5F555C06"/>
    <w:rsid w:val="5F563B4B"/>
    <w:rsid w:val="5F8B5AD3"/>
    <w:rsid w:val="5F992F79"/>
    <w:rsid w:val="5FA01040"/>
    <w:rsid w:val="5FB74EA0"/>
    <w:rsid w:val="5FBD15B9"/>
    <w:rsid w:val="5FBD1F3B"/>
    <w:rsid w:val="5FBF322E"/>
    <w:rsid w:val="5FE71824"/>
    <w:rsid w:val="5FF66374"/>
    <w:rsid w:val="5FF8215F"/>
    <w:rsid w:val="60325F8A"/>
    <w:rsid w:val="603504FD"/>
    <w:rsid w:val="603B088A"/>
    <w:rsid w:val="603E791F"/>
    <w:rsid w:val="60581605"/>
    <w:rsid w:val="60657808"/>
    <w:rsid w:val="607D0F4A"/>
    <w:rsid w:val="60930140"/>
    <w:rsid w:val="60953473"/>
    <w:rsid w:val="60C62454"/>
    <w:rsid w:val="60E31ABC"/>
    <w:rsid w:val="60F37005"/>
    <w:rsid w:val="61032FE0"/>
    <w:rsid w:val="6104213F"/>
    <w:rsid w:val="610F4349"/>
    <w:rsid w:val="611B2BBE"/>
    <w:rsid w:val="612A541D"/>
    <w:rsid w:val="613437D6"/>
    <w:rsid w:val="61451BDD"/>
    <w:rsid w:val="61664360"/>
    <w:rsid w:val="619C1E82"/>
    <w:rsid w:val="61A93D9B"/>
    <w:rsid w:val="61FF472E"/>
    <w:rsid w:val="62044A4B"/>
    <w:rsid w:val="624C6E50"/>
    <w:rsid w:val="624F5E07"/>
    <w:rsid w:val="62752C1F"/>
    <w:rsid w:val="62E24F77"/>
    <w:rsid w:val="62EC0465"/>
    <w:rsid w:val="62F43095"/>
    <w:rsid w:val="633C66FA"/>
    <w:rsid w:val="63806886"/>
    <w:rsid w:val="638511BA"/>
    <w:rsid w:val="639C5844"/>
    <w:rsid w:val="63D8350A"/>
    <w:rsid w:val="63E71E36"/>
    <w:rsid w:val="63F27D44"/>
    <w:rsid w:val="63F8651F"/>
    <w:rsid w:val="63FE543E"/>
    <w:rsid w:val="640818FD"/>
    <w:rsid w:val="640A628B"/>
    <w:rsid w:val="643D10EF"/>
    <w:rsid w:val="644C0D22"/>
    <w:rsid w:val="6451413F"/>
    <w:rsid w:val="64535583"/>
    <w:rsid w:val="6464513A"/>
    <w:rsid w:val="64880FC0"/>
    <w:rsid w:val="64971AED"/>
    <w:rsid w:val="64A8484E"/>
    <w:rsid w:val="64BF21A3"/>
    <w:rsid w:val="64D91288"/>
    <w:rsid w:val="64DC304C"/>
    <w:rsid w:val="64E94841"/>
    <w:rsid w:val="651024BE"/>
    <w:rsid w:val="65541BB9"/>
    <w:rsid w:val="65571FC7"/>
    <w:rsid w:val="65780204"/>
    <w:rsid w:val="657B1B2F"/>
    <w:rsid w:val="65821539"/>
    <w:rsid w:val="6599133F"/>
    <w:rsid w:val="659B6CDC"/>
    <w:rsid w:val="65A17FEE"/>
    <w:rsid w:val="65FC1958"/>
    <w:rsid w:val="664A5851"/>
    <w:rsid w:val="665E49D7"/>
    <w:rsid w:val="66796366"/>
    <w:rsid w:val="66BC3381"/>
    <w:rsid w:val="66FB7100"/>
    <w:rsid w:val="6709566B"/>
    <w:rsid w:val="67425B77"/>
    <w:rsid w:val="674F1C1D"/>
    <w:rsid w:val="67742759"/>
    <w:rsid w:val="678138F7"/>
    <w:rsid w:val="67852BEA"/>
    <w:rsid w:val="67866E8A"/>
    <w:rsid w:val="67870CD5"/>
    <w:rsid w:val="67C679E5"/>
    <w:rsid w:val="67CB44D7"/>
    <w:rsid w:val="67DF7326"/>
    <w:rsid w:val="683936AC"/>
    <w:rsid w:val="683F5E0D"/>
    <w:rsid w:val="68541C70"/>
    <w:rsid w:val="68A671F7"/>
    <w:rsid w:val="68A94B79"/>
    <w:rsid w:val="68DA085D"/>
    <w:rsid w:val="68F70E76"/>
    <w:rsid w:val="69061B5F"/>
    <w:rsid w:val="69206D0D"/>
    <w:rsid w:val="693F65BD"/>
    <w:rsid w:val="695A3876"/>
    <w:rsid w:val="696435C4"/>
    <w:rsid w:val="69C13A6F"/>
    <w:rsid w:val="69C54EA2"/>
    <w:rsid w:val="69FC4185"/>
    <w:rsid w:val="6A3F003B"/>
    <w:rsid w:val="6A582962"/>
    <w:rsid w:val="6A707AEC"/>
    <w:rsid w:val="6A757B54"/>
    <w:rsid w:val="6A9F6C1E"/>
    <w:rsid w:val="6AAC17CF"/>
    <w:rsid w:val="6AB042DD"/>
    <w:rsid w:val="6AB6337E"/>
    <w:rsid w:val="6AE37A81"/>
    <w:rsid w:val="6B1F44FE"/>
    <w:rsid w:val="6B503C49"/>
    <w:rsid w:val="6B6349C0"/>
    <w:rsid w:val="6B766248"/>
    <w:rsid w:val="6B776285"/>
    <w:rsid w:val="6B7E6F33"/>
    <w:rsid w:val="6B8B61D7"/>
    <w:rsid w:val="6BA860B9"/>
    <w:rsid w:val="6C067329"/>
    <w:rsid w:val="6C201524"/>
    <w:rsid w:val="6C454B1C"/>
    <w:rsid w:val="6C870A6F"/>
    <w:rsid w:val="6C981AEC"/>
    <w:rsid w:val="6CA8229E"/>
    <w:rsid w:val="6CDC1854"/>
    <w:rsid w:val="6CE12D37"/>
    <w:rsid w:val="6CE53F91"/>
    <w:rsid w:val="6CFC5A5C"/>
    <w:rsid w:val="6D0B442E"/>
    <w:rsid w:val="6D1C7618"/>
    <w:rsid w:val="6D2006B6"/>
    <w:rsid w:val="6D305CF6"/>
    <w:rsid w:val="6D34140A"/>
    <w:rsid w:val="6D437F9C"/>
    <w:rsid w:val="6D696A63"/>
    <w:rsid w:val="6D843E06"/>
    <w:rsid w:val="6D8F7399"/>
    <w:rsid w:val="6D90352F"/>
    <w:rsid w:val="6D9902DA"/>
    <w:rsid w:val="6DA86E23"/>
    <w:rsid w:val="6DB72FBB"/>
    <w:rsid w:val="6DCB41E2"/>
    <w:rsid w:val="6DDD393C"/>
    <w:rsid w:val="6DE50E05"/>
    <w:rsid w:val="6DE6629C"/>
    <w:rsid w:val="6E152998"/>
    <w:rsid w:val="6E3E2749"/>
    <w:rsid w:val="6E425FAB"/>
    <w:rsid w:val="6EA24F14"/>
    <w:rsid w:val="6EAA3469"/>
    <w:rsid w:val="6F1454B8"/>
    <w:rsid w:val="6F25004F"/>
    <w:rsid w:val="6F250C6D"/>
    <w:rsid w:val="6F253762"/>
    <w:rsid w:val="6F2A3CD7"/>
    <w:rsid w:val="6F800D01"/>
    <w:rsid w:val="6F9329B2"/>
    <w:rsid w:val="6F971BA9"/>
    <w:rsid w:val="6FAE3C38"/>
    <w:rsid w:val="6FD27534"/>
    <w:rsid w:val="6FD32F7F"/>
    <w:rsid w:val="6FD95B25"/>
    <w:rsid w:val="6FDE1157"/>
    <w:rsid w:val="6FE14C01"/>
    <w:rsid w:val="6FE906EC"/>
    <w:rsid w:val="6FED4DC8"/>
    <w:rsid w:val="700109EF"/>
    <w:rsid w:val="701052B3"/>
    <w:rsid w:val="701C22D5"/>
    <w:rsid w:val="708148B5"/>
    <w:rsid w:val="70834C7C"/>
    <w:rsid w:val="70E1243E"/>
    <w:rsid w:val="70E5720C"/>
    <w:rsid w:val="7100385C"/>
    <w:rsid w:val="71160AE9"/>
    <w:rsid w:val="71165D3B"/>
    <w:rsid w:val="7156639B"/>
    <w:rsid w:val="716372B3"/>
    <w:rsid w:val="716D2CCE"/>
    <w:rsid w:val="716D434D"/>
    <w:rsid w:val="71734993"/>
    <w:rsid w:val="717D675E"/>
    <w:rsid w:val="71870E7D"/>
    <w:rsid w:val="71A44E09"/>
    <w:rsid w:val="71A87C67"/>
    <w:rsid w:val="71B05800"/>
    <w:rsid w:val="71DA5984"/>
    <w:rsid w:val="71EE10CF"/>
    <w:rsid w:val="7218089E"/>
    <w:rsid w:val="722956FD"/>
    <w:rsid w:val="725524DA"/>
    <w:rsid w:val="725C32F5"/>
    <w:rsid w:val="72974890"/>
    <w:rsid w:val="72992464"/>
    <w:rsid w:val="732D2C74"/>
    <w:rsid w:val="734C3BD8"/>
    <w:rsid w:val="734F5B4B"/>
    <w:rsid w:val="735374E1"/>
    <w:rsid w:val="736D399D"/>
    <w:rsid w:val="7376769B"/>
    <w:rsid w:val="738831ED"/>
    <w:rsid w:val="73AE22D8"/>
    <w:rsid w:val="73BC091E"/>
    <w:rsid w:val="73DF6937"/>
    <w:rsid w:val="745932A7"/>
    <w:rsid w:val="74661665"/>
    <w:rsid w:val="747D5B73"/>
    <w:rsid w:val="748411EC"/>
    <w:rsid w:val="74B70398"/>
    <w:rsid w:val="74CA7585"/>
    <w:rsid w:val="74E030FE"/>
    <w:rsid w:val="751A05EB"/>
    <w:rsid w:val="751D6D26"/>
    <w:rsid w:val="75312FE6"/>
    <w:rsid w:val="75341C01"/>
    <w:rsid w:val="754219C8"/>
    <w:rsid w:val="75C67E52"/>
    <w:rsid w:val="75CD0B90"/>
    <w:rsid w:val="75F80ABA"/>
    <w:rsid w:val="762C03A5"/>
    <w:rsid w:val="765B640F"/>
    <w:rsid w:val="76761AD3"/>
    <w:rsid w:val="76862370"/>
    <w:rsid w:val="76951591"/>
    <w:rsid w:val="76A7206E"/>
    <w:rsid w:val="76B70294"/>
    <w:rsid w:val="76BB7BF1"/>
    <w:rsid w:val="76FD4622"/>
    <w:rsid w:val="77264C46"/>
    <w:rsid w:val="772F4325"/>
    <w:rsid w:val="774D777A"/>
    <w:rsid w:val="778C0DE9"/>
    <w:rsid w:val="77A00C0E"/>
    <w:rsid w:val="77BA46F5"/>
    <w:rsid w:val="77C35F15"/>
    <w:rsid w:val="77D6181A"/>
    <w:rsid w:val="7821104A"/>
    <w:rsid w:val="784C41DA"/>
    <w:rsid w:val="785403AD"/>
    <w:rsid w:val="78A35B6F"/>
    <w:rsid w:val="78C63EFB"/>
    <w:rsid w:val="78F26C46"/>
    <w:rsid w:val="78F814D7"/>
    <w:rsid w:val="79063B56"/>
    <w:rsid w:val="790821B3"/>
    <w:rsid w:val="790C6907"/>
    <w:rsid w:val="79304EE6"/>
    <w:rsid w:val="793F3DC8"/>
    <w:rsid w:val="794C053E"/>
    <w:rsid w:val="79596468"/>
    <w:rsid w:val="797565A0"/>
    <w:rsid w:val="797D56E9"/>
    <w:rsid w:val="797E0E22"/>
    <w:rsid w:val="798746F1"/>
    <w:rsid w:val="799060F0"/>
    <w:rsid w:val="79A554CC"/>
    <w:rsid w:val="79CD65A3"/>
    <w:rsid w:val="79E43408"/>
    <w:rsid w:val="79ED64FC"/>
    <w:rsid w:val="79F448DF"/>
    <w:rsid w:val="79FB1D1F"/>
    <w:rsid w:val="7A145A52"/>
    <w:rsid w:val="7A4B1234"/>
    <w:rsid w:val="7A4B4359"/>
    <w:rsid w:val="7A5569C7"/>
    <w:rsid w:val="7A7D1CCA"/>
    <w:rsid w:val="7AD33164"/>
    <w:rsid w:val="7AF003C7"/>
    <w:rsid w:val="7B104127"/>
    <w:rsid w:val="7B104383"/>
    <w:rsid w:val="7B14609F"/>
    <w:rsid w:val="7B1975CA"/>
    <w:rsid w:val="7B256D22"/>
    <w:rsid w:val="7B317F38"/>
    <w:rsid w:val="7B6C65C7"/>
    <w:rsid w:val="7B702CD1"/>
    <w:rsid w:val="7B72061A"/>
    <w:rsid w:val="7B737807"/>
    <w:rsid w:val="7B840F9C"/>
    <w:rsid w:val="7B947360"/>
    <w:rsid w:val="7BA855A0"/>
    <w:rsid w:val="7C556992"/>
    <w:rsid w:val="7C781879"/>
    <w:rsid w:val="7CA07054"/>
    <w:rsid w:val="7CA84FA2"/>
    <w:rsid w:val="7CB146FC"/>
    <w:rsid w:val="7CB14B2B"/>
    <w:rsid w:val="7CB760B8"/>
    <w:rsid w:val="7CBC6B6B"/>
    <w:rsid w:val="7CC05D7B"/>
    <w:rsid w:val="7CCD1170"/>
    <w:rsid w:val="7CDE5657"/>
    <w:rsid w:val="7CE0709B"/>
    <w:rsid w:val="7CF46D88"/>
    <w:rsid w:val="7D1C2304"/>
    <w:rsid w:val="7D2C2EAF"/>
    <w:rsid w:val="7D2D622E"/>
    <w:rsid w:val="7D4D27B5"/>
    <w:rsid w:val="7D547187"/>
    <w:rsid w:val="7D6708E3"/>
    <w:rsid w:val="7D9B441D"/>
    <w:rsid w:val="7DC76287"/>
    <w:rsid w:val="7DD90C9D"/>
    <w:rsid w:val="7DE432F2"/>
    <w:rsid w:val="7DF46C51"/>
    <w:rsid w:val="7DF71A6B"/>
    <w:rsid w:val="7DFD3DEC"/>
    <w:rsid w:val="7E252376"/>
    <w:rsid w:val="7E463922"/>
    <w:rsid w:val="7E512E98"/>
    <w:rsid w:val="7E77437C"/>
    <w:rsid w:val="7E7B1149"/>
    <w:rsid w:val="7E8759BE"/>
    <w:rsid w:val="7EF7181E"/>
    <w:rsid w:val="7F047F91"/>
    <w:rsid w:val="7F233D09"/>
    <w:rsid w:val="7F436200"/>
    <w:rsid w:val="7F661110"/>
    <w:rsid w:val="7F82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0" w:unhideWhenUsed="0" w:qFormat="1"/>
    <w:lsdException w:name="toc 2" w:semiHidden="0" w:uiPriority="0" w:unhideWhenUsed="0" w:qFormat="1"/>
    <w:lsdException w:name="toc 3" w:semiHidden="0" w:uiPriority="0" w:unhideWhenUsed="0" w:qFormat="1"/>
    <w:lsdException w:name="header" w:semiHidden="0" w:uiPriority="0" w:unhideWhenUsed="0" w:qFormat="1"/>
    <w:lsdException w:name="footer" w:semiHidden="0" w:uiPriority="0" w:unhideWhenUsed="0" w:qFormat="1"/>
    <w:lsdException w:name="caption" w:qFormat="1"/>
    <w:lsdException w:name="page number" w:semiHidden="0" w:uiPriority="0" w:unhideWhenUsed="0" w:qFormat="1"/>
    <w:lsdException w:name="Title" w:semiHidden="0" w:unhideWhenUsed="0" w:qFormat="1"/>
    <w:lsdException w:name="Default Paragraph Font" w:semiHidden="0"/>
    <w:lsdException w:name="Subtitle" w:semiHidden="0" w:unhideWhenUsed="0" w:qFormat="1"/>
    <w:lsdException w:name="Hyperlink" w:semiHidden="0" w:uiPriority="99" w:unhideWhenUsed="0" w:qFormat="1"/>
    <w:lsdException w:name="Strong" w:semiHidden="0" w:uiPriority="22" w:unhideWhenUsed="0" w:qFormat="1"/>
    <w:lsdException w:name="Emphasis" w:semiHidden="0" w:unhideWhenUsed="0" w:qFormat="1"/>
    <w:lsdException w:name="Document Map" w:semiHidden="0" w:uiPriority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BF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2A40BF"/>
    <w:pPr>
      <w:numPr>
        <w:numId w:val="1"/>
      </w:numPr>
      <w:tabs>
        <w:tab w:val="left" w:pos="3125"/>
      </w:tabs>
      <w:outlineLvl w:val="0"/>
    </w:pPr>
    <w:rPr>
      <w:rFonts w:eastAsia="楷体_GB2312"/>
      <w:b/>
      <w:color w:val="0000FF"/>
      <w:sz w:val="28"/>
    </w:rPr>
  </w:style>
  <w:style w:type="paragraph" w:styleId="2">
    <w:name w:val="heading 2"/>
    <w:basedOn w:val="a"/>
    <w:next w:val="a"/>
    <w:qFormat/>
    <w:rsid w:val="002A40B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2A40BF"/>
  </w:style>
  <w:style w:type="character" w:styleId="a4">
    <w:name w:val="Hyperlink"/>
    <w:uiPriority w:val="99"/>
    <w:qFormat/>
    <w:rsid w:val="002A40BF"/>
    <w:rPr>
      <w:color w:val="000000"/>
      <w:u w:val="none"/>
    </w:rPr>
  </w:style>
  <w:style w:type="character" w:styleId="a5">
    <w:name w:val="Strong"/>
    <w:basedOn w:val="a0"/>
    <w:uiPriority w:val="22"/>
    <w:qFormat/>
    <w:rsid w:val="002A40BF"/>
    <w:rPr>
      <w:b/>
    </w:rPr>
  </w:style>
  <w:style w:type="character" w:customStyle="1" w:styleId="Char">
    <w:name w:val="页脚 Char"/>
    <w:link w:val="a6"/>
    <w:qFormat/>
    <w:rsid w:val="002A40BF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2A40BF"/>
    <w:rPr>
      <w:rFonts w:eastAsia="楷体_GB2312"/>
      <w:b/>
      <w:color w:val="0000FF"/>
      <w:kern w:val="2"/>
      <w:sz w:val="28"/>
    </w:rPr>
  </w:style>
  <w:style w:type="character" w:customStyle="1" w:styleId="ft1591">
    <w:name w:val="ft1591"/>
    <w:basedOn w:val="a0"/>
    <w:qFormat/>
    <w:rsid w:val="002A40BF"/>
    <w:rPr>
      <w:rFonts w:ascii="Times" w:hAnsi="Times" w:hint="default"/>
      <w:color w:val="13007C"/>
      <w:spacing w:val="12"/>
      <w:sz w:val="14"/>
      <w:szCs w:val="14"/>
    </w:rPr>
  </w:style>
  <w:style w:type="character" w:customStyle="1" w:styleId="apple-converted-space">
    <w:name w:val="apple-converted-space"/>
    <w:qFormat/>
    <w:rsid w:val="002A40BF"/>
  </w:style>
  <w:style w:type="character" w:customStyle="1" w:styleId="Char0">
    <w:name w:val="批注框文本 Char"/>
    <w:basedOn w:val="a0"/>
    <w:link w:val="a7"/>
    <w:uiPriority w:val="1"/>
    <w:semiHidden/>
    <w:qFormat/>
    <w:rsid w:val="002A40BF"/>
    <w:rPr>
      <w:kern w:val="2"/>
      <w:sz w:val="18"/>
      <w:szCs w:val="18"/>
    </w:rPr>
  </w:style>
  <w:style w:type="character" w:customStyle="1" w:styleId="CharChar">
    <w:name w:val="Char Char"/>
    <w:qFormat/>
    <w:rsid w:val="002A40BF"/>
    <w:rPr>
      <w:rFonts w:eastAsia="楷体_GB2312"/>
      <w:b/>
      <w:color w:val="0000FF"/>
      <w:kern w:val="2"/>
      <w:sz w:val="28"/>
      <w:lang w:val="en-US" w:eastAsia="zh-CN" w:bidi="ar-SA"/>
    </w:rPr>
  </w:style>
  <w:style w:type="character" w:customStyle="1" w:styleId="Char1">
    <w:name w:val="文档结构图 Char"/>
    <w:link w:val="a8"/>
    <w:qFormat/>
    <w:rsid w:val="002A40BF"/>
    <w:rPr>
      <w:rFonts w:ascii="宋体"/>
      <w:kern w:val="2"/>
      <w:sz w:val="18"/>
      <w:szCs w:val="18"/>
    </w:rPr>
  </w:style>
  <w:style w:type="character" w:customStyle="1" w:styleId="CharChar3">
    <w:name w:val="Char Char3"/>
    <w:qFormat/>
    <w:rsid w:val="002A40BF"/>
    <w:rPr>
      <w:rFonts w:ascii="Times New Roman" w:eastAsia="楷体_GB2312" w:hAnsi="Times New Roman"/>
      <w:b/>
      <w:color w:val="0000FF"/>
      <w:kern w:val="2"/>
      <w:sz w:val="28"/>
    </w:rPr>
  </w:style>
  <w:style w:type="character" w:customStyle="1" w:styleId="ft1391">
    <w:name w:val="ft1391"/>
    <w:basedOn w:val="a0"/>
    <w:qFormat/>
    <w:rsid w:val="002A40BF"/>
    <w:rPr>
      <w:rFonts w:ascii="Times" w:hAnsi="Times" w:hint="default"/>
      <w:color w:val="13007C"/>
      <w:spacing w:val="13"/>
      <w:sz w:val="14"/>
      <w:szCs w:val="14"/>
    </w:rPr>
  </w:style>
  <w:style w:type="character" w:customStyle="1" w:styleId="CharChar0">
    <w:name w:val="行业和名称 Char Char"/>
    <w:link w:val="a9"/>
    <w:qFormat/>
    <w:rsid w:val="002A40BF"/>
    <w:rPr>
      <w:rFonts w:eastAsia="楷体_GB2312"/>
      <w:b/>
      <w:color w:val="003399"/>
      <w:spacing w:val="20"/>
      <w:kern w:val="2"/>
      <w:sz w:val="18"/>
      <w:lang w:val="en-US" w:eastAsia="zh-CN" w:bidi="ar-SA"/>
    </w:rPr>
  </w:style>
  <w:style w:type="character" w:customStyle="1" w:styleId="longtext1">
    <w:name w:val="longtext1"/>
    <w:basedOn w:val="a0"/>
    <w:qFormat/>
    <w:rsid w:val="002A40BF"/>
  </w:style>
  <w:style w:type="paragraph" w:styleId="10">
    <w:name w:val="toc 1"/>
    <w:basedOn w:val="a"/>
    <w:next w:val="a"/>
    <w:qFormat/>
    <w:rsid w:val="002A40BF"/>
    <w:pPr>
      <w:tabs>
        <w:tab w:val="right" w:leader="dot" w:pos="9289"/>
      </w:tabs>
      <w:spacing w:line="400" w:lineRule="exact"/>
      <w:ind w:leftChars="1370" w:left="2877"/>
    </w:pPr>
    <w:rPr>
      <w:rFonts w:ascii="楷体_GB2312" w:eastAsia="楷体_GB2312"/>
      <w:b/>
      <w:sz w:val="24"/>
      <w:szCs w:val="24"/>
    </w:rPr>
  </w:style>
  <w:style w:type="paragraph" w:styleId="aa">
    <w:name w:val="Normal (Web)"/>
    <w:basedOn w:val="a"/>
    <w:uiPriority w:val="99"/>
    <w:qFormat/>
    <w:rsid w:val="002A40BF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6">
    <w:name w:val="footer"/>
    <w:basedOn w:val="a"/>
    <w:link w:val="Char"/>
    <w:qFormat/>
    <w:rsid w:val="002A4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qFormat/>
    <w:rsid w:val="002A4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body">
    <w:name w:val="body"/>
    <w:basedOn w:val="a"/>
    <w:qFormat/>
    <w:rsid w:val="002A40BF"/>
    <w:pPr>
      <w:widowControl/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8"/>
    </w:rPr>
  </w:style>
  <w:style w:type="paragraph" w:styleId="a8">
    <w:name w:val="Document Map"/>
    <w:basedOn w:val="a"/>
    <w:link w:val="Char1"/>
    <w:qFormat/>
    <w:rsid w:val="002A40BF"/>
    <w:rPr>
      <w:rFonts w:ascii="宋体"/>
      <w:sz w:val="18"/>
      <w:szCs w:val="18"/>
    </w:rPr>
  </w:style>
  <w:style w:type="paragraph" w:styleId="a7">
    <w:name w:val="Balloon Text"/>
    <w:basedOn w:val="a"/>
    <w:link w:val="Char0"/>
    <w:uiPriority w:val="1"/>
    <w:unhideWhenUsed/>
    <w:qFormat/>
    <w:rsid w:val="002A40BF"/>
    <w:rPr>
      <w:sz w:val="18"/>
      <w:szCs w:val="18"/>
    </w:rPr>
  </w:style>
  <w:style w:type="paragraph" w:styleId="3">
    <w:name w:val="toc 3"/>
    <w:basedOn w:val="a"/>
    <w:next w:val="a"/>
    <w:qFormat/>
    <w:rsid w:val="002A40BF"/>
    <w:pPr>
      <w:ind w:leftChars="400" w:left="840"/>
    </w:pPr>
  </w:style>
  <w:style w:type="paragraph" w:styleId="20">
    <w:name w:val="toc 2"/>
    <w:basedOn w:val="a"/>
    <w:next w:val="a"/>
    <w:qFormat/>
    <w:rsid w:val="002A40BF"/>
    <w:pPr>
      <w:ind w:leftChars="200" w:left="420"/>
    </w:pPr>
  </w:style>
  <w:style w:type="paragraph" w:customStyle="1" w:styleId="lefttdformat">
    <w:name w:val="lefttdformat"/>
    <w:basedOn w:val="a"/>
    <w:qFormat/>
    <w:rsid w:val="002A40BF"/>
    <w:pPr>
      <w:widowControl/>
      <w:pBdr>
        <w:left w:val="single" w:sz="6" w:space="0" w:color="CCCCCC"/>
        <w:bottom w:val="single" w:sz="6" w:space="0" w:color="CCCCCC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a9">
    <w:name w:val="行业和名称"/>
    <w:basedOn w:val="a"/>
    <w:link w:val="CharChar0"/>
    <w:qFormat/>
    <w:rsid w:val="002A40BF"/>
    <w:rPr>
      <w:rFonts w:eastAsia="楷体_GB2312"/>
      <w:b/>
      <w:color w:val="003399"/>
      <w:spacing w:val="20"/>
      <w:sz w:val="18"/>
    </w:rPr>
  </w:style>
  <w:style w:type="paragraph" w:customStyle="1" w:styleId="G">
    <w:name w:val="G报告正文"/>
    <w:basedOn w:val="a"/>
    <w:qFormat/>
    <w:rsid w:val="002A40BF"/>
    <w:pPr>
      <w:ind w:left="3360"/>
    </w:pPr>
    <w:rPr>
      <w:rFonts w:eastAsia="楷体_GB2312"/>
    </w:rPr>
  </w:style>
  <w:style w:type="paragraph" w:customStyle="1" w:styleId="Default">
    <w:name w:val="Default"/>
    <w:qFormat/>
    <w:rsid w:val="002A40B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List Paragraph"/>
    <w:basedOn w:val="a"/>
    <w:uiPriority w:val="99"/>
    <w:qFormat/>
    <w:rsid w:val="002A40BF"/>
    <w:pPr>
      <w:ind w:firstLineChars="200" w:firstLine="420"/>
    </w:pPr>
  </w:style>
  <w:style w:type="paragraph" w:customStyle="1" w:styleId="11">
    <w:name w:val="列出段落1"/>
    <w:basedOn w:val="a"/>
    <w:qFormat/>
    <w:rsid w:val="002A40BF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2A40BF"/>
    <w:pPr>
      <w:widowControl/>
    </w:pPr>
    <w:rPr>
      <w:kern w:val="0"/>
      <w:szCs w:val="21"/>
    </w:rPr>
  </w:style>
  <w:style w:type="paragraph" w:customStyle="1" w:styleId="21">
    <w:name w:val="列出段落2"/>
    <w:basedOn w:val="a"/>
    <w:uiPriority w:val="99"/>
    <w:unhideWhenUsed/>
    <w:qFormat/>
    <w:rsid w:val="002A40B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jiangwei@xhqh.net.cn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525</Words>
  <Characters>2994</Characters>
  <Application>Microsoft Office Word</Application>
  <DocSecurity>0</DocSecurity>
  <Lines>24</Lines>
  <Paragraphs>7</Paragraphs>
  <ScaleCrop>false</ScaleCrop>
  <Company>Microsoft</Company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雨林木风</dc:creator>
  <cp:lastModifiedBy>abc</cp:lastModifiedBy>
  <cp:revision>24</cp:revision>
  <cp:lastPrinted>2018-03-19T00:52:00Z</cp:lastPrinted>
  <dcterms:created xsi:type="dcterms:W3CDTF">2018-03-19T01:05:00Z</dcterms:created>
  <dcterms:modified xsi:type="dcterms:W3CDTF">2018-04-03T06:24:00Z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