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CE9" w:rsidRDefault="00972CE9" w:rsidP="00972CE9">
      <w:pPr>
        <w:spacing w:before="340" w:after="330" w:line="360" w:lineRule="auto"/>
        <w:jc w:val="center"/>
        <w:rPr>
          <w:rFonts w:ascii="仿宋" w:eastAsia="仿宋" w:hAnsi="仿宋"/>
          <w:b/>
          <w:sz w:val="84"/>
          <w:szCs w:val="84"/>
        </w:rPr>
      </w:pPr>
    </w:p>
    <w:p w:rsidR="00972CE9" w:rsidRPr="00626AD3" w:rsidRDefault="00761951" w:rsidP="00972CE9">
      <w:pPr>
        <w:spacing w:before="340" w:after="330" w:line="360" w:lineRule="auto"/>
        <w:jc w:val="center"/>
        <w:rPr>
          <w:rFonts w:ascii="仿宋" w:eastAsia="仿宋" w:hAnsi="仿宋"/>
          <w:b/>
          <w:sz w:val="84"/>
          <w:szCs w:val="84"/>
        </w:rPr>
      </w:pPr>
      <w:r>
        <w:rPr>
          <w:rFonts w:ascii="仿宋" w:eastAsia="仿宋" w:hAnsi="仿宋" w:hint="eastAsia"/>
          <w:b/>
          <w:sz w:val="84"/>
          <w:szCs w:val="84"/>
        </w:rPr>
        <w:t>股票</w:t>
      </w:r>
      <w:r w:rsidR="00972CE9" w:rsidRPr="00626AD3">
        <w:rPr>
          <w:rFonts w:ascii="仿宋" w:eastAsia="仿宋" w:hAnsi="仿宋" w:hint="eastAsia"/>
          <w:b/>
          <w:sz w:val="84"/>
          <w:szCs w:val="84"/>
        </w:rPr>
        <w:t>期权基础介绍</w:t>
      </w:r>
    </w:p>
    <w:p w:rsidR="00972CE9" w:rsidRPr="000E3474" w:rsidRDefault="00972CE9" w:rsidP="00972CE9">
      <w:pPr>
        <w:spacing w:before="340" w:after="330" w:line="360" w:lineRule="auto"/>
        <w:jc w:val="center"/>
        <w:rPr>
          <w:rFonts w:ascii="仿宋" w:eastAsia="仿宋" w:hAnsi="仿宋"/>
          <w:b/>
          <w:sz w:val="36"/>
          <w:szCs w:val="36"/>
        </w:rPr>
      </w:pPr>
      <w:r>
        <w:rPr>
          <w:rFonts w:ascii="仿宋" w:eastAsia="仿宋" w:hAnsi="仿宋" w:hint="eastAsia"/>
          <w:b/>
          <w:sz w:val="36"/>
          <w:szCs w:val="36"/>
        </w:rPr>
        <w:t>新湖期货</w:t>
      </w:r>
    </w:p>
    <w:p w:rsidR="002257B4" w:rsidRDefault="007C423D" w:rsidP="002257B4">
      <w:pPr>
        <w:pStyle w:val="ac"/>
        <w:spacing w:line="360" w:lineRule="auto"/>
      </w:pPr>
      <w:r>
        <w:br w:type="page"/>
      </w:r>
      <w:bookmarkStart w:id="0" w:name="_Toc408996217"/>
      <w:bookmarkStart w:id="1" w:name="_Toc409024748"/>
      <w:bookmarkStart w:id="2" w:name="_Toc409076317"/>
      <w:r w:rsidR="00761951">
        <w:rPr>
          <w:rFonts w:hint="eastAsia"/>
        </w:rPr>
        <w:lastRenderedPageBreak/>
        <w:t>股票</w:t>
      </w:r>
      <w:r w:rsidR="00972CE9">
        <w:rPr>
          <w:rFonts w:hint="eastAsia"/>
        </w:rPr>
        <w:t>期权基础介绍</w:t>
      </w:r>
      <w:bookmarkEnd w:id="0"/>
      <w:bookmarkEnd w:id="1"/>
      <w:bookmarkEnd w:id="2"/>
    </w:p>
    <w:p w:rsidR="00761951" w:rsidRPr="00761951" w:rsidRDefault="00A5429E" w:rsidP="00761951">
      <w:pPr>
        <w:pStyle w:val="10"/>
        <w:tabs>
          <w:tab w:val="right" w:leader="dot" w:pos="8296"/>
        </w:tabs>
        <w:ind w:left="5250"/>
        <w:rPr>
          <w:rFonts w:asciiTheme="minorHAnsi" w:eastAsiaTheme="minorEastAsia" w:hAnsiTheme="minorHAnsi" w:cstheme="minorBidi"/>
          <w:noProof/>
          <w:sz w:val="24"/>
        </w:rPr>
      </w:pPr>
      <w:r w:rsidRPr="00761951">
        <w:rPr>
          <w:sz w:val="24"/>
        </w:rPr>
        <w:fldChar w:fldCharType="begin"/>
      </w:r>
      <w:r w:rsidR="00972CE9" w:rsidRPr="00761951">
        <w:rPr>
          <w:sz w:val="24"/>
        </w:rPr>
        <w:instrText xml:space="preserve"> TOC \o "1-2" \h \z \u </w:instrText>
      </w:r>
      <w:r w:rsidRPr="00761951">
        <w:rPr>
          <w:sz w:val="24"/>
        </w:rPr>
        <w:fldChar w:fldCharType="separate"/>
      </w:r>
    </w:p>
    <w:p w:rsidR="00761951" w:rsidRPr="00761951" w:rsidRDefault="00765C40">
      <w:pPr>
        <w:pStyle w:val="10"/>
        <w:tabs>
          <w:tab w:val="right" w:leader="dot" w:pos="8296"/>
        </w:tabs>
        <w:rPr>
          <w:rFonts w:asciiTheme="minorHAnsi" w:eastAsiaTheme="minorEastAsia" w:hAnsiTheme="minorHAnsi" w:cstheme="minorBidi"/>
          <w:noProof/>
          <w:sz w:val="24"/>
        </w:rPr>
      </w:pPr>
      <w:hyperlink w:anchor="_Toc409076319" w:history="1">
        <w:r w:rsidR="00761951" w:rsidRPr="00761951">
          <w:rPr>
            <w:rStyle w:val="aa"/>
            <w:rFonts w:ascii="黑体" w:eastAsia="黑体" w:hint="eastAsia"/>
            <w:noProof/>
            <w:sz w:val="24"/>
          </w:rPr>
          <w:t>第</w:t>
        </w:r>
        <w:r w:rsidR="00761951" w:rsidRPr="00761951">
          <w:rPr>
            <w:rStyle w:val="aa"/>
            <w:rFonts w:ascii="黑体" w:eastAsia="黑体"/>
            <w:noProof/>
            <w:sz w:val="24"/>
          </w:rPr>
          <w:t>1</w:t>
        </w:r>
        <w:r w:rsidR="00761951" w:rsidRPr="00761951">
          <w:rPr>
            <w:rStyle w:val="aa"/>
            <w:rFonts w:ascii="黑体" w:eastAsia="黑体" w:hint="eastAsia"/>
            <w:noProof/>
            <w:sz w:val="24"/>
          </w:rPr>
          <w:t>章</w:t>
        </w:r>
        <w:r w:rsidR="00761951" w:rsidRPr="00761951">
          <w:rPr>
            <w:rStyle w:val="aa"/>
            <w:rFonts w:ascii="黑体" w:eastAsia="黑体"/>
            <w:noProof/>
            <w:sz w:val="24"/>
          </w:rPr>
          <w:t xml:space="preserve"> </w:t>
        </w:r>
        <w:r w:rsidR="00761951" w:rsidRPr="00761951">
          <w:rPr>
            <w:rStyle w:val="aa"/>
            <w:rFonts w:ascii="黑体" w:eastAsia="黑体" w:hint="eastAsia"/>
            <w:noProof/>
            <w:sz w:val="24"/>
          </w:rPr>
          <w:t>国际期权市场</w:t>
        </w:r>
        <w:r w:rsidR="00761951" w:rsidRPr="00761951">
          <w:rPr>
            <w:noProof/>
            <w:webHidden/>
            <w:sz w:val="24"/>
          </w:rPr>
          <w:tab/>
        </w:r>
        <w:r w:rsidR="00761951" w:rsidRPr="00761951">
          <w:rPr>
            <w:noProof/>
            <w:webHidden/>
            <w:sz w:val="24"/>
          </w:rPr>
          <w:fldChar w:fldCharType="begin"/>
        </w:r>
        <w:r w:rsidR="00761951" w:rsidRPr="00761951">
          <w:rPr>
            <w:noProof/>
            <w:webHidden/>
            <w:sz w:val="24"/>
          </w:rPr>
          <w:instrText xml:space="preserve"> PAGEREF _Toc409076319 \h </w:instrText>
        </w:r>
        <w:r w:rsidR="00761951" w:rsidRPr="00761951">
          <w:rPr>
            <w:noProof/>
            <w:webHidden/>
            <w:sz w:val="24"/>
          </w:rPr>
        </w:r>
        <w:r w:rsidR="00761951" w:rsidRPr="00761951">
          <w:rPr>
            <w:noProof/>
            <w:webHidden/>
            <w:sz w:val="24"/>
          </w:rPr>
          <w:fldChar w:fldCharType="separate"/>
        </w:r>
        <w:r w:rsidR="00761951" w:rsidRPr="00761951">
          <w:rPr>
            <w:noProof/>
            <w:webHidden/>
            <w:sz w:val="24"/>
          </w:rPr>
          <w:t>1</w:t>
        </w:r>
        <w:r w:rsidR="00761951" w:rsidRPr="00761951">
          <w:rPr>
            <w:noProof/>
            <w:webHidden/>
            <w:sz w:val="24"/>
          </w:rPr>
          <w:fldChar w:fldCharType="end"/>
        </w:r>
      </w:hyperlink>
    </w:p>
    <w:p w:rsidR="00761951" w:rsidRPr="00761951" w:rsidRDefault="00765C40">
      <w:pPr>
        <w:pStyle w:val="20"/>
        <w:tabs>
          <w:tab w:val="right" w:leader="dot" w:pos="8296"/>
        </w:tabs>
        <w:rPr>
          <w:rFonts w:asciiTheme="minorHAnsi" w:eastAsiaTheme="minorEastAsia" w:hAnsiTheme="minorHAnsi" w:cstheme="minorBidi"/>
          <w:noProof/>
          <w:sz w:val="24"/>
        </w:rPr>
      </w:pPr>
      <w:hyperlink w:anchor="_Toc409076320" w:history="1">
        <w:r w:rsidR="00761951" w:rsidRPr="00761951">
          <w:rPr>
            <w:rStyle w:val="aa"/>
            <w:rFonts w:ascii="华文新魏" w:eastAsia="华文新魏"/>
            <w:noProof/>
            <w:sz w:val="24"/>
          </w:rPr>
          <w:t xml:space="preserve">1.1 </w:t>
        </w:r>
        <w:r w:rsidR="00761951" w:rsidRPr="00761951">
          <w:rPr>
            <w:rStyle w:val="aa"/>
            <w:rFonts w:ascii="华文新魏" w:eastAsia="华文新魏" w:hint="eastAsia"/>
            <w:noProof/>
            <w:sz w:val="24"/>
          </w:rPr>
          <w:t>国际期权市场的历史和发展</w:t>
        </w:r>
        <w:r w:rsidR="00761951" w:rsidRPr="00761951">
          <w:rPr>
            <w:noProof/>
            <w:webHidden/>
            <w:sz w:val="24"/>
          </w:rPr>
          <w:tab/>
        </w:r>
        <w:r w:rsidR="00761951" w:rsidRPr="00761951">
          <w:rPr>
            <w:noProof/>
            <w:webHidden/>
            <w:sz w:val="24"/>
          </w:rPr>
          <w:fldChar w:fldCharType="begin"/>
        </w:r>
        <w:r w:rsidR="00761951" w:rsidRPr="00761951">
          <w:rPr>
            <w:noProof/>
            <w:webHidden/>
            <w:sz w:val="24"/>
          </w:rPr>
          <w:instrText xml:space="preserve"> PAGEREF _Toc409076320 \h </w:instrText>
        </w:r>
        <w:r w:rsidR="00761951" w:rsidRPr="00761951">
          <w:rPr>
            <w:noProof/>
            <w:webHidden/>
            <w:sz w:val="24"/>
          </w:rPr>
        </w:r>
        <w:r w:rsidR="00761951" w:rsidRPr="00761951">
          <w:rPr>
            <w:noProof/>
            <w:webHidden/>
            <w:sz w:val="24"/>
          </w:rPr>
          <w:fldChar w:fldCharType="separate"/>
        </w:r>
        <w:r w:rsidR="00761951" w:rsidRPr="00761951">
          <w:rPr>
            <w:noProof/>
            <w:webHidden/>
            <w:sz w:val="24"/>
          </w:rPr>
          <w:t>1</w:t>
        </w:r>
        <w:r w:rsidR="00761951" w:rsidRPr="00761951">
          <w:rPr>
            <w:noProof/>
            <w:webHidden/>
            <w:sz w:val="24"/>
          </w:rPr>
          <w:fldChar w:fldCharType="end"/>
        </w:r>
      </w:hyperlink>
    </w:p>
    <w:p w:rsidR="00761951" w:rsidRPr="00761951" w:rsidRDefault="00765C40">
      <w:pPr>
        <w:pStyle w:val="20"/>
        <w:tabs>
          <w:tab w:val="right" w:leader="dot" w:pos="8296"/>
        </w:tabs>
        <w:rPr>
          <w:rFonts w:asciiTheme="minorHAnsi" w:eastAsiaTheme="minorEastAsia" w:hAnsiTheme="minorHAnsi" w:cstheme="minorBidi"/>
          <w:noProof/>
          <w:sz w:val="24"/>
        </w:rPr>
      </w:pPr>
      <w:hyperlink w:anchor="_Toc409076321" w:history="1">
        <w:r w:rsidR="00761951" w:rsidRPr="00761951">
          <w:rPr>
            <w:rStyle w:val="aa"/>
            <w:rFonts w:ascii="华文新魏" w:eastAsia="华文新魏"/>
            <w:noProof/>
            <w:sz w:val="24"/>
          </w:rPr>
          <w:t xml:space="preserve">1.2 </w:t>
        </w:r>
        <w:r w:rsidR="00761951" w:rsidRPr="00761951">
          <w:rPr>
            <w:rStyle w:val="aa"/>
            <w:rFonts w:ascii="华文新魏" w:eastAsia="华文新魏" w:hint="eastAsia"/>
            <w:noProof/>
            <w:sz w:val="24"/>
          </w:rPr>
          <w:t>国际期权市场的现状</w:t>
        </w:r>
        <w:r w:rsidR="00761951" w:rsidRPr="00761951">
          <w:rPr>
            <w:noProof/>
            <w:webHidden/>
            <w:sz w:val="24"/>
          </w:rPr>
          <w:tab/>
        </w:r>
        <w:r w:rsidR="00761951" w:rsidRPr="00761951">
          <w:rPr>
            <w:noProof/>
            <w:webHidden/>
            <w:sz w:val="24"/>
          </w:rPr>
          <w:fldChar w:fldCharType="begin"/>
        </w:r>
        <w:r w:rsidR="00761951" w:rsidRPr="00761951">
          <w:rPr>
            <w:noProof/>
            <w:webHidden/>
            <w:sz w:val="24"/>
          </w:rPr>
          <w:instrText xml:space="preserve"> PAGEREF _Toc409076321 \h </w:instrText>
        </w:r>
        <w:r w:rsidR="00761951" w:rsidRPr="00761951">
          <w:rPr>
            <w:noProof/>
            <w:webHidden/>
            <w:sz w:val="24"/>
          </w:rPr>
        </w:r>
        <w:r w:rsidR="00761951" w:rsidRPr="00761951">
          <w:rPr>
            <w:noProof/>
            <w:webHidden/>
            <w:sz w:val="24"/>
          </w:rPr>
          <w:fldChar w:fldCharType="separate"/>
        </w:r>
        <w:r w:rsidR="00761951" w:rsidRPr="00761951">
          <w:rPr>
            <w:noProof/>
            <w:webHidden/>
            <w:sz w:val="24"/>
          </w:rPr>
          <w:t>6</w:t>
        </w:r>
        <w:r w:rsidR="00761951" w:rsidRPr="00761951">
          <w:rPr>
            <w:noProof/>
            <w:webHidden/>
            <w:sz w:val="24"/>
          </w:rPr>
          <w:fldChar w:fldCharType="end"/>
        </w:r>
      </w:hyperlink>
    </w:p>
    <w:p w:rsidR="00761951" w:rsidRPr="00761951" w:rsidRDefault="00765C40">
      <w:pPr>
        <w:pStyle w:val="10"/>
        <w:tabs>
          <w:tab w:val="right" w:leader="dot" w:pos="8296"/>
        </w:tabs>
        <w:rPr>
          <w:rFonts w:asciiTheme="minorHAnsi" w:eastAsiaTheme="minorEastAsia" w:hAnsiTheme="minorHAnsi" w:cstheme="minorBidi"/>
          <w:noProof/>
          <w:sz w:val="24"/>
        </w:rPr>
      </w:pPr>
      <w:hyperlink w:anchor="_Toc409076322" w:history="1">
        <w:r w:rsidR="00761951" w:rsidRPr="00761951">
          <w:rPr>
            <w:rStyle w:val="aa"/>
            <w:rFonts w:ascii="黑体" w:eastAsia="黑体" w:hint="eastAsia"/>
            <w:noProof/>
            <w:sz w:val="24"/>
          </w:rPr>
          <w:t>第</w:t>
        </w:r>
        <w:r w:rsidR="00761951" w:rsidRPr="00761951">
          <w:rPr>
            <w:rStyle w:val="aa"/>
            <w:rFonts w:ascii="黑体" w:eastAsia="黑体"/>
            <w:noProof/>
            <w:sz w:val="24"/>
          </w:rPr>
          <w:t>2</w:t>
        </w:r>
        <w:r w:rsidR="00761951" w:rsidRPr="00761951">
          <w:rPr>
            <w:rStyle w:val="aa"/>
            <w:rFonts w:ascii="黑体" w:eastAsia="黑体" w:hint="eastAsia"/>
            <w:noProof/>
            <w:sz w:val="24"/>
          </w:rPr>
          <w:t>章</w:t>
        </w:r>
        <w:r w:rsidR="00761951" w:rsidRPr="00761951">
          <w:rPr>
            <w:rStyle w:val="aa"/>
            <w:rFonts w:ascii="黑体" w:eastAsia="黑体"/>
            <w:noProof/>
            <w:sz w:val="24"/>
          </w:rPr>
          <w:t xml:space="preserve"> </w:t>
        </w:r>
        <w:r w:rsidR="00761951" w:rsidRPr="00761951">
          <w:rPr>
            <w:rStyle w:val="aa"/>
            <w:rFonts w:ascii="黑体" w:eastAsia="黑体" w:hint="eastAsia"/>
            <w:noProof/>
            <w:sz w:val="24"/>
          </w:rPr>
          <w:t>股票期权基础知识</w:t>
        </w:r>
        <w:r w:rsidR="00761951" w:rsidRPr="00761951">
          <w:rPr>
            <w:noProof/>
            <w:webHidden/>
            <w:sz w:val="24"/>
          </w:rPr>
          <w:tab/>
        </w:r>
        <w:r w:rsidR="00761951" w:rsidRPr="00761951">
          <w:rPr>
            <w:noProof/>
            <w:webHidden/>
            <w:sz w:val="24"/>
          </w:rPr>
          <w:fldChar w:fldCharType="begin"/>
        </w:r>
        <w:r w:rsidR="00761951" w:rsidRPr="00761951">
          <w:rPr>
            <w:noProof/>
            <w:webHidden/>
            <w:sz w:val="24"/>
          </w:rPr>
          <w:instrText xml:space="preserve"> PAGEREF _Toc409076322 \h </w:instrText>
        </w:r>
        <w:r w:rsidR="00761951" w:rsidRPr="00761951">
          <w:rPr>
            <w:noProof/>
            <w:webHidden/>
            <w:sz w:val="24"/>
          </w:rPr>
        </w:r>
        <w:r w:rsidR="00761951" w:rsidRPr="00761951">
          <w:rPr>
            <w:noProof/>
            <w:webHidden/>
            <w:sz w:val="24"/>
          </w:rPr>
          <w:fldChar w:fldCharType="separate"/>
        </w:r>
        <w:r w:rsidR="00761951" w:rsidRPr="00761951">
          <w:rPr>
            <w:noProof/>
            <w:webHidden/>
            <w:sz w:val="24"/>
          </w:rPr>
          <w:t>10</w:t>
        </w:r>
        <w:r w:rsidR="00761951" w:rsidRPr="00761951">
          <w:rPr>
            <w:noProof/>
            <w:webHidden/>
            <w:sz w:val="24"/>
          </w:rPr>
          <w:fldChar w:fldCharType="end"/>
        </w:r>
      </w:hyperlink>
    </w:p>
    <w:p w:rsidR="00761951" w:rsidRPr="00761951" w:rsidRDefault="00765C40">
      <w:pPr>
        <w:pStyle w:val="20"/>
        <w:tabs>
          <w:tab w:val="right" w:leader="dot" w:pos="8296"/>
        </w:tabs>
        <w:rPr>
          <w:rFonts w:asciiTheme="minorHAnsi" w:eastAsiaTheme="minorEastAsia" w:hAnsiTheme="minorHAnsi" w:cstheme="minorBidi"/>
          <w:noProof/>
          <w:sz w:val="24"/>
        </w:rPr>
      </w:pPr>
      <w:hyperlink w:anchor="_Toc409076323" w:history="1">
        <w:r w:rsidR="00761951" w:rsidRPr="00761951">
          <w:rPr>
            <w:rStyle w:val="aa"/>
            <w:rFonts w:ascii="华文新魏" w:eastAsia="华文新魏"/>
            <w:noProof/>
            <w:sz w:val="24"/>
          </w:rPr>
          <w:t xml:space="preserve">2.1 </w:t>
        </w:r>
        <w:r w:rsidR="00761951" w:rsidRPr="00761951">
          <w:rPr>
            <w:rStyle w:val="aa"/>
            <w:rFonts w:ascii="华文新魏" w:eastAsia="华文新魏" w:hint="eastAsia"/>
            <w:noProof/>
            <w:sz w:val="24"/>
          </w:rPr>
          <w:t>什么是期权</w:t>
        </w:r>
        <w:r w:rsidR="00761951" w:rsidRPr="00761951">
          <w:rPr>
            <w:noProof/>
            <w:webHidden/>
            <w:sz w:val="24"/>
          </w:rPr>
          <w:tab/>
        </w:r>
        <w:r w:rsidR="00761951" w:rsidRPr="00761951">
          <w:rPr>
            <w:noProof/>
            <w:webHidden/>
            <w:sz w:val="24"/>
          </w:rPr>
          <w:fldChar w:fldCharType="begin"/>
        </w:r>
        <w:r w:rsidR="00761951" w:rsidRPr="00761951">
          <w:rPr>
            <w:noProof/>
            <w:webHidden/>
            <w:sz w:val="24"/>
          </w:rPr>
          <w:instrText xml:space="preserve"> PAGEREF _Toc409076323 \h </w:instrText>
        </w:r>
        <w:r w:rsidR="00761951" w:rsidRPr="00761951">
          <w:rPr>
            <w:noProof/>
            <w:webHidden/>
            <w:sz w:val="24"/>
          </w:rPr>
        </w:r>
        <w:r w:rsidR="00761951" w:rsidRPr="00761951">
          <w:rPr>
            <w:noProof/>
            <w:webHidden/>
            <w:sz w:val="24"/>
          </w:rPr>
          <w:fldChar w:fldCharType="separate"/>
        </w:r>
        <w:r w:rsidR="00761951" w:rsidRPr="00761951">
          <w:rPr>
            <w:noProof/>
            <w:webHidden/>
            <w:sz w:val="24"/>
          </w:rPr>
          <w:t>10</w:t>
        </w:r>
        <w:r w:rsidR="00761951" w:rsidRPr="00761951">
          <w:rPr>
            <w:noProof/>
            <w:webHidden/>
            <w:sz w:val="24"/>
          </w:rPr>
          <w:fldChar w:fldCharType="end"/>
        </w:r>
      </w:hyperlink>
    </w:p>
    <w:p w:rsidR="00761951" w:rsidRPr="00761951" w:rsidRDefault="00765C40">
      <w:pPr>
        <w:pStyle w:val="20"/>
        <w:tabs>
          <w:tab w:val="right" w:leader="dot" w:pos="8296"/>
        </w:tabs>
        <w:rPr>
          <w:rFonts w:asciiTheme="minorHAnsi" w:eastAsiaTheme="minorEastAsia" w:hAnsiTheme="minorHAnsi" w:cstheme="minorBidi"/>
          <w:noProof/>
          <w:sz w:val="24"/>
        </w:rPr>
      </w:pPr>
      <w:hyperlink w:anchor="_Toc409076324" w:history="1">
        <w:r w:rsidR="00761951" w:rsidRPr="00761951">
          <w:rPr>
            <w:rStyle w:val="aa"/>
            <w:rFonts w:ascii="华文新魏" w:eastAsia="华文新魏"/>
            <w:noProof/>
            <w:sz w:val="24"/>
          </w:rPr>
          <w:t xml:space="preserve">2.2 </w:t>
        </w:r>
        <w:r w:rsidR="00761951" w:rsidRPr="00761951">
          <w:rPr>
            <w:rStyle w:val="aa"/>
            <w:rFonts w:ascii="华文新魏" w:eastAsia="华文新魏" w:hint="eastAsia"/>
            <w:noProof/>
            <w:sz w:val="24"/>
          </w:rPr>
          <w:t>股票期权</w:t>
        </w:r>
        <w:r w:rsidR="00761951" w:rsidRPr="00761951">
          <w:rPr>
            <w:noProof/>
            <w:webHidden/>
            <w:sz w:val="24"/>
          </w:rPr>
          <w:tab/>
        </w:r>
        <w:r w:rsidR="00761951" w:rsidRPr="00761951">
          <w:rPr>
            <w:noProof/>
            <w:webHidden/>
            <w:sz w:val="24"/>
          </w:rPr>
          <w:fldChar w:fldCharType="begin"/>
        </w:r>
        <w:r w:rsidR="00761951" w:rsidRPr="00761951">
          <w:rPr>
            <w:noProof/>
            <w:webHidden/>
            <w:sz w:val="24"/>
          </w:rPr>
          <w:instrText xml:space="preserve"> PAGEREF _Toc409076324 \h </w:instrText>
        </w:r>
        <w:r w:rsidR="00761951" w:rsidRPr="00761951">
          <w:rPr>
            <w:noProof/>
            <w:webHidden/>
            <w:sz w:val="24"/>
          </w:rPr>
        </w:r>
        <w:r w:rsidR="00761951" w:rsidRPr="00761951">
          <w:rPr>
            <w:noProof/>
            <w:webHidden/>
            <w:sz w:val="24"/>
          </w:rPr>
          <w:fldChar w:fldCharType="separate"/>
        </w:r>
        <w:r w:rsidR="00761951" w:rsidRPr="00761951">
          <w:rPr>
            <w:noProof/>
            <w:webHidden/>
            <w:sz w:val="24"/>
          </w:rPr>
          <w:t>12</w:t>
        </w:r>
        <w:r w:rsidR="00761951" w:rsidRPr="00761951">
          <w:rPr>
            <w:noProof/>
            <w:webHidden/>
            <w:sz w:val="24"/>
          </w:rPr>
          <w:fldChar w:fldCharType="end"/>
        </w:r>
      </w:hyperlink>
    </w:p>
    <w:p w:rsidR="00761951" w:rsidRPr="00761951" w:rsidRDefault="00765C40">
      <w:pPr>
        <w:pStyle w:val="20"/>
        <w:tabs>
          <w:tab w:val="right" w:leader="dot" w:pos="8296"/>
        </w:tabs>
        <w:rPr>
          <w:rFonts w:asciiTheme="minorHAnsi" w:eastAsiaTheme="minorEastAsia" w:hAnsiTheme="minorHAnsi" w:cstheme="minorBidi"/>
          <w:noProof/>
          <w:sz w:val="24"/>
        </w:rPr>
      </w:pPr>
      <w:hyperlink w:anchor="_Toc409076325" w:history="1">
        <w:r w:rsidR="00761951" w:rsidRPr="00761951">
          <w:rPr>
            <w:rStyle w:val="aa"/>
            <w:rFonts w:ascii="华文新魏" w:eastAsia="华文新魏"/>
            <w:noProof/>
            <w:sz w:val="24"/>
          </w:rPr>
          <w:t xml:space="preserve">2.3 </w:t>
        </w:r>
        <w:r w:rsidR="00761951" w:rsidRPr="00761951">
          <w:rPr>
            <w:rStyle w:val="aa"/>
            <w:rFonts w:ascii="华文新魏" w:eastAsia="华文新魏" w:hint="eastAsia"/>
            <w:noProof/>
            <w:sz w:val="24"/>
          </w:rPr>
          <w:t>股票期权交易策略</w:t>
        </w:r>
        <w:r w:rsidR="00761951" w:rsidRPr="00761951">
          <w:rPr>
            <w:noProof/>
            <w:webHidden/>
            <w:sz w:val="24"/>
          </w:rPr>
          <w:tab/>
        </w:r>
        <w:r w:rsidR="00761951" w:rsidRPr="00761951">
          <w:rPr>
            <w:noProof/>
            <w:webHidden/>
            <w:sz w:val="24"/>
          </w:rPr>
          <w:fldChar w:fldCharType="begin"/>
        </w:r>
        <w:r w:rsidR="00761951" w:rsidRPr="00761951">
          <w:rPr>
            <w:noProof/>
            <w:webHidden/>
            <w:sz w:val="24"/>
          </w:rPr>
          <w:instrText xml:space="preserve"> PAGEREF _Toc409076325 \h </w:instrText>
        </w:r>
        <w:r w:rsidR="00761951" w:rsidRPr="00761951">
          <w:rPr>
            <w:noProof/>
            <w:webHidden/>
            <w:sz w:val="24"/>
          </w:rPr>
        </w:r>
        <w:r w:rsidR="00761951" w:rsidRPr="00761951">
          <w:rPr>
            <w:noProof/>
            <w:webHidden/>
            <w:sz w:val="24"/>
          </w:rPr>
          <w:fldChar w:fldCharType="separate"/>
        </w:r>
        <w:r w:rsidR="00761951" w:rsidRPr="00761951">
          <w:rPr>
            <w:noProof/>
            <w:webHidden/>
            <w:sz w:val="24"/>
          </w:rPr>
          <w:t>18</w:t>
        </w:r>
        <w:r w:rsidR="00761951" w:rsidRPr="00761951">
          <w:rPr>
            <w:noProof/>
            <w:webHidden/>
            <w:sz w:val="24"/>
          </w:rPr>
          <w:fldChar w:fldCharType="end"/>
        </w:r>
      </w:hyperlink>
    </w:p>
    <w:p w:rsidR="00761951" w:rsidRPr="00761951" w:rsidRDefault="00765C40">
      <w:pPr>
        <w:pStyle w:val="20"/>
        <w:tabs>
          <w:tab w:val="right" w:leader="dot" w:pos="8296"/>
        </w:tabs>
        <w:rPr>
          <w:rFonts w:asciiTheme="minorHAnsi" w:eastAsiaTheme="minorEastAsia" w:hAnsiTheme="minorHAnsi" w:cstheme="minorBidi"/>
          <w:noProof/>
          <w:sz w:val="24"/>
        </w:rPr>
      </w:pPr>
      <w:hyperlink w:anchor="_Toc409076326" w:history="1">
        <w:r w:rsidR="00761951" w:rsidRPr="00761951">
          <w:rPr>
            <w:rStyle w:val="aa"/>
            <w:rFonts w:ascii="华文新魏" w:eastAsia="华文新魏"/>
            <w:noProof/>
            <w:sz w:val="24"/>
          </w:rPr>
          <w:t xml:space="preserve">2.4 </w:t>
        </w:r>
        <w:r w:rsidR="004F6305">
          <w:rPr>
            <w:rStyle w:val="aa"/>
            <w:rFonts w:ascii="华文新魏" w:eastAsia="华文新魏" w:hint="eastAsia"/>
            <w:noProof/>
            <w:sz w:val="24"/>
          </w:rPr>
          <w:t>股票</w:t>
        </w:r>
        <w:r w:rsidR="00761951" w:rsidRPr="00761951">
          <w:rPr>
            <w:rStyle w:val="aa"/>
            <w:rFonts w:ascii="华文新魏" w:eastAsia="华文新魏" w:hint="eastAsia"/>
            <w:noProof/>
            <w:sz w:val="24"/>
          </w:rPr>
          <w:t>期权的价值</w:t>
        </w:r>
        <w:r w:rsidR="00761951" w:rsidRPr="00761951">
          <w:rPr>
            <w:noProof/>
            <w:webHidden/>
            <w:sz w:val="24"/>
          </w:rPr>
          <w:tab/>
        </w:r>
        <w:r w:rsidR="00761951" w:rsidRPr="00761951">
          <w:rPr>
            <w:noProof/>
            <w:webHidden/>
            <w:sz w:val="24"/>
          </w:rPr>
          <w:fldChar w:fldCharType="begin"/>
        </w:r>
        <w:r w:rsidR="00761951" w:rsidRPr="00761951">
          <w:rPr>
            <w:noProof/>
            <w:webHidden/>
            <w:sz w:val="24"/>
          </w:rPr>
          <w:instrText xml:space="preserve"> PAGEREF _Toc409076326 \h </w:instrText>
        </w:r>
        <w:r w:rsidR="00761951" w:rsidRPr="00761951">
          <w:rPr>
            <w:noProof/>
            <w:webHidden/>
            <w:sz w:val="24"/>
          </w:rPr>
        </w:r>
        <w:r w:rsidR="00761951" w:rsidRPr="00761951">
          <w:rPr>
            <w:noProof/>
            <w:webHidden/>
            <w:sz w:val="24"/>
          </w:rPr>
          <w:fldChar w:fldCharType="separate"/>
        </w:r>
        <w:r w:rsidR="00761951" w:rsidRPr="00761951">
          <w:rPr>
            <w:noProof/>
            <w:webHidden/>
            <w:sz w:val="24"/>
          </w:rPr>
          <w:t>31</w:t>
        </w:r>
        <w:r w:rsidR="00761951" w:rsidRPr="00761951">
          <w:rPr>
            <w:noProof/>
            <w:webHidden/>
            <w:sz w:val="24"/>
          </w:rPr>
          <w:fldChar w:fldCharType="end"/>
        </w:r>
      </w:hyperlink>
    </w:p>
    <w:p w:rsidR="00761951" w:rsidRPr="00761951" w:rsidRDefault="00765C40">
      <w:pPr>
        <w:pStyle w:val="20"/>
        <w:tabs>
          <w:tab w:val="right" w:leader="dot" w:pos="8296"/>
        </w:tabs>
        <w:rPr>
          <w:rFonts w:asciiTheme="minorHAnsi" w:eastAsiaTheme="minorEastAsia" w:hAnsiTheme="minorHAnsi" w:cstheme="minorBidi"/>
          <w:noProof/>
          <w:sz w:val="24"/>
        </w:rPr>
      </w:pPr>
      <w:hyperlink w:anchor="_Toc409076327" w:history="1">
        <w:r w:rsidR="00761951" w:rsidRPr="00761951">
          <w:rPr>
            <w:rStyle w:val="aa"/>
            <w:rFonts w:ascii="华文新魏" w:eastAsia="华文新魏"/>
            <w:noProof/>
            <w:sz w:val="24"/>
          </w:rPr>
          <w:t xml:space="preserve">2.5 </w:t>
        </w:r>
        <w:r w:rsidR="00761951" w:rsidRPr="00761951">
          <w:rPr>
            <w:rStyle w:val="aa"/>
            <w:rFonts w:ascii="华文新魏" w:eastAsia="华文新魏" w:hint="eastAsia"/>
            <w:noProof/>
            <w:sz w:val="24"/>
          </w:rPr>
          <w:t>期权与期货有什么不同</w:t>
        </w:r>
        <w:r w:rsidR="00761951" w:rsidRPr="00761951">
          <w:rPr>
            <w:noProof/>
            <w:webHidden/>
            <w:sz w:val="24"/>
          </w:rPr>
          <w:tab/>
        </w:r>
        <w:r w:rsidR="00761951" w:rsidRPr="00761951">
          <w:rPr>
            <w:noProof/>
            <w:webHidden/>
            <w:sz w:val="24"/>
          </w:rPr>
          <w:fldChar w:fldCharType="begin"/>
        </w:r>
        <w:r w:rsidR="00761951" w:rsidRPr="00761951">
          <w:rPr>
            <w:noProof/>
            <w:webHidden/>
            <w:sz w:val="24"/>
          </w:rPr>
          <w:instrText xml:space="preserve"> PAGEREF _Toc409076327 \h </w:instrText>
        </w:r>
        <w:r w:rsidR="00761951" w:rsidRPr="00761951">
          <w:rPr>
            <w:noProof/>
            <w:webHidden/>
            <w:sz w:val="24"/>
          </w:rPr>
        </w:r>
        <w:r w:rsidR="00761951" w:rsidRPr="00761951">
          <w:rPr>
            <w:noProof/>
            <w:webHidden/>
            <w:sz w:val="24"/>
          </w:rPr>
          <w:fldChar w:fldCharType="separate"/>
        </w:r>
        <w:r w:rsidR="00761951" w:rsidRPr="00761951">
          <w:rPr>
            <w:noProof/>
            <w:webHidden/>
            <w:sz w:val="24"/>
          </w:rPr>
          <w:t>36</w:t>
        </w:r>
        <w:r w:rsidR="00761951" w:rsidRPr="00761951">
          <w:rPr>
            <w:noProof/>
            <w:webHidden/>
            <w:sz w:val="24"/>
          </w:rPr>
          <w:fldChar w:fldCharType="end"/>
        </w:r>
      </w:hyperlink>
    </w:p>
    <w:p w:rsidR="00761951" w:rsidRPr="00761951" w:rsidRDefault="00765C40">
      <w:pPr>
        <w:pStyle w:val="10"/>
        <w:tabs>
          <w:tab w:val="right" w:leader="dot" w:pos="8296"/>
        </w:tabs>
        <w:rPr>
          <w:rFonts w:asciiTheme="minorHAnsi" w:eastAsiaTheme="minorEastAsia" w:hAnsiTheme="minorHAnsi" w:cstheme="minorBidi"/>
          <w:noProof/>
          <w:sz w:val="24"/>
        </w:rPr>
      </w:pPr>
      <w:hyperlink w:anchor="_Toc409076328" w:history="1">
        <w:r w:rsidR="00761951" w:rsidRPr="00761951">
          <w:rPr>
            <w:rStyle w:val="aa"/>
            <w:rFonts w:ascii="黑体" w:eastAsia="黑体" w:hint="eastAsia"/>
            <w:noProof/>
            <w:sz w:val="24"/>
          </w:rPr>
          <w:t>第</w:t>
        </w:r>
        <w:r w:rsidR="00761951" w:rsidRPr="00761951">
          <w:rPr>
            <w:rStyle w:val="aa"/>
            <w:rFonts w:ascii="黑体" w:eastAsia="黑体"/>
            <w:noProof/>
            <w:sz w:val="24"/>
          </w:rPr>
          <w:t>3</w:t>
        </w:r>
        <w:r w:rsidR="00761951" w:rsidRPr="00761951">
          <w:rPr>
            <w:rStyle w:val="aa"/>
            <w:rFonts w:ascii="黑体" w:eastAsia="黑体" w:hint="eastAsia"/>
            <w:noProof/>
            <w:sz w:val="24"/>
          </w:rPr>
          <w:t>章</w:t>
        </w:r>
        <w:r w:rsidR="00761951" w:rsidRPr="00761951">
          <w:rPr>
            <w:rStyle w:val="aa"/>
            <w:rFonts w:ascii="黑体" w:eastAsia="黑体"/>
            <w:noProof/>
            <w:sz w:val="24"/>
          </w:rPr>
          <w:t xml:space="preserve"> </w:t>
        </w:r>
        <w:r w:rsidR="00761951" w:rsidRPr="00761951">
          <w:rPr>
            <w:rStyle w:val="aa"/>
            <w:rFonts w:ascii="黑体" w:eastAsia="黑体" w:hint="eastAsia"/>
            <w:noProof/>
            <w:sz w:val="24"/>
          </w:rPr>
          <w:t>期权价格分析</w:t>
        </w:r>
        <w:r w:rsidR="00761951" w:rsidRPr="00761951">
          <w:rPr>
            <w:noProof/>
            <w:webHidden/>
            <w:sz w:val="24"/>
          </w:rPr>
          <w:tab/>
        </w:r>
        <w:r w:rsidR="00761951" w:rsidRPr="00761951">
          <w:rPr>
            <w:noProof/>
            <w:webHidden/>
            <w:sz w:val="24"/>
          </w:rPr>
          <w:fldChar w:fldCharType="begin"/>
        </w:r>
        <w:r w:rsidR="00761951" w:rsidRPr="00761951">
          <w:rPr>
            <w:noProof/>
            <w:webHidden/>
            <w:sz w:val="24"/>
          </w:rPr>
          <w:instrText xml:space="preserve"> PAGEREF _Toc409076328 \h </w:instrText>
        </w:r>
        <w:r w:rsidR="00761951" w:rsidRPr="00761951">
          <w:rPr>
            <w:noProof/>
            <w:webHidden/>
            <w:sz w:val="24"/>
          </w:rPr>
        </w:r>
        <w:r w:rsidR="00761951" w:rsidRPr="00761951">
          <w:rPr>
            <w:noProof/>
            <w:webHidden/>
            <w:sz w:val="24"/>
          </w:rPr>
          <w:fldChar w:fldCharType="separate"/>
        </w:r>
        <w:r w:rsidR="00761951" w:rsidRPr="00761951">
          <w:rPr>
            <w:noProof/>
            <w:webHidden/>
            <w:sz w:val="24"/>
          </w:rPr>
          <w:t>44</w:t>
        </w:r>
        <w:r w:rsidR="00761951" w:rsidRPr="00761951">
          <w:rPr>
            <w:noProof/>
            <w:webHidden/>
            <w:sz w:val="24"/>
          </w:rPr>
          <w:fldChar w:fldCharType="end"/>
        </w:r>
      </w:hyperlink>
    </w:p>
    <w:p w:rsidR="00761951" w:rsidRPr="00761951" w:rsidRDefault="00765C40">
      <w:pPr>
        <w:pStyle w:val="20"/>
        <w:tabs>
          <w:tab w:val="right" w:leader="dot" w:pos="8296"/>
        </w:tabs>
        <w:rPr>
          <w:rFonts w:asciiTheme="minorHAnsi" w:eastAsiaTheme="minorEastAsia" w:hAnsiTheme="minorHAnsi" w:cstheme="minorBidi"/>
          <w:noProof/>
          <w:sz w:val="24"/>
        </w:rPr>
      </w:pPr>
      <w:hyperlink w:anchor="_Toc409076329" w:history="1">
        <w:r w:rsidR="00761951" w:rsidRPr="00761951">
          <w:rPr>
            <w:rStyle w:val="aa"/>
            <w:rFonts w:ascii="华文新魏" w:eastAsia="华文新魏"/>
            <w:noProof/>
            <w:sz w:val="24"/>
          </w:rPr>
          <w:t xml:space="preserve">3.1 </w:t>
        </w:r>
        <w:r w:rsidR="00761951" w:rsidRPr="00761951">
          <w:rPr>
            <w:rStyle w:val="aa"/>
            <w:rFonts w:ascii="华文新魏" w:eastAsia="华文新魏" w:hint="eastAsia"/>
            <w:noProof/>
            <w:sz w:val="24"/>
          </w:rPr>
          <w:t>期权定价原理</w:t>
        </w:r>
        <w:r w:rsidR="00761951" w:rsidRPr="00761951">
          <w:rPr>
            <w:noProof/>
            <w:webHidden/>
            <w:sz w:val="24"/>
          </w:rPr>
          <w:tab/>
        </w:r>
        <w:r w:rsidR="00761951" w:rsidRPr="00761951">
          <w:rPr>
            <w:noProof/>
            <w:webHidden/>
            <w:sz w:val="24"/>
          </w:rPr>
          <w:fldChar w:fldCharType="begin"/>
        </w:r>
        <w:r w:rsidR="00761951" w:rsidRPr="00761951">
          <w:rPr>
            <w:noProof/>
            <w:webHidden/>
            <w:sz w:val="24"/>
          </w:rPr>
          <w:instrText xml:space="preserve"> PAGEREF _Toc409076329 \h </w:instrText>
        </w:r>
        <w:r w:rsidR="00761951" w:rsidRPr="00761951">
          <w:rPr>
            <w:noProof/>
            <w:webHidden/>
            <w:sz w:val="24"/>
          </w:rPr>
        </w:r>
        <w:r w:rsidR="00761951" w:rsidRPr="00761951">
          <w:rPr>
            <w:noProof/>
            <w:webHidden/>
            <w:sz w:val="24"/>
          </w:rPr>
          <w:fldChar w:fldCharType="separate"/>
        </w:r>
        <w:r w:rsidR="00761951" w:rsidRPr="00761951">
          <w:rPr>
            <w:noProof/>
            <w:webHidden/>
            <w:sz w:val="24"/>
          </w:rPr>
          <w:t>44</w:t>
        </w:r>
        <w:r w:rsidR="00761951" w:rsidRPr="00761951">
          <w:rPr>
            <w:noProof/>
            <w:webHidden/>
            <w:sz w:val="24"/>
          </w:rPr>
          <w:fldChar w:fldCharType="end"/>
        </w:r>
      </w:hyperlink>
    </w:p>
    <w:p w:rsidR="00761951" w:rsidRPr="00761951" w:rsidRDefault="00765C40">
      <w:pPr>
        <w:pStyle w:val="20"/>
        <w:tabs>
          <w:tab w:val="right" w:leader="dot" w:pos="8296"/>
        </w:tabs>
        <w:rPr>
          <w:rFonts w:asciiTheme="minorHAnsi" w:eastAsiaTheme="minorEastAsia" w:hAnsiTheme="minorHAnsi" w:cstheme="minorBidi"/>
          <w:noProof/>
          <w:sz w:val="24"/>
        </w:rPr>
      </w:pPr>
      <w:hyperlink w:anchor="_Toc409076330" w:history="1">
        <w:r w:rsidR="00761951" w:rsidRPr="00761951">
          <w:rPr>
            <w:rStyle w:val="aa"/>
            <w:rFonts w:ascii="华文新魏" w:eastAsia="华文新魏"/>
            <w:noProof/>
            <w:sz w:val="24"/>
          </w:rPr>
          <w:t xml:space="preserve">3.2 </w:t>
        </w:r>
        <w:r w:rsidR="00761951" w:rsidRPr="00761951">
          <w:rPr>
            <w:rStyle w:val="aa"/>
            <w:rFonts w:ascii="华文新魏" w:eastAsia="华文新魏" w:hint="eastAsia"/>
            <w:noProof/>
            <w:sz w:val="24"/>
          </w:rPr>
          <w:t>各定价模型的优缺点和应用</w:t>
        </w:r>
        <w:r w:rsidR="00761951" w:rsidRPr="00761951">
          <w:rPr>
            <w:noProof/>
            <w:webHidden/>
            <w:sz w:val="24"/>
          </w:rPr>
          <w:tab/>
        </w:r>
        <w:r w:rsidR="00761951" w:rsidRPr="00761951">
          <w:rPr>
            <w:noProof/>
            <w:webHidden/>
            <w:sz w:val="24"/>
          </w:rPr>
          <w:fldChar w:fldCharType="begin"/>
        </w:r>
        <w:r w:rsidR="00761951" w:rsidRPr="00761951">
          <w:rPr>
            <w:noProof/>
            <w:webHidden/>
            <w:sz w:val="24"/>
          </w:rPr>
          <w:instrText xml:space="preserve"> PAGEREF _Toc409076330 \h </w:instrText>
        </w:r>
        <w:r w:rsidR="00761951" w:rsidRPr="00761951">
          <w:rPr>
            <w:noProof/>
            <w:webHidden/>
            <w:sz w:val="24"/>
          </w:rPr>
        </w:r>
        <w:r w:rsidR="00761951" w:rsidRPr="00761951">
          <w:rPr>
            <w:noProof/>
            <w:webHidden/>
            <w:sz w:val="24"/>
          </w:rPr>
          <w:fldChar w:fldCharType="separate"/>
        </w:r>
        <w:r w:rsidR="00761951" w:rsidRPr="00761951">
          <w:rPr>
            <w:noProof/>
            <w:webHidden/>
            <w:sz w:val="24"/>
          </w:rPr>
          <w:t>47</w:t>
        </w:r>
        <w:r w:rsidR="00761951" w:rsidRPr="00761951">
          <w:rPr>
            <w:noProof/>
            <w:webHidden/>
            <w:sz w:val="24"/>
          </w:rPr>
          <w:fldChar w:fldCharType="end"/>
        </w:r>
      </w:hyperlink>
    </w:p>
    <w:p w:rsidR="00761951" w:rsidRPr="00761951" w:rsidRDefault="00765C40">
      <w:pPr>
        <w:pStyle w:val="20"/>
        <w:tabs>
          <w:tab w:val="right" w:leader="dot" w:pos="8296"/>
        </w:tabs>
        <w:rPr>
          <w:rFonts w:asciiTheme="minorHAnsi" w:eastAsiaTheme="minorEastAsia" w:hAnsiTheme="minorHAnsi" w:cstheme="minorBidi"/>
          <w:noProof/>
          <w:sz w:val="24"/>
        </w:rPr>
      </w:pPr>
      <w:hyperlink w:anchor="_Toc409076331" w:history="1">
        <w:r w:rsidR="00761951" w:rsidRPr="00761951">
          <w:rPr>
            <w:rStyle w:val="aa"/>
            <w:rFonts w:ascii="华文新魏" w:eastAsia="华文新魏"/>
            <w:noProof/>
            <w:sz w:val="24"/>
          </w:rPr>
          <w:t xml:space="preserve">3.3 </w:t>
        </w:r>
        <w:r w:rsidR="00761951" w:rsidRPr="00761951">
          <w:rPr>
            <w:rStyle w:val="aa"/>
            <w:rFonts w:ascii="华文新魏" w:eastAsia="华文新魏" w:hint="eastAsia"/>
            <w:noProof/>
            <w:sz w:val="24"/>
          </w:rPr>
          <w:t>如何使用期权计算器</w:t>
        </w:r>
        <w:r w:rsidR="00761951" w:rsidRPr="00761951">
          <w:rPr>
            <w:noProof/>
            <w:webHidden/>
            <w:sz w:val="24"/>
          </w:rPr>
          <w:tab/>
        </w:r>
        <w:r w:rsidR="00761951" w:rsidRPr="00761951">
          <w:rPr>
            <w:noProof/>
            <w:webHidden/>
            <w:sz w:val="24"/>
          </w:rPr>
          <w:fldChar w:fldCharType="begin"/>
        </w:r>
        <w:r w:rsidR="00761951" w:rsidRPr="00761951">
          <w:rPr>
            <w:noProof/>
            <w:webHidden/>
            <w:sz w:val="24"/>
          </w:rPr>
          <w:instrText xml:space="preserve"> PAGEREF _Toc409076331 \h </w:instrText>
        </w:r>
        <w:r w:rsidR="00761951" w:rsidRPr="00761951">
          <w:rPr>
            <w:noProof/>
            <w:webHidden/>
            <w:sz w:val="24"/>
          </w:rPr>
        </w:r>
        <w:r w:rsidR="00761951" w:rsidRPr="00761951">
          <w:rPr>
            <w:noProof/>
            <w:webHidden/>
            <w:sz w:val="24"/>
          </w:rPr>
          <w:fldChar w:fldCharType="separate"/>
        </w:r>
        <w:r w:rsidR="00761951" w:rsidRPr="00761951">
          <w:rPr>
            <w:noProof/>
            <w:webHidden/>
            <w:sz w:val="24"/>
          </w:rPr>
          <w:t>51</w:t>
        </w:r>
        <w:r w:rsidR="00761951" w:rsidRPr="00761951">
          <w:rPr>
            <w:noProof/>
            <w:webHidden/>
            <w:sz w:val="24"/>
          </w:rPr>
          <w:fldChar w:fldCharType="end"/>
        </w:r>
      </w:hyperlink>
    </w:p>
    <w:p w:rsidR="00761951" w:rsidRPr="00761951" w:rsidRDefault="00765C40">
      <w:pPr>
        <w:pStyle w:val="20"/>
        <w:tabs>
          <w:tab w:val="right" w:leader="dot" w:pos="8296"/>
        </w:tabs>
        <w:rPr>
          <w:rFonts w:asciiTheme="minorHAnsi" w:eastAsiaTheme="minorEastAsia" w:hAnsiTheme="minorHAnsi" w:cstheme="minorBidi"/>
          <w:noProof/>
          <w:sz w:val="24"/>
        </w:rPr>
      </w:pPr>
      <w:hyperlink w:anchor="_Toc409076332" w:history="1">
        <w:r w:rsidR="00761951" w:rsidRPr="00761951">
          <w:rPr>
            <w:rStyle w:val="aa"/>
            <w:rFonts w:ascii="华文新魏" w:eastAsia="华文新魏"/>
            <w:noProof/>
            <w:sz w:val="24"/>
          </w:rPr>
          <w:t xml:space="preserve">3.4 </w:t>
        </w:r>
        <w:r w:rsidR="00761951" w:rsidRPr="00761951">
          <w:rPr>
            <w:rStyle w:val="aa"/>
            <w:rFonts w:ascii="华文新魏" w:eastAsia="华文新魏" w:hint="eastAsia"/>
            <w:noProof/>
            <w:sz w:val="24"/>
          </w:rPr>
          <w:t>哪些因素影响期权价格</w:t>
        </w:r>
        <w:r w:rsidR="00761951" w:rsidRPr="00761951">
          <w:rPr>
            <w:noProof/>
            <w:webHidden/>
            <w:sz w:val="24"/>
          </w:rPr>
          <w:tab/>
        </w:r>
        <w:r w:rsidR="00761951" w:rsidRPr="00761951">
          <w:rPr>
            <w:noProof/>
            <w:webHidden/>
            <w:sz w:val="24"/>
          </w:rPr>
          <w:fldChar w:fldCharType="begin"/>
        </w:r>
        <w:r w:rsidR="00761951" w:rsidRPr="00761951">
          <w:rPr>
            <w:noProof/>
            <w:webHidden/>
            <w:sz w:val="24"/>
          </w:rPr>
          <w:instrText xml:space="preserve"> PAGEREF _Toc409076332 \h </w:instrText>
        </w:r>
        <w:r w:rsidR="00761951" w:rsidRPr="00761951">
          <w:rPr>
            <w:noProof/>
            <w:webHidden/>
            <w:sz w:val="24"/>
          </w:rPr>
        </w:r>
        <w:r w:rsidR="00761951" w:rsidRPr="00761951">
          <w:rPr>
            <w:noProof/>
            <w:webHidden/>
            <w:sz w:val="24"/>
          </w:rPr>
          <w:fldChar w:fldCharType="separate"/>
        </w:r>
        <w:r w:rsidR="00761951" w:rsidRPr="00761951">
          <w:rPr>
            <w:noProof/>
            <w:webHidden/>
            <w:sz w:val="24"/>
          </w:rPr>
          <w:t>54</w:t>
        </w:r>
        <w:r w:rsidR="00761951" w:rsidRPr="00761951">
          <w:rPr>
            <w:noProof/>
            <w:webHidden/>
            <w:sz w:val="24"/>
          </w:rPr>
          <w:fldChar w:fldCharType="end"/>
        </w:r>
      </w:hyperlink>
    </w:p>
    <w:p w:rsidR="00761951" w:rsidRPr="00761951" w:rsidRDefault="00765C40">
      <w:pPr>
        <w:pStyle w:val="20"/>
        <w:tabs>
          <w:tab w:val="right" w:leader="dot" w:pos="8296"/>
        </w:tabs>
        <w:rPr>
          <w:rFonts w:asciiTheme="minorHAnsi" w:eastAsiaTheme="minorEastAsia" w:hAnsiTheme="minorHAnsi" w:cstheme="minorBidi"/>
          <w:noProof/>
          <w:sz w:val="24"/>
        </w:rPr>
      </w:pPr>
      <w:hyperlink w:anchor="_Toc409076333" w:history="1">
        <w:r w:rsidR="00761951" w:rsidRPr="00761951">
          <w:rPr>
            <w:rStyle w:val="aa"/>
            <w:rFonts w:ascii="华文新魏" w:eastAsia="华文新魏"/>
            <w:noProof/>
            <w:sz w:val="24"/>
          </w:rPr>
          <w:t xml:space="preserve">3.5 </w:t>
        </w:r>
        <w:r w:rsidR="00761951" w:rsidRPr="00761951">
          <w:rPr>
            <w:rStyle w:val="aa"/>
            <w:rFonts w:ascii="华文新魏" w:eastAsia="华文新魏" w:hint="eastAsia"/>
            <w:noProof/>
            <w:sz w:val="24"/>
          </w:rPr>
          <w:t>期权希腊字母</w:t>
        </w:r>
        <w:r w:rsidR="00761951" w:rsidRPr="00761951">
          <w:rPr>
            <w:noProof/>
            <w:webHidden/>
            <w:sz w:val="24"/>
          </w:rPr>
          <w:tab/>
        </w:r>
        <w:r w:rsidR="00761951" w:rsidRPr="00761951">
          <w:rPr>
            <w:noProof/>
            <w:webHidden/>
            <w:sz w:val="24"/>
          </w:rPr>
          <w:fldChar w:fldCharType="begin"/>
        </w:r>
        <w:r w:rsidR="00761951" w:rsidRPr="00761951">
          <w:rPr>
            <w:noProof/>
            <w:webHidden/>
            <w:sz w:val="24"/>
          </w:rPr>
          <w:instrText xml:space="preserve"> PAGEREF _Toc409076333 \h </w:instrText>
        </w:r>
        <w:r w:rsidR="00761951" w:rsidRPr="00761951">
          <w:rPr>
            <w:noProof/>
            <w:webHidden/>
            <w:sz w:val="24"/>
          </w:rPr>
        </w:r>
        <w:r w:rsidR="00761951" w:rsidRPr="00761951">
          <w:rPr>
            <w:noProof/>
            <w:webHidden/>
            <w:sz w:val="24"/>
          </w:rPr>
          <w:fldChar w:fldCharType="separate"/>
        </w:r>
        <w:r w:rsidR="00761951" w:rsidRPr="00761951">
          <w:rPr>
            <w:noProof/>
            <w:webHidden/>
            <w:sz w:val="24"/>
          </w:rPr>
          <w:t>60</w:t>
        </w:r>
        <w:r w:rsidR="00761951" w:rsidRPr="00761951">
          <w:rPr>
            <w:noProof/>
            <w:webHidden/>
            <w:sz w:val="24"/>
          </w:rPr>
          <w:fldChar w:fldCharType="end"/>
        </w:r>
      </w:hyperlink>
    </w:p>
    <w:p w:rsidR="002257B4" w:rsidRPr="00761951" w:rsidRDefault="00A5429E" w:rsidP="002257B4">
      <w:pPr>
        <w:pStyle w:val="ac"/>
        <w:spacing w:line="360" w:lineRule="auto"/>
        <w:rPr>
          <w:sz w:val="24"/>
          <w:szCs w:val="24"/>
        </w:rPr>
      </w:pPr>
      <w:r w:rsidRPr="00761951">
        <w:rPr>
          <w:sz w:val="24"/>
          <w:szCs w:val="24"/>
        </w:rPr>
        <w:fldChar w:fldCharType="end"/>
      </w:r>
      <w:bookmarkStart w:id="3" w:name="_Toc408995855"/>
    </w:p>
    <w:p w:rsidR="002257B4" w:rsidRDefault="002257B4" w:rsidP="002257B4">
      <w:pPr>
        <w:pStyle w:val="ac"/>
        <w:spacing w:line="360" w:lineRule="auto"/>
      </w:pPr>
    </w:p>
    <w:p w:rsidR="002257B4" w:rsidRDefault="002257B4" w:rsidP="002257B4">
      <w:pPr>
        <w:pStyle w:val="ac"/>
        <w:spacing w:line="360" w:lineRule="auto"/>
      </w:pPr>
    </w:p>
    <w:p w:rsidR="002257B4" w:rsidRDefault="002257B4" w:rsidP="002257B4">
      <w:pPr>
        <w:pStyle w:val="ac"/>
        <w:spacing w:line="360" w:lineRule="auto"/>
      </w:pPr>
    </w:p>
    <w:p w:rsidR="009836A9" w:rsidRDefault="009836A9" w:rsidP="002257B4">
      <w:pPr>
        <w:pStyle w:val="ac"/>
        <w:spacing w:line="360" w:lineRule="auto"/>
        <w:rPr>
          <w:rFonts w:ascii="黑体" w:eastAsia="黑体"/>
          <w:sz w:val="44"/>
          <w:szCs w:val="44"/>
        </w:rPr>
        <w:sectPr w:rsidR="009836A9" w:rsidSect="00415263">
          <w:footerReference w:type="even" r:id="rId9"/>
          <w:footerReference w:type="default" r:id="rId10"/>
          <w:pgSz w:w="11906" w:h="16838"/>
          <w:pgMar w:top="1440" w:right="1800" w:bottom="1440" w:left="1800" w:header="851" w:footer="992" w:gutter="0"/>
          <w:cols w:space="425"/>
          <w:titlePg/>
          <w:docGrid w:type="lines" w:linePitch="312"/>
        </w:sectPr>
      </w:pPr>
      <w:bookmarkStart w:id="4" w:name="_Toc408996218"/>
    </w:p>
    <w:p w:rsidR="00972CE9" w:rsidRPr="00972CE9" w:rsidRDefault="00761951" w:rsidP="002257B4">
      <w:pPr>
        <w:pStyle w:val="ac"/>
        <w:spacing w:line="360" w:lineRule="auto"/>
        <w:rPr>
          <w:rFonts w:ascii="黑体" w:eastAsia="黑体"/>
          <w:sz w:val="44"/>
          <w:szCs w:val="44"/>
        </w:rPr>
      </w:pPr>
      <w:bookmarkStart w:id="5" w:name="_Toc409024749"/>
      <w:bookmarkStart w:id="6" w:name="_Toc409076318"/>
      <w:r>
        <w:rPr>
          <w:rFonts w:ascii="黑体" w:eastAsia="黑体" w:hint="eastAsia"/>
          <w:sz w:val="44"/>
          <w:szCs w:val="44"/>
        </w:rPr>
        <w:lastRenderedPageBreak/>
        <w:t>股票</w:t>
      </w:r>
      <w:r w:rsidR="00972CE9" w:rsidRPr="00972CE9">
        <w:rPr>
          <w:rFonts w:ascii="黑体" w:eastAsia="黑体" w:hint="eastAsia"/>
          <w:sz w:val="44"/>
          <w:szCs w:val="44"/>
        </w:rPr>
        <w:t>期权基础介绍</w:t>
      </w:r>
      <w:bookmarkEnd w:id="3"/>
      <w:bookmarkEnd w:id="4"/>
      <w:bookmarkEnd w:id="5"/>
      <w:bookmarkEnd w:id="6"/>
    </w:p>
    <w:p w:rsidR="009545C8" w:rsidRPr="00CD2526" w:rsidRDefault="00CD2526" w:rsidP="00CD2526">
      <w:pPr>
        <w:pStyle w:val="1"/>
        <w:numPr>
          <w:ilvl w:val="0"/>
          <w:numId w:val="0"/>
        </w:numPr>
        <w:rPr>
          <w:rFonts w:ascii="黑体" w:eastAsia="黑体"/>
          <w:sz w:val="32"/>
          <w:szCs w:val="32"/>
        </w:rPr>
      </w:pPr>
      <w:bookmarkStart w:id="7" w:name="_Toc409076319"/>
      <w:r w:rsidRPr="00CD2526">
        <w:rPr>
          <w:rFonts w:ascii="黑体" w:eastAsia="黑体" w:hint="eastAsia"/>
          <w:sz w:val="32"/>
          <w:szCs w:val="32"/>
        </w:rPr>
        <w:t>第1章</w:t>
      </w:r>
      <w:r w:rsidR="00AD7251" w:rsidRPr="00CD2526">
        <w:rPr>
          <w:rFonts w:ascii="黑体" w:eastAsia="黑体" w:hint="eastAsia"/>
          <w:sz w:val="32"/>
          <w:szCs w:val="32"/>
        </w:rPr>
        <w:t xml:space="preserve"> </w:t>
      </w:r>
      <w:r w:rsidR="003C4E19" w:rsidRPr="00CD2526">
        <w:rPr>
          <w:rFonts w:ascii="黑体" w:eastAsia="黑体" w:hint="eastAsia"/>
          <w:sz w:val="32"/>
          <w:szCs w:val="32"/>
        </w:rPr>
        <w:t>国际期权市场</w:t>
      </w:r>
      <w:bookmarkEnd w:id="7"/>
    </w:p>
    <w:p w:rsidR="00147326" w:rsidRPr="00C4284D" w:rsidRDefault="00CD2526" w:rsidP="00CD2526">
      <w:pPr>
        <w:pStyle w:val="2"/>
        <w:numPr>
          <w:ilvl w:val="0"/>
          <w:numId w:val="0"/>
        </w:numPr>
        <w:rPr>
          <w:rFonts w:ascii="华文新魏" w:eastAsia="华文新魏"/>
        </w:rPr>
      </w:pPr>
      <w:bookmarkStart w:id="8" w:name="_Toc409076320"/>
      <w:r>
        <w:rPr>
          <w:rFonts w:ascii="华文新魏" w:eastAsia="华文新魏" w:hint="eastAsia"/>
        </w:rPr>
        <w:t>1.1</w:t>
      </w:r>
      <w:r w:rsidR="00AD7251" w:rsidRPr="00C4284D">
        <w:rPr>
          <w:rFonts w:ascii="华文新魏" w:eastAsia="华文新魏" w:hint="eastAsia"/>
        </w:rPr>
        <w:t xml:space="preserve"> </w:t>
      </w:r>
      <w:r w:rsidR="00C64438" w:rsidRPr="00C4284D">
        <w:rPr>
          <w:rFonts w:ascii="华文新魏" w:eastAsia="华文新魏" w:hint="eastAsia"/>
        </w:rPr>
        <w:t>国际期权市场的</w:t>
      </w:r>
      <w:r w:rsidR="00E742D9" w:rsidRPr="00C4284D">
        <w:rPr>
          <w:rFonts w:ascii="华文新魏" w:eastAsia="华文新魏" w:hint="eastAsia"/>
        </w:rPr>
        <w:t>历史和发展</w:t>
      </w:r>
      <w:bookmarkEnd w:id="8"/>
    </w:p>
    <w:p w:rsidR="00147326" w:rsidRPr="00FB505F" w:rsidRDefault="00147326" w:rsidP="00A253E0">
      <w:pPr>
        <w:spacing w:line="360" w:lineRule="auto"/>
        <w:ind w:firstLineChars="200" w:firstLine="640"/>
        <w:rPr>
          <w:rFonts w:ascii="仿宋" w:eastAsia="仿宋" w:hAnsi="仿宋"/>
          <w:sz w:val="32"/>
          <w:szCs w:val="32"/>
        </w:rPr>
      </w:pPr>
      <w:r w:rsidRPr="00FB505F">
        <w:rPr>
          <w:rFonts w:ascii="仿宋" w:eastAsia="仿宋" w:hAnsi="仿宋" w:hint="eastAsia"/>
          <w:sz w:val="32"/>
          <w:szCs w:val="32"/>
        </w:rPr>
        <w:t>期权市场的发展比起股票、期货来说显得更加漫长和曲折，但</w:t>
      </w:r>
      <w:r w:rsidR="00D56D63" w:rsidRPr="00D56D63">
        <w:rPr>
          <w:rFonts w:ascii="仿宋" w:eastAsia="仿宋" w:hAnsi="仿宋" w:hint="eastAsia"/>
          <w:sz w:val="32"/>
          <w:szCs w:val="32"/>
        </w:rPr>
        <w:t>它</w:t>
      </w:r>
      <w:r w:rsidRPr="00FB505F">
        <w:rPr>
          <w:rFonts w:ascii="仿宋" w:eastAsia="仿宋" w:hAnsi="仿宋" w:hint="eastAsia"/>
          <w:sz w:val="32"/>
          <w:szCs w:val="32"/>
        </w:rPr>
        <w:t>的前景非常乐观。</w:t>
      </w:r>
    </w:p>
    <w:p w:rsidR="00147326" w:rsidRPr="00FB505F" w:rsidRDefault="00147326" w:rsidP="00A253E0">
      <w:pPr>
        <w:spacing w:line="360" w:lineRule="auto"/>
        <w:ind w:firstLineChars="200" w:firstLine="640"/>
        <w:rPr>
          <w:rFonts w:ascii="仿宋" w:eastAsia="仿宋" w:hAnsi="仿宋"/>
          <w:sz w:val="32"/>
          <w:szCs w:val="32"/>
        </w:rPr>
      </w:pPr>
      <w:r w:rsidRPr="00FB505F">
        <w:rPr>
          <w:rFonts w:ascii="仿宋" w:eastAsia="仿宋" w:hAnsi="仿宋" w:hint="eastAsia"/>
          <w:sz w:val="32"/>
          <w:szCs w:val="32"/>
        </w:rPr>
        <w:t>期权的发展分为四个主要阶段：18世纪前的雏形时期、18世纪到20世纪初的发展初期、20世纪的混乱整顿时期和规范发展时期，以及21世纪的快速发展时期。</w:t>
      </w:r>
    </w:p>
    <w:p w:rsidR="00FB505F" w:rsidRDefault="00FB505F" w:rsidP="00CE110A">
      <w:pPr>
        <w:numPr>
          <w:ilvl w:val="0"/>
          <w:numId w:val="3"/>
        </w:numPr>
        <w:spacing w:line="360" w:lineRule="auto"/>
        <w:rPr>
          <w:rFonts w:ascii="仿宋" w:eastAsia="仿宋" w:hAnsi="仿宋"/>
          <w:sz w:val="32"/>
          <w:szCs w:val="32"/>
        </w:rPr>
      </w:pPr>
      <w:r>
        <w:rPr>
          <w:rFonts w:ascii="仿宋" w:eastAsia="仿宋" w:hAnsi="仿宋" w:hint="eastAsia"/>
          <w:sz w:val="32"/>
          <w:szCs w:val="32"/>
        </w:rPr>
        <w:t>雏形时期</w:t>
      </w:r>
    </w:p>
    <w:p w:rsidR="00FB505F" w:rsidRDefault="00147326" w:rsidP="00A253E0">
      <w:pPr>
        <w:spacing w:line="360" w:lineRule="auto"/>
        <w:ind w:firstLineChars="200" w:firstLine="640"/>
        <w:rPr>
          <w:rFonts w:ascii="仿宋" w:eastAsia="仿宋" w:hAnsi="仿宋"/>
          <w:sz w:val="32"/>
          <w:szCs w:val="32"/>
        </w:rPr>
      </w:pPr>
      <w:r w:rsidRPr="00FB505F">
        <w:rPr>
          <w:rFonts w:ascii="仿宋" w:eastAsia="仿宋" w:hAnsi="仿宋" w:hint="eastAsia"/>
          <w:sz w:val="32"/>
          <w:szCs w:val="32"/>
        </w:rPr>
        <w:t>期权最早产生的需求也和期货一样是为了规避风险。在18世纪之前，人们还没有真正期权的概念，但是期权的特征已经显现了。比如亚里士多德时期，有记录古希腊哲学家预测来年橄榄的收成，然后用非常低的价格取得了橄榄榨汁机的使用权。这种“使用权”是古代期权的雏形。</w:t>
      </w:r>
    </w:p>
    <w:p w:rsidR="00FB505F" w:rsidRDefault="00147326" w:rsidP="00A253E0">
      <w:pPr>
        <w:spacing w:line="360" w:lineRule="auto"/>
        <w:ind w:firstLineChars="200" w:firstLine="640"/>
        <w:rPr>
          <w:rFonts w:ascii="仿宋" w:eastAsia="仿宋" w:hAnsi="仿宋"/>
          <w:sz w:val="32"/>
          <w:szCs w:val="32"/>
        </w:rPr>
      </w:pPr>
      <w:r w:rsidRPr="00FB505F">
        <w:rPr>
          <w:rFonts w:ascii="仿宋" w:eastAsia="仿宋" w:hAnsi="仿宋" w:hint="eastAsia"/>
          <w:sz w:val="32"/>
          <w:szCs w:val="32"/>
        </w:rPr>
        <w:t>17世纪的郁金香狂热时期，也有类似期权的合约出现。当时的郁金香经历了长达几十年的牛市，人们用合约来代替不能离开土地过久的实物交易，后来人们又用类似期货和期权的合约来放大杠杆、预售未来的产量。当时，有些</w:t>
      </w:r>
      <w:proofErr w:type="gramStart"/>
      <w:r w:rsidRPr="00FB505F">
        <w:rPr>
          <w:rFonts w:ascii="仿宋" w:eastAsia="仿宋" w:hAnsi="仿宋" w:hint="eastAsia"/>
          <w:sz w:val="32"/>
          <w:szCs w:val="32"/>
        </w:rPr>
        <w:t>销售商怕价格</w:t>
      </w:r>
      <w:proofErr w:type="gramEnd"/>
      <w:r w:rsidRPr="00FB505F">
        <w:rPr>
          <w:rFonts w:ascii="仿宋" w:eastAsia="仿宋" w:hAnsi="仿宋" w:hint="eastAsia"/>
          <w:sz w:val="32"/>
          <w:szCs w:val="32"/>
        </w:rPr>
        <w:t>上涨，去商家买入</w:t>
      </w:r>
      <w:r w:rsidR="00695AB5">
        <w:rPr>
          <w:rFonts w:ascii="仿宋" w:eastAsia="仿宋" w:hAnsi="仿宋" w:hint="eastAsia"/>
          <w:sz w:val="32"/>
          <w:szCs w:val="32"/>
        </w:rPr>
        <w:t>看涨期权/认购期权</w:t>
      </w:r>
      <w:r w:rsidRPr="00FB505F">
        <w:rPr>
          <w:rFonts w:ascii="仿宋" w:eastAsia="仿宋" w:hAnsi="仿宋" w:hint="eastAsia"/>
          <w:sz w:val="32"/>
          <w:szCs w:val="32"/>
        </w:rPr>
        <w:t>，比如，销售商花1</w:t>
      </w:r>
      <w:r w:rsidR="00D56D63" w:rsidRPr="00D56D63">
        <w:rPr>
          <w:rFonts w:ascii="仿宋" w:eastAsia="仿宋" w:hAnsi="仿宋" w:hint="eastAsia"/>
          <w:sz w:val="32"/>
          <w:szCs w:val="32"/>
        </w:rPr>
        <w:t>荷兰盾</w:t>
      </w:r>
      <w:r w:rsidRPr="00FB505F">
        <w:rPr>
          <w:rFonts w:ascii="仿宋" w:eastAsia="仿宋" w:hAnsi="仿宋" w:hint="eastAsia"/>
          <w:sz w:val="32"/>
          <w:szCs w:val="32"/>
        </w:rPr>
        <w:t>的“权利费”，和</w:t>
      </w:r>
      <w:r w:rsidR="00D56D63" w:rsidRPr="00D56D63">
        <w:rPr>
          <w:rFonts w:ascii="仿宋" w:eastAsia="仿宋" w:hAnsi="仿宋" w:hint="eastAsia"/>
          <w:sz w:val="32"/>
          <w:szCs w:val="32"/>
        </w:rPr>
        <w:t>商</w:t>
      </w:r>
      <w:r w:rsidRPr="00FB505F">
        <w:rPr>
          <w:rFonts w:ascii="仿宋" w:eastAsia="仿宋" w:hAnsi="仿宋" w:hint="eastAsia"/>
          <w:sz w:val="32"/>
          <w:szCs w:val="32"/>
        </w:rPr>
        <w:t>家约好：“1个月以内，只</w:t>
      </w:r>
      <w:r w:rsidRPr="00FB505F">
        <w:rPr>
          <w:rFonts w:ascii="仿宋" w:eastAsia="仿宋" w:hAnsi="仿宋" w:hint="eastAsia"/>
          <w:sz w:val="32"/>
          <w:szCs w:val="32"/>
        </w:rPr>
        <w:lastRenderedPageBreak/>
        <w:t>要我过来买，我都可以用10</w:t>
      </w:r>
      <w:r w:rsidR="00D56D63">
        <w:rPr>
          <w:rFonts w:ascii="仿宋" w:eastAsia="仿宋" w:hAnsi="仿宋" w:hint="eastAsia"/>
          <w:sz w:val="32"/>
          <w:szCs w:val="32"/>
        </w:rPr>
        <w:t>荷兰</w:t>
      </w:r>
      <w:r w:rsidRPr="00FB505F">
        <w:rPr>
          <w:rFonts w:ascii="仿宋" w:eastAsia="仿宋" w:hAnsi="仿宋" w:hint="eastAsia"/>
          <w:sz w:val="32"/>
          <w:szCs w:val="32"/>
        </w:rPr>
        <w:t>盾的价格买这个郁金香。而你必须卖给我。”那么价格就算上涨到20</w:t>
      </w:r>
      <w:proofErr w:type="gramStart"/>
      <w:r w:rsidR="00D56D63">
        <w:rPr>
          <w:rFonts w:ascii="仿宋" w:eastAsia="仿宋" w:hAnsi="仿宋" w:hint="eastAsia"/>
          <w:sz w:val="32"/>
          <w:szCs w:val="32"/>
        </w:rPr>
        <w:t>荷兰</w:t>
      </w:r>
      <w:r w:rsidRPr="00FB505F">
        <w:rPr>
          <w:rFonts w:ascii="仿宋" w:eastAsia="仿宋" w:hAnsi="仿宋" w:hint="eastAsia"/>
          <w:sz w:val="32"/>
          <w:szCs w:val="32"/>
        </w:rPr>
        <w:t>盾他也</w:t>
      </w:r>
      <w:proofErr w:type="gramEnd"/>
      <w:r w:rsidRPr="00FB505F">
        <w:rPr>
          <w:rFonts w:ascii="仿宋" w:eastAsia="仿宋" w:hAnsi="仿宋" w:hint="eastAsia"/>
          <w:sz w:val="32"/>
          <w:szCs w:val="32"/>
        </w:rPr>
        <w:t>不怕了，他可以只花10</w:t>
      </w:r>
      <w:r w:rsidR="00D56D63">
        <w:rPr>
          <w:rFonts w:ascii="仿宋" w:eastAsia="仿宋" w:hAnsi="仿宋" w:hint="eastAsia"/>
          <w:sz w:val="32"/>
          <w:szCs w:val="32"/>
        </w:rPr>
        <w:t>荷兰</w:t>
      </w:r>
      <w:r w:rsidRPr="00FB505F">
        <w:rPr>
          <w:rFonts w:ascii="仿宋" w:eastAsia="仿宋" w:hAnsi="仿宋" w:hint="eastAsia"/>
          <w:sz w:val="32"/>
          <w:szCs w:val="32"/>
        </w:rPr>
        <w:t>盾就可以到上家买。反过来，如果价格下跌到了5</w:t>
      </w:r>
      <w:r w:rsidR="00D56D63">
        <w:rPr>
          <w:rFonts w:ascii="仿宋" w:eastAsia="仿宋" w:hAnsi="仿宋" w:hint="eastAsia"/>
          <w:sz w:val="32"/>
          <w:szCs w:val="32"/>
        </w:rPr>
        <w:t>荷兰</w:t>
      </w:r>
      <w:r w:rsidRPr="00FB505F">
        <w:rPr>
          <w:rFonts w:ascii="仿宋" w:eastAsia="仿宋" w:hAnsi="仿宋" w:hint="eastAsia"/>
          <w:sz w:val="32"/>
          <w:szCs w:val="32"/>
        </w:rPr>
        <w:t>盾，他大不了放弃1</w:t>
      </w:r>
      <w:r w:rsidR="00D56D63">
        <w:rPr>
          <w:rFonts w:ascii="仿宋" w:eastAsia="仿宋" w:hAnsi="仿宋" w:hint="eastAsia"/>
          <w:sz w:val="32"/>
          <w:szCs w:val="32"/>
        </w:rPr>
        <w:t>荷兰</w:t>
      </w:r>
      <w:r w:rsidRPr="00FB505F">
        <w:rPr>
          <w:rFonts w:ascii="仿宋" w:eastAsia="仿宋" w:hAnsi="仿宋" w:hint="eastAsia"/>
          <w:sz w:val="32"/>
          <w:szCs w:val="32"/>
        </w:rPr>
        <w:t>盾的权利费，去市场上直接花5</w:t>
      </w:r>
      <w:r w:rsidR="00D56D63">
        <w:rPr>
          <w:rFonts w:ascii="仿宋" w:eastAsia="仿宋" w:hAnsi="仿宋" w:hint="eastAsia"/>
          <w:sz w:val="32"/>
          <w:szCs w:val="32"/>
        </w:rPr>
        <w:t>荷兰</w:t>
      </w:r>
      <w:proofErr w:type="gramStart"/>
      <w:r w:rsidRPr="00FB505F">
        <w:rPr>
          <w:rFonts w:ascii="仿宋" w:eastAsia="仿宋" w:hAnsi="仿宋" w:hint="eastAsia"/>
          <w:sz w:val="32"/>
          <w:szCs w:val="32"/>
        </w:rPr>
        <w:t>盾</w:t>
      </w:r>
      <w:proofErr w:type="gramEnd"/>
      <w:r w:rsidRPr="00FB505F">
        <w:rPr>
          <w:rFonts w:ascii="仿宋" w:eastAsia="仿宋" w:hAnsi="仿宋" w:hint="eastAsia"/>
          <w:sz w:val="32"/>
          <w:szCs w:val="32"/>
        </w:rPr>
        <w:t>收购过来。另外，还出现类似“保险公司”的人， “保险商”向持有郁金香的人收取一点小费用，在价格下跌的情况下，根据跌的幅度付给郁金香持有人相应的赔偿金。“保险商”的做法类似现在的卖出</w:t>
      </w:r>
      <w:r w:rsidR="00695AB5">
        <w:rPr>
          <w:rFonts w:ascii="仿宋" w:eastAsia="仿宋" w:hAnsi="仿宋" w:hint="eastAsia"/>
          <w:sz w:val="32"/>
          <w:szCs w:val="32"/>
        </w:rPr>
        <w:t>看跌期权/认沽期权</w:t>
      </w:r>
      <w:r w:rsidRPr="00FB505F">
        <w:rPr>
          <w:rFonts w:ascii="仿宋" w:eastAsia="仿宋" w:hAnsi="仿宋" w:hint="eastAsia"/>
          <w:sz w:val="32"/>
          <w:szCs w:val="32"/>
        </w:rPr>
        <w:t>。由于在郁金香狂热时期，价格下跌的概率很低，所以“保险商”基本上把保费收入囊中，几乎没有人来找“保险商”赔偿。但是当泡沫破灭，郁金香价格狂跌的时候，这些“保险商”大量破产。郁金香事件把还没成形的期权险些扼杀在了摇篮里。</w:t>
      </w:r>
    </w:p>
    <w:p w:rsidR="00D56D63" w:rsidRDefault="00147326" w:rsidP="00CE110A">
      <w:pPr>
        <w:numPr>
          <w:ilvl w:val="0"/>
          <w:numId w:val="3"/>
        </w:numPr>
        <w:spacing w:line="360" w:lineRule="auto"/>
        <w:rPr>
          <w:rFonts w:ascii="仿宋" w:eastAsia="仿宋" w:hAnsi="仿宋"/>
          <w:sz w:val="32"/>
          <w:szCs w:val="32"/>
        </w:rPr>
      </w:pPr>
      <w:r w:rsidRPr="00FB505F">
        <w:rPr>
          <w:rFonts w:ascii="仿宋" w:eastAsia="仿宋" w:hAnsi="仿宋" w:hint="eastAsia"/>
          <w:sz w:val="32"/>
          <w:szCs w:val="32"/>
        </w:rPr>
        <w:t>发展初期</w:t>
      </w:r>
    </w:p>
    <w:p w:rsidR="00FB505F" w:rsidRDefault="00147326" w:rsidP="00A253E0">
      <w:pPr>
        <w:spacing w:line="360" w:lineRule="auto"/>
        <w:ind w:firstLineChars="200" w:firstLine="640"/>
        <w:rPr>
          <w:rFonts w:ascii="仿宋" w:eastAsia="仿宋" w:hAnsi="仿宋"/>
          <w:sz w:val="32"/>
          <w:szCs w:val="32"/>
        </w:rPr>
      </w:pPr>
      <w:r w:rsidRPr="00FB505F">
        <w:rPr>
          <w:rFonts w:ascii="仿宋" w:eastAsia="仿宋" w:hAnsi="仿宋" w:hint="eastAsia"/>
          <w:sz w:val="32"/>
          <w:szCs w:val="32"/>
        </w:rPr>
        <w:t>严格意义上讲，期权出现在18世纪。18世纪欧美的场外期权得到发展，主要以农产品为主。之所以18到20世纪初都还只是处在发展初期，</w:t>
      </w:r>
      <w:r w:rsidR="00077D29" w:rsidRPr="00FB505F">
        <w:rPr>
          <w:rFonts w:ascii="仿宋" w:eastAsia="仿宋" w:hAnsi="仿宋" w:hint="eastAsia"/>
          <w:sz w:val="32"/>
          <w:szCs w:val="32"/>
        </w:rPr>
        <w:t>一方面</w:t>
      </w:r>
      <w:r w:rsidRPr="00FB505F">
        <w:rPr>
          <w:rFonts w:ascii="仿宋" w:eastAsia="仿宋" w:hAnsi="仿宋" w:hint="eastAsia"/>
          <w:sz w:val="32"/>
          <w:szCs w:val="32"/>
        </w:rPr>
        <w:t>是因为当时没有受到很好的监管，期权的声誉在郁金香狂热之后更加因为被滥用而声名狼藉。在这漫长的两百多年，期权市场一再受到质疑，在很多国家和地方都是遭受“禁止”的，特别是农产品期权，因为期权交易存在大量的违规、欺瞒和被操纵。</w:t>
      </w:r>
    </w:p>
    <w:p w:rsidR="00FB505F" w:rsidRPr="00FB505F" w:rsidRDefault="00077D29" w:rsidP="00A253E0">
      <w:pPr>
        <w:spacing w:line="360" w:lineRule="auto"/>
        <w:ind w:firstLineChars="200" w:firstLine="640"/>
        <w:rPr>
          <w:rFonts w:ascii="仿宋" w:eastAsia="仿宋" w:hAnsi="仿宋"/>
          <w:sz w:val="32"/>
          <w:szCs w:val="32"/>
        </w:rPr>
      </w:pPr>
      <w:r w:rsidRPr="00FB505F">
        <w:rPr>
          <w:rFonts w:ascii="仿宋" w:eastAsia="仿宋" w:hAnsi="仿宋" w:hint="eastAsia"/>
          <w:sz w:val="32"/>
          <w:szCs w:val="32"/>
        </w:rPr>
        <w:t>另一个方面是因为场外交易的量一直无法得到突破。</w:t>
      </w:r>
      <w:r w:rsidR="007D7973" w:rsidRPr="00FB505F">
        <w:rPr>
          <w:rFonts w:ascii="仿宋" w:eastAsia="仿宋" w:hAnsi="仿宋" w:hint="eastAsia"/>
          <w:sz w:val="32"/>
          <w:szCs w:val="32"/>
        </w:rPr>
        <w:t>即</w:t>
      </w:r>
      <w:r w:rsidR="007D7973" w:rsidRPr="00FB505F">
        <w:rPr>
          <w:rFonts w:ascii="仿宋" w:eastAsia="仿宋" w:hAnsi="仿宋" w:hint="eastAsia"/>
          <w:sz w:val="32"/>
          <w:szCs w:val="32"/>
        </w:rPr>
        <w:lastRenderedPageBreak/>
        <w:t>使在20世纪初，虽然期权的概念已经深入人心，但在场内期权交易前，基本上是在场外交易。场外交易需要经纪商找到合适的买方和卖方，帮他们就各种条款细节达成协议，并在他们之间执行交易，收取一部分</w:t>
      </w:r>
      <w:r w:rsidRPr="00FB505F">
        <w:rPr>
          <w:rFonts w:ascii="仿宋" w:eastAsia="仿宋" w:hAnsi="仿宋" w:hint="eastAsia"/>
          <w:sz w:val="32"/>
          <w:szCs w:val="32"/>
        </w:rPr>
        <w:t>撮合费用</w:t>
      </w:r>
      <w:r w:rsidR="007D7973" w:rsidRPr="00FB505F">
        <w:rPr>
          <w:rFonts w:ascii="仿宋" w:eastAsia="仿宋" w:hAnsi="仿宋" w:hint="eastAsia"/>
          <w:sz w:val="32"/>
          <w:szCs w:val="32"/>
        </w:rPr>
        <w:t>。</w:t>
      </w:r>
      <w:r w:rsidRPr="00FB505F">
        <w:rPr>
          <w:rFonts w:ascii="仿宋" w:eastAsia="仿宋" w:hAnsi="仿宋" w:hint="eastAsia"/>
          <w:sz w:val="32"/>
          <w:szCs w:val="32"/>
        </w:rPr>
        <w:t>这种模式使得找到愿意成为交易对手的双方非常困难，并且最大的障碍是几乎没有任何二级市场</w:t>
      </w:r>
      <w:r w:rsidR="00800AB1" w:rsidRPr="00FB505F">
        <w:rPr>
          <w:rFonts w:ascii="仿宋" w:eastAsia="仿宋" w:hAnsi="仿宋" w:hint="eastAsia"/>
          <w:sz w:val="32"/>
          <w:szCs w:val="32"/>
        </w:rPr>
        <w:t>，</w:t>
      </w:r>
      <w:r w:rsidRPr="00FB505F">
        <w:rPr>
          <w:rFonts w:ascii="仿宋" w:eastAsia="仿宋" w:hAnsi="仿宋" w:hint="eastAsia"/>
          <w:sz w:val="32"/>
          <w:szCs w:val="32"/>
        </w:rPr>
        <w:t>因此期权市场</w:t>
      </w:r>
      <w:r w:rsidR="00F27C8F" w:rsidRPr="00FB505F">
        <w:rPr>
          <w:rFonts w:ascii="仿宋" w:eastAsia="仿宋" w:hAnsi="仿宋" w:hint="eastAsia"/>
          <w:sz w:val="32"/>
          <w:szCs w:val="32"/>
        </w:rPr>
        <w:t>比较</w:t>
      </w:r>
      <w:r w:rsidRPr="00FB505F">
        <w:rPr>
          <w:rFonts w:ascii="仿宋" w:eastAsia="仿宋" w:hAnsi="仿宋" w:hint="eastAsia"/>
          <w:sz w:val="32"/>
          <w:szCs w:val="32"/>
        </w:rPr>
        <w:t>小。</w:t>
      </w:r>
    </w:p>
    <w:p w:rsidR="00D56D63" w:rsidRDefault="00147326" w:rsidP="00CE110A">
      <w:pPr>
        <w:numPr>
          <w:ilvl w:val="0"/>
          <w:numId w:val="3"/>
        </w:numPr>
        <w:spacing w:line="360" w:lineRule="auto"/>
        <w:rPr>
          <w:rFonts w:ascii="仿宋" w:eastAsia="仿宋" w:hAnsi="仿宋"/>
          <w:sz w:val="32"/>
          <w:szCs w:val="32"/>
        </w:rPr>
      </w:pPr>
      <w:r w:rsidRPr="00FB505F">
        <w:rPr>
          <w:rFonts w:ascii="仿宋" w:eastAsia="仿宋" w:hAnsi="仿宋" w:hint="eastAsia"/>
          <w:sz w:val="32"/>
          <w:szCs w:val="32"/>
        </w:rPr>
        <w:t>混乱整顿时期和规范发展时期</w:t>
      </w:r>
    </w:p>
    <w:p w:rsidR="00800AB1" w:rsidRPr="00FB505F" w:rsidRDefault="00147326" w:rsidP="00A253E0">
      <w:pPr>
        <w:spacing w:line="360" w:lineRule="auto"/>
        <w:ind w:firstLineChars="200" w:firstLine="640"/>
        <w:rPr>
          <w:rFonts w:ascii="仿宋" w:eastAsia="仿宋" w:hAnsi="仿宋"/>
          <w:sz w:val="32"/>
          <w:szCs w:val="32"/>
        </w:rPr>
      </w:pPr>
      <w:r w:rsidRPr="00FB505F">
        <w:rPr>
          <w:rFonts w:ascii="仿宋" w:eastAsia="仿宋" w:hAnsi="仿宋" w:hint="eastAsia"/>
          <w:sz w:val="32"/>
          <w:szCs w:val="32"/>
        </w:rPr>
        <w:t>20世纪是期权发展最为重要的阶段，上半世纪由于出现很多意想不到的风险，因此市场非常混乱，而管理阶层也意识到整顿的必要性。</w:t>
      </w:r>
      <w:r w:rsidR="00800AB1" w:rsidRPr="00FB505F">
        <w:rPr>
          <w:rFonts w:ascii="仿宋" w:eastAsia="仿宋" w:hAnsi="仿宋" w:hint="eastAsia"/>
          <w:sz w:val="32"/>
          <w:szCs w:val="32"/>
        </w:rPr>
        <w:t>而</w:t>
      </w:r>
      <w:r w:rsidRPr="00FB505F">
        <w:rPr>
          <w:rFonts w:ascii="仿宋" w:eastAsia="仿宋" w:hAnsi="仿宋" w:hint="eastAsia"/>
          <w:sz w:val="32"/>
          <w:szCs w:val="32"/>
        </w:rPr>
        <w:t>期权发展最为关键的是20世纪下半世纪，现代</w:t>
      </w:r>
      <w:r w:rsidRPr="00FB505F">
        <w:rPr>
          <w:rFonts w:ascii="仿宋" w:eastAsia="仿宋" w:hAnsi="仿宋"/>
          <w:sz w:val="32"/>
          <w:szCs w:val="32"/>
        </w:rPr>
        <w:t>场内期权交易市场</w:t>
      </w:r>
      <w:r w:rsidRPr="00FB505F">
        <w:rPr>
          <w:rFonts w:ascii="仿宋" w:eastAsia="仿宋" w:hAnsi="仿宋" w:hint="eastAsia"/>
          <w:sz w:val="32"/>
          <w:szCs w:val="32"/>
        </w:rPr>
        <w:t>才真正出现。</w:t>
      </w:r>
    </w:p>
    <w:p w:rsidR="00800AB1" w:rsidRPr="00FB505F" w:rsidRDefault="00147326" w:rsidP="00A253E0">
      <w:pPr>
        <w:spacing w:line="360" w:lineRule="auto"/>
        <w:ind w:firstLineChars="200" w:firstLine="640"/>
        <w:rPr>
          <w:rFonts w:ascii="仿宋" w:eastAsia="仿宋" w:hAnsi="仿宋"/>
          <w:sz w:val="32"/>
          <w:szCs w:val="32"/>
        </w:rPr>
      </w:pPr>
      <w:r w:rsidRPr="00FB505F">
        <w:rPr>
          <w:rFonts w:ascii="仿宋" w:eastAsia="仿宋" w:hAnsi="仿宋" w:hint="eastAsia"/>
          <w:sz w:val="32"/>
          <w:szCs w:val="32"/>
        </w:rPr>
        <w:t>1973年</w:t>
      </w:r>
      <w:r w:rsidR="00800AB1" w:rsidRPr="00FB505F">
        <w:rPr>
          <w:rFonts w:ascii="仿宋" w:eastAsia="仿宋" w:hAnsi="仿宋" w:hint="eastAsia"/>
          <w:sz w:val="32"/>
          <w:szCs w:val="32"/>
        </w:rPr>
        <w:t>4月26日，</w:t>
      </w:r>
      <w:r w:rsidRPr="00FB505F">
        <w:rPr>
          <w:rFonts w:ascii="仿宋" w:eastAsia="仿宋" w:hAnsi="仿宋"/>
          <w:sz w:val="32"/>
          <w:szCs w:val="32"/>
        </w:rPr>
        <w:t>芝加哥期权交易所（CBOE）正式成立</w:t>
      </w:r>
      <w:r w:rsidRPr="00FB505F">
        <w:rPr>
          <w:rFonts w:ascii="仿宋" w:eastAsia="仿宋" w:hAnsi="仿宋" w:hint="eastAsia"/>
          <w:sz w:val="32"/>
          <w:szCs w:val="32"/>
        </w:rPr>
        <w:t>，</w:t>
      </w:r>
      <w:r w:rsidRPr="00FB505F">
        <w:rPr>
          <w:rFonts w:ascii="仿宋" w:eastAsia="仿宋" w:hAnsi="仿宋"/>
          <w:sz w:val="32"/>
          <w:szCs w:val="32"/>
        </w:rPr>
        <w:t>上市</w:t>
      </w:r>
      <w:r w:rsidRPr="00FB505F">
        <w:rPr>
          <w:rFonts w:ascii="仿宋" w:eastAsia="仿宋" w:hAnsi="仿宋" w:hint="eastAsia"/>
          <w:sz w:val="32"/>
          <w:szCs w:val="32"/>
        </w:rPr>
        <w:t>了</w:t>
      </w:r>
      <w:r w:rsidR="007D7973" w:rsidRPr="00FB505F">
        <w:rPr>
          <w:rFonts w:ascii="仿宋" w:eastAsia="仿宋" w:hAnsi="仿宋" w:hint="eastAsia"/>
          <w:sz w:val="32"/>
          <w:szCs w:val="32"/>
        </w:rPr>
        <w:t>16种股票的</w:t>
      </w:r>
      <w:r w:rsidRPr="00FB505F">
        <w:rPr>
          <w:rFonts w:ascii="仿宋" w:eastAsia="仿宋" w:hAnsi="仿宋" w:hint="eastAsia"/>
          <w:sz w:val="32"/>
          <w:szCs w:val="32"/>
        </w:rPr>
        <w:t>个股</w:t>
      </w:r>
      <w:r w:rsidR="00695AB5">
        <w:rPr>
          <w:rFonts w:ascii="仿宋" w:eastAsia="仿宋" w:hAnsi="仿宋"/>
          <w:sz w:val="32"/>
          <w:szCs w:val="32"/>
        </w:rPr>
        <w:t>看涨期权/认购期权</w:t>
      </w:r>
      <w:r w:rsidR="00800AB1" w:rsidRPr="00FB505F">
        <w:rPr>
          <w:rFonts w:ascii="仿宋" w:eastAsia="仿宋" w:hAnsi="仿宋" w:hint="eastAsia"/>
          <w:sz w:val="32"/>
          <w:szCs w:val="32"/>
        </w:rPr>
        <w:t>，首日交易量911手合约。</w:t>
      </w:r>
      <w:r w:rsidR="007D7973" w:rsidRPr="00FB505F">
        <w:rPr>
          <w:rFonts w:ascii="仿宋" w:eastAsia="仿宋" w:hAnsi="仿宋" w:hint="eastAsia"/>
          <w:sz w:val="32"/>
          <w:szCs w:val="32"/>
        </w:rPr>
        <w:t>虽然看似不起眼，但</w:t>
      </w:r>
      <w:r w:rsidRPr="00FB505F">
        <w:rPr>
          <w:rFonts w:ascii="仿宋" w:eastAsia="仿宋" w:hAnsi="仿宋" w:hint="eastAsia"/>
          <w:sz w:val="32"/>
          <w:szCs w:val="32"/>
        </w:rPr>
        <w:t>当时突出的进步主要体现在：</w:t>
      </w:r>
    </w:p>
    <w:p w:rsidR="00FB505F" w:rsidRDefault="00FE1345"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第一，</w:t>
      </w:r>
      <w:r w:rsidR="00147326" w:rsidRPr="00FB505F">
        <w:rPr>
          <w:rFonts w:ascii="仿宋" w:eastAsia="仿宋" w:hAnsi="仿宋"/>
          <w:sz w:val="32"/>
          <w:szCs w:val="32"/>
        </w:rPr>
        <w:t>引入做市商制度。</w:t>
      </w:r>
    </w:p>
    <w:p w:rsidR="00FB505F" w:rsidRDefault="00147326" w:rsidP="00A253E0">
      <w:pPr>
        <w:spacing w:line="360" w:lineRule="auto"/>
        <w:ind w:firstLineChars="200" w:firstLine="640"/>
        <w:rPr>
          <w:rFonts w:ascii="仿宋" w:eastAsia="仿宋" w:hAnsi="仿宋"/>
          <w:sz w:val="32"/>
          <w:szCs w:val="32"/>
        </w:rPr>
      </w:pPr>
      <w:r w:rsidRPr="00FB505F">
        <w:rPr>
          <w:rFonts w:ascii="仿宋" w:eastAsia="仿宋" w:hAnsi="仿宋" w:hint="eastAsia"/>
          <w:sz w:val="32"/>
          <w:szCs w:val="32"/>
        </w:rPr>
        <w:t>第二，期权合约的标准化，进而投资者交易更方便，二级市场更活跃，期权定价更市场化。</w:t>
      </w:r>
      <w:r w:rsidR="00800AB1" w:rsidRPr="00FB505F">
        <w:rPr>
          <w:rFonts w:ascii="仿宋" w:eastAsia="仿宋" w:hAnsi="仿宋" w:hint="eastAsia"/>
          <w:sz w:val="32"/>
          <w:szCs w:val="32"/>
        </w:rPr>
        <w:t>当时的做法是把行权价格和到期</w:t>
      </w:r>
      <w:proofErr w:type="gramStart"/>
      <w:r w:rsidR="00800AB1" w:rsidRPr="00FB505F">
        <w:rPr>
          <w:rFonts w:ascii="仿宋" w:eastAsia="仿宋" w:hAnsi="仿宋" w:hint="eastAsia"/>
          <w:sz w:val="32"/>
          <w:szCs w:val="32"/>
        </w:rPr>
        <w:t>日固定</w:t>
      </w:r>
      <w:proofErr w:type="gramEnd"/>
      <w:r w:rsidR="00800AB1" w:rsidRPr="00FB505F">
        <w:rPr>
          <w:rFonts w:ascii="仿宋" w:eastAsia="仿宋" w:hAnsi="仿宋" w:hint="eastAsia"/>
          <w:sz w:val="32"/>
          <w:szCs w:val="32"/>
        </w:rPr>
        <w:t>起来，并且由集中的清算公司进行清算。标准化的做法遭到很多质疑</w:t>
      </w:r>
      <w:r w:rsidR="00FE1345">
        <w:rPr>
          <w:rFonts w:ascii="仿宋" w:eastAsia="仿宋" w:hAnsi="仿宋" w:hint="eastAsia"/>
          <w:sz w:val="32"/>
          <w:szCs w:val="32"/>
        </w:rPr>
        <w:t>，</w:t>
      </w:r>
      <w:r w:rsidR="00800AB1" w:rsidRPr="00FB505F">
        <w:rPr>
          <w:rFonts w:ascii="仿宋" w:eastAsia="仿宋" w:hAnsi="仿宋" w:hint="eastAsia"/>
          <w:sz w:val="32"/>
          <w:szCs w:val="32"/>
        </w:rPr>
        <w:t>从交易所的</w:t>
      </w:r>
      <w:proofErr w:type="gramStart"/>
      <w:r w:rsidR="00800AB1" w:rsidRPr="00FB505F">
        <w:rPr>
          <w:rFonts w:ascii="仿宋" w:eastAsia="仿宋" w:hAnsi="仿宋" w:hint="eastAsia"/>
          <w:sz w:val="32"/>
          <w:szCs w:val="32"/>
        </w:rPr>
        <w:t>席位价</w:t>
      </w:r>
      <w:proofErr w:type="gramEnd"/>
      <w:r w:rsidR="00800AB1" w:rsidRPr="00FB505F">
        <w:rPr>
          <w:rFonts w:ascii="仿宋" w:eastAsia="仿宋" w:hAnsi="仿宋" w:hint="eastAsia"/>
          <w:sz w:val="32"/>
          <w:szCs w:val="32"/>
        </w:rPr>
        <w:t>就可以看出</w:t>
      </w:r>
      <w:r w:rsidR="00FE1345">
        <w:rPr>
          <w:rFonts w:ascii="仿宋" w:eastAsia="仿宋" w:hAnsi="仿宋" w:hint="eastAsia"/>
          <w:sz w:val="32"/>
          <w:szCs w:val="32"/>
        </w:rPr>
        <w:t>。</w:t>
      </w:r>
      <w:r w:rsidR="00800AB1" w:rsidRPr="00FB505F">
        <w:rPr>
          <w:rFonts w:ascii="仿宋" w:eastAsia="仿宋" w:hAnsi="仿宋" w:hint="eastAsia"/>
          <w:sz w:val="32"/>
          <w:szCs w:val="32"/>
        </w:rPr>
        <w:t>当时的</w:t>
      </w:r>
      <w:proofErr w:type="gramStart"/>
      <w:r w:rsidR="00800AB1" w:rsidRPr="00FB505F">
        <w:rPr>
          <w:rFonts w:ascii="仿宋" w:eastAsia="仿宋" w:hAnsi="仿宋" w:hint="eastAsia"/>
          <w:sz w:val="32"/>
          <w:szCs w:val="32"/>
        </w:rPr>
        <w:t>席位价</w:t>
      </w:r>
      <w:proofErr w:type="gramEnd"/>
      <w:r w:rsidR="00800AB1" w:rsidRPr="00FB505F">
        <w:rPr>
          <w:rFonts w:ascii="仿宋" w:eastAsia="仿宋" w:hAnsi="仿宋" w:hint="eastAsia"/>
          <w:sz w:val="32"/>
          <w:szCs w:val="32"/>
        </w:rPr>
        <w:t>仅1万美金，现在几乎是当时的五十倍。</w:t>
      </w:r>
    </w:p>
    <w:p w:rsidR="00147326" w:rsidRPr="00FB505F" w:rsidRDefault="00147326" w:rsidP="00A253E0">
      <w:pPr>
        <w:spacing w:line="360" w:lineRule="auto"/>
        <w:ind w:firstLineChars="200" w:firstLine="640"/>
        <w:rPr>
          <w:rFonts w:ascii="仿宋" w:eastAsia="仿宋" w:hAnsi="仿宋"/>
          <w:sz w:val="32"/>
          <w:szCs w:val="32"/>
        </w:rPr>
      </w:pPr>
      <w:r w:rsidRPr="00FB505F">
        <w:rPr>
          <w:rFonts w:ascii="仿宋" w:eastAsia="仿宋" w:hAnsi="仿宋" w:hint="eastAsia"/>
          <w:sz w:val="32"/>
          <w:szCs w:val="32"/>
        </w:rPr>
        <w:t>第三，期权清算公司的成立，使得履约得到保障</w:t>
      </w:r>
      <w:r w:rsidR="00F27C8F" w:rsidRPr="00FB505F">
        <w:rPr>
          <w:rFonts w:ascii="仿宋" w:eastAsia="仿宋" w:hAnsi="仿宋" w:hint="eastAsia"/>
          <w:sz w:val="32"/>
          <w:szCs w:val="32"/>
        </w:rPr>
        <w:t>，相当</w:t>
      </w:r>
      <w:r w:rsidR="00F27C8F" w:rsidRPr="00FB505F">
        <w:rPr>
          <w:rFonts w:ascii="仿宋" w:eastAsia="仿宋" w:hAnsi="仿宋" w:hint="eastAsia"/>
          <w:sz w:val="32"/>
          <w:szCs w:val="32"/>
        </w:rPr>
        <w:lastRenderedPageBreak/>
        <w:t>于期权交易的担保人</w:t>
      </w:r>
      <w:r w:rsidRPr="00FB505F">
        <w:rPr>
          <w:rFonts w:ascii="仿宋" w:eastAsia="仿宋" w:hAnsi="仿宋" w:hint="eastAsia"/>
          <w:sz w:val="32"/>
          <w:szCs w:val="32"/>
        </w:rPr>
        <w:t>。</w:t>
      </w:r>
      <w:r w:rsidR="00F27C8F" w:rsidRPr="00FB505F">
        <w:rPr>
          <w:rFonts w:ascii="仿宋" w:eastAsia="仿宋" w:hAnsi="仿宋" w:hint="eastAsia"/>
          <w:sz w:val="32"/>
          <w:szCs w:val="32"/>
        </w:rPr>
        <w:t>如果买方行权，清算公司随时都可以为买方交割，即使卖家有可能违约。</w:t>
      </w:r>
    </w:p>
    <w:p w:rsidR="00F27C8F" w:rsidRPr="00FB505F" w:rsidRDefault="00F27C8F" w:rsidP="00A253E0">
      <w:pPr>
        <w:spacing w:line="360" w:lineRule="auto"/>
        <w:ind w:firstLineChars="200" w:firstLine="640"/>
        <w:rPr>
          <w:rFonts w:ascii="仿宋" w:eastAsia="仿宋" w:hAnsi="仿宋"/>
          <w:sz w:val="32"/>
          <w:szCs w:val="32"/>
        </w:rPr>
      </w:pPr>
      <w:r w:rsidRPr="00FB505F">
        <w:rPr>
          <w:rFonts w:ascii="仿宋" w:eastAsia="仿宋" w:hAnsi="仿宋" w:hint="eastAsia"/>
          <w:sz w:val="32"/>
          <w:szCs w:val="32"/>
        </w:rPr>
        <w:t>随后陆续还有几家交易所挂牌交易期权：</w:t>
      </w:r>
    </w:p>
    <w:p w:rsidR="00F27C8F" w:rsidRPr="00FB505F" w:rsidRDefault="00F27C8F" w:rsidP="00A253E0">
      <w:pPr>
        <w:spacing w:line="360" w:lineRule="auto"/>
        <w:ind w:firstLineChars="200" w:firstLine="640"/>
        <w:rPr>
          <w:rFonts w:ascii="仿宋" w:eastAsia="仿宋" w:hAnsi="仿宋"/>
          <w:sz w:val="32"/>
          <w:szCs w:val="32"/>
        </w:rPr>
      </w:pPr>
      <w:r w:rsidRPr="00FB505F">
        <w:rPr>
          <w:rFonts w:ascii="仿宋" w:eastAsia="仿宋" w:hAnsi="仿宋" w:hint="eastAsia"/>
          <w:sz w:val="32"/>
          <w:szCs w:val="32"/>
        </w:rPr>
        <w:t>1975年1月美国股票交易所（American Stock Exchange, AMEX</w:t>
      </w:r>
      <w:r w:rsidRPr="00FB505F">
        <w:rPr>
          <w:rFonts w:ascii="仿宋" w:eastAsia="仿宋" w:hAnsi="仿宋"/>
          <w:sz w:val="32"/>
          <w:szCs w:val="32"/>
        </w:rPr>
        <w:t>）</w:t>
      </w:r>
      <w:r w:rsidRPr="00FB505F">
        <w:rPr>
          <w:rFonts w:ascii="仿宋" w:eastAsia="仿宋" w:hAnsi="仿宋" w:hint="eastAsia"/>
          <w:sz w:val="32"/>
          <w:szCs w:val="32"/>
        </w:rPr>
        <w:t>开始挂牌交易期权。</w:t>
      </w:r>
    </w:p>
    <w:p w:rsidR="00FB505F" w:rsidRDefault="00F27C8F" w:rsidP="00A253E0">
      <w:pPr>
        <w:spacing w:line="360" w:lineRule="auto"/>
        <w:ind w:firstLineChars="200" w:firstLine="640"/>
        <w:rPr>
          <w:rFonts w:ascii="仿宋" w:eastAsia="仿宋" w:hAnsi="仿宋"/>
          <w:sz w:val="32"/>
          <w:szCs w:val="32"/>
        </w:rPr>
      </w:pPr>
      <w:r w:rsidRPr="00FB505F">
        <w:rPr>
          <w:rFonts w:ascii="仿宋" w:eastAsia="仿宋" w:hAnsi="仿宋" w:hint="eastAsia"/>
          <w:sz w:val="32"/>
          <w:szCs w:val="32"/>
        </w:rPr>
        <w:t>1975年6月费城股票交易所（Philadelphia Stock Exchange</w:t>
      </w:r>
      <w:r w:rsidRPr="00FB505F">
        <w:rPr>
          <w:rFonts w:ascii="仿宋" w:eastAsia="仿宋" w:hAnsi="仿宋"/>
          <w:sz w:val="32"/>
          <w:szCs w:val="32"/>
        </w:rPr>
        <w:t>）</w:t>
      </w:r>
      <w:r w:rsidRPr="00FB505F">
        <w:rPr>
          <w:rFonts w:ascii="仿宋" w:eastAsia="仿宋" w:hAnsi="仿宋" w:hint="eastAsia"/>
          <w:sz w:val="32"/>
          <w:szCs w:val="32"/>
        </w:rPr>
        <w:t>增加期权交易。</w:t>
      </w:r>
    </w:p>
    <w:p w:rsidR="00FB505F" w:rsidRDefault="00FE4C24" w:rsidP="00A253E0">
      <w:pPr>
        <w:spacing w:line="360" w:lineRule="auto"/>
        <w:ind w:firstLineChars="200" w:firstLine="640"/>
        <w:rPr>
          <w:rFonts w:ascii="仿宋" w:eastAsia="仿宋" w:hAnsi="仿宋"/>
          <w:sz w:val="32"/>
          <w:szCs w:val="32"/>
        </w:rPr>
      </w:pPr>
      <w:r w:rsidRPr="00FB505F">
        <w:rPr>
          <w:rFonts w:ascii="仿宋" w:eastAsia="仿宋" w:hAnsi="仿宋" w:hint="eastAsia"/>
          <w:sz w:val="32"/>
          <w:szCs w:val="32"/>
        </w:rPr>
        <w:t>1977年6月3日，CBOE推出了</w:t>
      </w:r>
      <w:r w:rsidR="00695AB5">
        <w:rPr>
          <w:rFonts w:ascii="仿宋" w:eastAsia="仿宋" w:hAnsi="仿宋" w:hint="eastAsia"/>
          <w:sz w:val="32"/>
          <w:szCs w:val="32"/>
        </w:rPr>
        <w:t>看跌期权/认沽期权</w:t>
      </w:r>
      <w:r w:rsidRPr="00FB505F">
        <w:rPr>
          <w:rFonts w:ascii="仿宋" w:eastAsia="仿宋" w:hAnsi="仿宋" w:hint="eastAsia"/>
          <w:sz w:val="32"/>
          <w:szCs w:val="32"/>
        </w:rPr>
        <w:t>。</w:t>
      </w:r>
      <w:r w:rsidR="00FB505F">
        <w:rPr>
          <w:rFonts w:ascii="仿宋" w:eastAsia="仿宋" w:hAnsi="仿宋" w:hint="eastAsia"/>
          <w:sz w:val="32"/>
          <w:szCs w:val="32"/>
        </w:rPr>
        <w:t>而那个时候</w:t>
      </w:r>
      <w:r w:rsidRPr="00FB505F">
        <w:rPr>
          <w:rFonts w:ascii="仿宋" w:eastAsia="仿宋" w:hAnsi="仿宋" w:hint="eastAsia"/>
          <w:sz w:val="32"/>
          <w:szCs w:val="32"/>
        </w:rPr>
        <w:t>为了更好地监控，当时只有5只股票的</w:t>
      </w:r>
      <w:r w:rsidR="00695AB5">
        <w:rPr>
          <w:rFonts w:ascii="仿宋" w:eastAsia="仿宋" w:hAnsi="仿宋" w:hint="eastAsia"/>
          <w:sz w:val="32"/>
          <w:szCs w:val="32"/>
        </w:rPr>
        <w:t>看跌期权/认沽期权</w:t>
      </w:r>
      <w:r w:rsidRPr="00FB505F">
        <w:rPr>
          <w:rFonts w:ascii="仿宋" w:eastAsia="仿宋" w:hAnsi="仿宋" w:hint="eastAsia"/>
          <w:sz w:val="32"/>
          <w:szCs w:val="32"/>
        </w:rPr>
        <w:t>得到批准上市。市场总是能最迅速地接受新事物，人们对</w:t>
      </w:r>
      <w:r w:rsidR="00695AB5">
        <w:rPr>
          <w:rFonts w:ascii="仿宋" w:eastAsia="仿宋" w:hAnsi="仿宋" w:hint="eastAsia"/>
          <w:sz w:val="32"/>
          <w:szCs w:val="32"/>
        </w:rPr>
        <w:t>看跌期权/认沽期权</w:t>
      </w:r>
      <w:r w:rsidRPr="00FB505F">
        <w:rPr>
          <w:rFonts w:ascii="仿宋" w:eastAsia="仿宋" w:hAnsi="仿宋" w:hint="eastAsia"/>
          <w:sz w:val="32"/>
          <w:szCs w:val="32"/>
        </w:rPr>
        <w:t>的兴趣也不断升高。然而，1个月后，</w:t>
      </w:r>
      <w:r w:rsidR="00B20CD1" w:rsidRPr="000E3474">
        <w:rPr>
          <w:rFonts w:ascii="仿宋" w:eastAsia="仿宋" w:hAnsi="仿宋"/>
          <w:sz w:val="32"/>
          <w:szCs w:val="32"/>
        </w:rPr>
        <w:t>美国证券交易委员会</w:t>
      </w:r>
      <w:r w:rsidR="00B20CD1" w:rsidRPr="00370E75">
        <w:rPr>
          <w:rFonts w:ascii="仿宋" w:eastAsia="仿宋" w:hAnsi="仿宋"/>
          <w:color w:val="000000"/>
          <w:sz w:val="32"/>
          <w:szCs w:val="32"/>
        </w:rPr>
        <w:t>(Securities and Exchange Commission，下称SEC)</w:t>
      </w:r>
      <w:r w:rsidRPr="00FB505F">
        <w:rPr>
          <w:rFonts w:ascii="仿宋" w:eastAsia="仿宋" w:hAnsi="仿宋" w:hint="eastAsia"/>
          <w:sz w:val="32"/>
          <w:szCs w:val="32"/>
        </w:rPr>
        <w:t>还是颁布条文暂停新的期权合约上市。</w:t>
      </w:r>
    </w:p>
    <w:p w:rsidR="00FB505F" w:rsidRDefault="00FE4C24" w:rsidP="00A253E0">
      <w:pPr>
        <w:spacing w:line="360" w:lineRule="auto"/>
        <w:ind w:firstLineChars="200" w:firstLine="640"/>
        <w:rPr>
          <w:rFonts w:ascii="仿宋" w:eastAsia="仿宋" w:hAnsi="仿宋"/>
          <w:sz w:val="32"/>
          <w:szCs w:val="32"/>
        </w:rPr>
      </w:pPr>
      <w:r w:rsidRPr="00FB505F">
        <w:rPr>
          <w:rFonts w:ascii="仿宋" w:eastAsia="仿宋" w:hAnsi="仿宋" w:hint="eastAsia"/>
          <w:sz w:val="32"/>
          <w:szCs w:val="32"/>
        </w:rPr>
        <w:t>1982年，商品期货交易委员会（The Commodity Futures Trading Commission, CFTC</w:t>
      </w:r>
      <w:r w:rsidRPr="00FB505F">
        <w:rPr>
          <w:rFonts w:ascii="仿宋" w:eastAsia="仿宋" w:hAnsi="仿宋"/>
          <w:sz w:val="32"/>
          <w:szCs w:val="32"/>
        </w:rPr>
        <w:t>）</w:t>
      </w:r>
      <w:r w:rsidRPr="00FB505F">
        <w:rPr>
          <w:rFonts w:ascii="仿宋" w:eastAsia="仿宋" w:hAnsi="仿宋" w:hint="eastAsia"/>
          <w:sz w:val="32"/>
          <w:szCs w:val="32"/>
        </w:rPr>
        <w:t>批准了实验性的期货期权交易。</w:t>
      </w:r>
    </w:p>
    <w:p w:rsidR="00FB505F" w:rsidRDefault="00FE4C24" w:rsidP="00A253E0">
      <w:pPr>
        <w:spacing w:line="360" w:lineRule="auto"/>
        <w:ind w:firstLineChars="200" w:firstLine="640"/>
        <w:rPr>
          <w:rFonts w:ascii="仿宋" w:eastAsia="仿宋" w:hAnsi="仿宋"/>
          <w:sz w:val="32"/>
          <w:szCs w:val="32"/>
        </w:rPr>
      </w:pPr>
      <w:r w:rsidRPr="00FB505F">
        <w:rPr>
          <w:rFonts w:ascii="仿宋" w:eastAsia="仿宋" w:hAnsi="仿宋" w:hint="eastAsia"/>
          <w:sz w:val="32"/>
          <w:szCs w:val="32"/>
        </w:rPr>
        <w:t>1984年，大豆期货推出。</w:t>
      </w:r>
    </w:p>
    <w:p w:rsidR="00FB505F" w:rsidRDefault="00FE4C24" w:rsidP="00A253E0">
      <w:pPr>
        <w:spacing w:line="360" w:lineRule="auto"/>
        <w:ind w:firstLineChars="200" w:firstLine="640"/>
        <w:rPr>
          <w:rFonts w:ascii="仿宋" w:eastAsia="仿宋" w:hAnsi="仿宋"/>
          <w:sz w:val="32"/>
          <w:szCs w:val="32"/>
        </w:rPr>
      </w:pPr>
      <w:r w:rsidRPr="00FB505F">
        <w:rPr>
          <w:rFonts w:ascii="仿宋" w:eastAsia="仿宋" w:hAnsi="仿宋" w:hint="eastAsia"/>
          <w:sz w:val="32"/>
          <w:szCs w:val="32"/>
        </w:rPr>
        <w:t>1987年，CFTC批准了永久性的期货期权交易。</w:t>
      </w:r>
    </w:p>
    <w:p w:rsidR="00147326" w:rsidRPr="00FB505F" w:rsidRDefault="00147326" w:rsidP="00A253E0">
      <w:pPr>
        <w:spacing w:line="360" w:lineRule="auto"/>
        <w:ind w:firstLineChars="200" w:firstLine="640"/>
        <w:rPr>
          <w:rFonts w:ascii="仿宋" w:eastAsia="仿宋" w:hAnsi="仿宋"/>
          <w:sz w:val="32"/>
          <w:szCs w:val="32"/>
        </w:rPr>
      </w:pPr>
      <w:r w:rsidRPr="00FB505F">
        <w:rPr>
          <w:rFonts w:ascii="仿宋" w:eastAsia="仿宋" w:hAnsi="仿宋" w:hint="eastAsia"/>
          <w:sz w:val="32"/>
          <w:szCs w:val="32"/>
        </w:rPr>
        <w:t>虽然正规的场内期权交易市场已经</w:t>
      </w:r>
      <w:r w:rsidR="00FB505F">
        <w:rPr>
          <w:rFonts w:ascii="仿宋" w:eastAsia="仿宋" w:hAnsi="仿宋" w:hint="eastAsia"/>
          <w:sz w:val="32"/>
          <w:szCs w:val="32"/>
        </w:rPr>
        <w:t>建立</w:t>
      </w:r>
      <w:r w:rsidRPr="00FB505F">
        <w:rPr>
          <w:rFonts w:ascii="仿宋" w:eastAsia="仿宋" w:hAnsi="仿宋" w:hint="eastAsia"/>
          <w:sz w:val="32"/>
          <w:szCs w:val="32"/>
        </w:rPr>
        <w:t>，但是</w:t>
      </w:r>
      <w:r w:rsidR="00B20CD1">
        <w:rPr>
          <w:rFonts w:ascii="仿宋" w:eastAsia="仿宋" w:hAnsi="仿宋" w:hint="eastAsia"/>
          <w:sz w:val="32"/>
          <w:szCs w:val="32"/>
        </w:rPr>
        <w:t>SEC</w:t>
      </w:r>
      <w:r w:rsidRPr="00FB505F">
        <w:rPr>
          <w:rFonts w:ascii="仿宋" w:eastAsia="仿宋" w:hAnsi="仿宋" w:hint="eastAsia"/>
          <w:sz w:val="32"/>
          <w:szCs w:val="32"/>
        </w:rPr>
        <w:t>作为监管部门，还是担心期权市场会对股票市场造成负面影响，并对期权的经济功能产生质疑。</w:t>
      </w:r>
      <w:r w:rsidR="00FE4C24" w:rsidRPr="00FB505F">
        <w:rPr>
          <w:rFonts w:ascii="仿宋" w:eastAsia="仿宋" w:hAnsi="仿宋" w:hint="eastAsia"/>
          <w:sz w:val="32"/>
          <w:szCs w:val="32"/>
        </w:rPr>
        <w:t>当时陆续有很多</w:t>
      </w:r>
      <w:r w:rsidRPr="00FB505F">
        <w:rPr>
          <w:rFonts w:ascii="仿宋" w:eastAsia="仿宋" w:hAnsi="仿宋" w:hint="eastAsia"/>
          <w:sz w:val="32"/>
          <w:szCs w:val="32"/>
        </w:rPr>
        <w:t>人进行反驳，认为期权没有对金融市场造成负面影响，相反可能起到改善作用。</w:t>
      </w:r>
    </w:p>
    <w:p w:rsidR="00147326" w:rsidRPr="00FB505F" w:rsidRDefault="00147326" w:rsidP="00A253E0">
      <w:pPr>
        <w:spacing w:line="360" w:lineRule="auto"/>
        <w:ind w:firstLineChars="200" w:firstLine="640"/>
        <w:rPr>
          <w:rFonts w:ascii="仿宋" w:eastAsia="仿宋" w:hAnsi="仿宋"/>
          <w:sz w:val="32"/>
          <w:szCs w:val="32"/>
        </w:rPr>
      </w:pPr>
      <w:r w:rsidRPr="00FB505F">
        <w:rPr>
          <w:rFonts w:ascii="仿宋" w:eastAsia="仿宋" w:hAnsi="仿宋" w:hint="eastAsia"/>
          <w:sz w:val="32"/>
          <w:szCs w:val="32"/>
        </w:rPr>
        <w:lastRenderedPageBreak/>
        <w:t>投资者、交易所、经纪公司、以及监管部门各自站在自己的立场上做拉锯战，期权也在这样的拉锯战中不断成熟。直到1984年美国财政部、</w:t>
      </w:r>
      <w:r w:rsidRPr="00FB505F">
        <w:rPr>
          <w:rFonts w:ascii="仿宋" w:eastAsia="仿宋" w:hAnsi="仿宋"/>
          <w:sz w:val="32"/>
          <w:szCs w:val="32"/>
        </w:rPr>
        <w:t>美国商品期货交易委员会</w:t>
      </w:r>
      <w:r w:rsidRPr="00FB505F">
        <w:rPr>
          <w:rFonts w:ascii="仿宋" w:eastAsia="仿宋" w:hAnsi="仿宋" w:hint="eastAsia"/>
          <w:sz w:val="32"/>
          <w:szCs w:val="32"/>
        </w:rPr>
        <w:t>CFTC、SEC和美联储四大机构共同推出了一份报告——《期货和期权交易对经济的影响研究》，才标志着期权得到真正的认同。后续80年代农产品期权试点、国债以及股指期货期权的推出，农产品期货期权的推出，以及93年政府补贴期权试验项目等等，都说明期权不仅得到认同，而且开始推广。</w:t>
      </w:r>
    </w:p>
    <w:p w:rsidR="00147326" w:rsidRPr="00FB505F" w:rsidRDefault="00147326" w:rsidP="00A253E0">
      <w:pPr>
        <w:spacing w:line="360" w:lineRule="auto"/>
        <w:ind w:firstLineChars="200" w:firstLine="640"/>
        <w:rPr>
          <w:rFonts w:ascii="仿宋" w:eastAsia="仿宋" w:hAnsi="仿宋"/>
          <w:sz w:val="32"/>
          <w:szCs w:val="32"/>
        </w:rPr>
      </w:pPr>
      <w:r w:rsidRPr="00FB505F">
        <w:rPr>
          <w:rFonts w:ascii="仿宋" w:eastAsia="仿宋" w:hAnsi="仿宋" w:hint="eastAsia"/>
          <w:sz w:val="32"/>
          <w:szCs w:val="32"/>
        </w:rPr>
        <w:t>20世纪还有一件重要的事件，就是</w:t>
      </w:r>
      <w:r w:rsidRPr="00D56D63">
        <w:rPr>
          <w:rFonts w:ascii="仿宋" w:eastAsia="仿宋" w:hAnsi="仿宋" w:hint="eastAsia"/>
          <w:sz w:val="32"/>
          <w:szCs w:val="32"/>
        </w:rPr>
        <w:t>B</w:t>
      </w:r>
      <w:r w:rsidR="00ED792F" w:rsidRPr="00D56D63">
        <w:rPr>
          <w:rFonts w:ascii="仿宋" w:eastAsia="仿宋" w:hAnsi="仿宋" w:hint="eastAsia"/>
          <w:sz w:val="32"/>
          <w:szCs w:val="32"/>
        </w:rPr>
        <w:t>lack</w:t>
      </w:r>
      <w:r w:rsidR="00D56D63" w:rsidRPr="00D56D63">
        <w:rPr>
          <w:rFonts w:ascii="仿宋" w:eastAsia="仿宋" w:hAnsi="仿宋" w:hint="eastAsia"/>
          <w:sz w:val="32"/>
          <w:szCs w:val="32"/>
        </w:rPr>
        <w:t>-</w:t>
      </w:r>
      <w:r w:rsidRPr="00D56D63">
        <w:rPr>
          <w:rFonts w:ascii="仿宋" w:eastAsia="仿宋" w:hAnsi="仿宋" w:hint="eastAsia"/>
          <w:sz w:val="32"/>
          <w:szCs w:val="32"/>
        </w:rPr>
        <w:t>S</w:t>
      </w:r>
      <w:r w:rsidR="00ED792F" w:rsidRPr="00D56D63">
        <w:rPr>
          <w:rFonts w:ascii="仿宋" w:eastAsia="仿宋" w:hAnsi="仿宋" w:hint="eastAsia"/>
          <w:sz w:val="32"/>
          <w:szCs w:val="32"/>
        </w:rPr>
        <w:t>choles</w:t>
      </w:r>
      <w:r w:rsidRPr="00D56D63">
        <w:rPr>
          <w:rFonts w:ascii="仿宋" w:eastAsia="仿宋" w:hAnsi="仿宋" w:hint="eastAsia"/>
          <w:sz w:val="32"/>
          <w:szCs w:val="32"/>
        </w:rPr>
        <w:t>（B-S）</w:t>
      </w:r>
      <w:r w:rsidRPr="00FB505F">
        <w:rPr>
          <w:rFonts w:ascii="仿宋" w:eastAsia="仿宋" w:hAnsi="仿宋" w:hint="eastAsia"/>
          <w:sz w:val="32"/>
          <w:szCs w:val="32"/>
        </w:rPr>
        <w:t>公式获得诺贝尔奖并得到广泛应用。直到现在，美国市场目前大部分机构做期权定价也是在B</w:t>
      </w:r>
      <w:r w:rsidR="00342438">
        <w:rPr>
          <w:rFonts w:ascii="仿宋" w:eastAsia="仿宋" w:hAnsi="仿宋" w:hint="eastAsia"/>
          <w:sz w:val="32"/>
          <w:szCs w:val="32"/>
        </w:rPr>
        <w:t>-</w:t>
      </w:r>
      <w:r w:rsidRPr="00FB505F">
        <w:rPr>
          <w:rFonts w:ascii="仿宋" w:eastAsia="仿宋" w:hAnsi="仿宋" w:hint="eastAsia"/>
          <w:sz w:val="32"/>
          <w:szCs w:val="32"/>
        </w:rPr>
        <w:t>S</w:t>
      </w:r>
      <w:r w:rsidR="00342438">
        <w:rPr>
          <w:rFonts w:ascii="仿宋" w:eastAsia="仿宋" w:hAnsi="仿宋" w:hint="eastAsia"/>
          <w:sz w:val="32"/>
          <w:szCs w:val="32"/>
        </w:rPr>
        <w:t>公式</w:t>
      </w:r>
      <w:r w:rsidRPr="00FB505F">
        <w:rPr>
          <w:rFonts w:ascii="仿宋" w:eastAsia="仿宋" w:hAnsi="仿宋" w:hint="eastAsia"/>
          <w:sz w:val="32"/>
          <w:szCs w:val="32"/>
        </w:rPr>
        <w:t>的基础上再加参数做调整。</w:t>
      </w:r>
      <w:r w:rsidR="00CC75F6" w:rsidRPr="00FB505F">
        <w:rPr>
          <w:rFonts w:ascii="仿宋" w:eastAsia="仿宋" w:hAnsi="仿宋" w:hint="eastAsia"/>
          <w:sz w:val="32"/>
          <w:szCs w:val="32"/>
        </w:rPr>
        <w:t>B-S公式的意义并不仅仅在于把期权价格算得有多精准，而是它的出现，让期权的定价回归到波动率这个核心，市场可以通过对波动率的预计来定价，也就是市场上有了统一度量期权价格的标准，买方和卖方对价格的理解偏差缩小，极大地促进了二级市场的交易量。就好比一副油画，大家的估价各不相同就很难促成交易，但如果有个定价的标准，那么就更容易成交。</w:t>
      </w:r>
    </w:p>
    <w:p w:rsidR="00FB505F" w:rsidRDefault="00FB505F"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4</w:t>
      </w:r>
      <w:r w:rsidR="00F91709">
        <w:rPr>
          <w:rFonts w:ascii="仿宋" w:eastAsia="仿宋" w:hAnsi="仿宋" w:hint="eastAsia"/>
          <w:sz w:val="32"/>
          <w:szCs w:val="32"/>
        </w:rPr>
        <w:t>．</w:t>
      </w:r>
      <w:r>
        <w:rPr>
          <w:rFonts w:ascii="仿宋" w:eastAsia="仿宋" w:hAnsi="仿宋" w:hint="eastAsia"/>
          <w:sz w:val="32"/>
          <w:szCs w:val="32"/>
        </w:rPr>
        <w:t>快速发展时期</w:t>
      </w:r>
    </w:p>
    <w:p w:rsidR="00CE49CE" w:rsidRPr="004D600B" w:rsidRDefault="00147326" w:rsidP="00A253E0">
      <w:pPr>
        <w:spacing w:line="360" w:lineRule="auto"/>
        <w:ind w:firstLineChars="200" w:firstLine="640"/>
        <w:rPr>
          <w:rFonts w:ascii="仿宋" w:eastAsia="仿宋" w:hAnsi="仿宋"/>
          <w:sz w:val="32"/>
          <w:szCs w:val="32"/>
        </w:rPr>
      </w:pPr>
      <w:r w:rsidRPr="00FB505F">
        <w:rPr>
          <w:rFonts w:ascii="仿宋" w:eastAsia="仿宋" w:hAnsi="仿宋" w:hint="eastAsia"/>
          <w:sz w:val="32"/>
          <w:szCs w:val="32"/>
        </w:rPr>
        <w:t>进入21世纪后，期权发展保持快速发展的态势。根据美国期货业协会</w:t>
      </w:r>
      <w:r w:rsidRPr="00FB505F">
        <w:rPr>
          <w:rFonts w:ascii="仿宋" w:eastAsia="仿宋" w:hAnsi="仿宋"/>
          <w:sz w:val="32"/>
          <w:szCs w:val="32"/>
        </w:rPr>
        <w:t>FIA统计</w:t>
      </w:r>
      <w:r w:rsidRPr="00FB505F">
        <w:rPr>
          <w:rFonts w:ascii="仿宋" w:eastAsia="仿宋" w:hAnsi="仿宋" w:hint="eastAsia"/>
          <w:sz w:val="32"/>
          <w:szCs w:val="32"/>
        </w:rPr>
        <w:t>的</w:t>
      </w:r>
      <w:r w:rsidRPr="00FB505F">
        <w:rPr>
          <w:rFonts w:ascii="仿宋" w:eastAsia="仿宋" w:hAnsi="仿宋"/>
          <w:sz w:val="32"/>
          <w:szCs w:val="32"/>
        </w:rPr>
        <w:t>数据显示，截至</w:t>
      </w:r>
      <w:r w:rsidRPr="00FB505F">
        <w:rPr>
          <w:rFonts w:ascii="仿宋" w:eastAsia="仿宋" w:hAnsi="仿宋" w:hint="eastAsia"/>
          <w:sz w:val="32"/>
          <w:szCs w:val="32"/>
        </w:rPr>
        <w:t>到</w:t>
      </w:r>
      <w:r w:rsidRPr="00FB505F">
        <w:rPr>
          <w:rFonts w:ascii="仿宋" w:eastAsia="仿宋" w:hAnsi="仿宋"/>
          <w:sz w:val="32"/>
          <w:szCs w:val="32"/>
        </w:rPr>
        <w:t>2013年年底，全球已有超过50</w:t>
      </w:r>
      <w:r w:rsidRPr="00FB505F">
        <w:rPr>
          <w:rFonts w:ascii="仿宋" w:eastAsia="仿宋" w:hAnsi="仿宋" w:hint="eastAsia"/>
          <w:sz w:val="32"/>
          <w:szCs w:val="32"/>
        </w:rPr>
        <w:t>多</w:t>
      </w:r>
      <w:r w:rsidRPr="00FB505F">
        <w:rPr>
          <w:rFonts w:ascii="仿宋" w:eastAsia="仿宋" w:hAnsi="仿宋"/>
          <w:sz w:val="32"/>
          <w:szCs w:val="32"/>
        </w:rPr>
        <w:t>家</w:t>
      </w:r>
      <w:r w:rsidRPr="00FB505F">
        <w:rPr>
          <w:rFonts w:ascii="仿宋" w:eastAsia="仿宋" w:hAnsi="仿宋" w:hint="eastAsia"/>
          <w:sz w:val="32"/>
          <w:szCs w:val="32"/>
        </w:rPr>
        <w:t>的</w:t>
      </w:r>
      <w:r w:rsidRPr="00FB505F">
        <w:rPr>
          <w:rFonts w:ascii="仿宋" w:eastAsia="仿宋" w:hAnsi="仿宋"/>
          <w:sz w:val="32"/>
          <w:szCs w:val="32"/>
        </w:rPr>
        <w:t>交易所上市</w:t>
      </w:r>
      <w:r w:rsidRPr="00FB505F">
        <w:rPr>
          <w:rFonts w:ascii="仿宋" w:eastAsia="仿宋" w:hAnsi="仿宋" w:hint="eastAsia"/>
          <w:sz w:val="32"/>
          <w:szCs w:val="32"/>
        </w:rPr>
        <w:t>了</w:t>
      </w:r>
      <w:r w:rsidRPr="00FB505F">
        <w:rPr>
          <w:rFonts w:ascii="仿宋" w:eastAsia="仿宋" w:hAnsi="仿宋"/>
          <w:sz w:val="32"/>
          <w:szCs w:val="32"/>
        </w:rPr>
        <w:t>期权交易。</w:t>
      </w:r>
      <w:r w:rsidRPr="00FB505F">
        <w:rPr>
          <w:rFonts w:ascii="仿宋" w:eastAsia="仿宋" w:hAnsi="仿宋" w:hint="eastAsia"/>
          <w:sz w:val="32"/>
          <w:szCs w:val="32"/>
        </w:rPr>
        <w:t>近十年每</w:t>
      </w:r>
      <w:r w:rsidRPr="00FB505F">
        <w:rPr>
          <w:rFonts w:ascii="仿宋" w:eastAsia="仿宋" w:hAnsi="仿宋" w:hint="eastAsia"/>
          <w:sz w:val="32"/>
          <w:szCs w:val="32"/>
        </w:rPr>
        <w:lastRenderedPageBreak/>
        <w:t>年场内期货和期权交易总量几乎都是在逐年递增。</w:t>
      </w:r>
      <w:proofErr w:type="gramStart"/>
      <w:r w:rsidRPr="00FB505F">
        <w:rPr>
          <w:rFonts w:ascii="仿宋" w:eastAsia="仿宋" w:hAnsi="仿宋" w:hint="eastAsia"/>
          <w:sz w:val="32"/>
          <w:szCs w:val="32"/>
        </w:rPr>
        <w:t>期权占</w:t>
      </w:r>
      <w:proofErr w:type="gramEnd"/>
      <w:r w:rsidRPr="00FB505F">
        <w:rPr>
          <w:rFonts w:ascii="仿宋" w:eastAsia="仿宋" w:hAnsi="仿宋" w:hint="eastAsia"/>
          <w:sz w:val="32"/>
          <w:szCs w:val="32"/>
        </w:rPr>
        <w:t>总场内期货和期权市场的50%左右，比如，</w:t>
      </w:r>
      <w:proofErr w:type="gramStart"/>
      <w:r w:rsidRPr="00FB505F">
        <w:rPr>
          <w:rFonts w:ascii="仿宋" w:eastAsia="仿宋" w:hAnsi="仿宋" w:hint="eastAsia"/>
          <w:sz w:val="32"/>
          <w:szCs w:val="32"/>
        </w:rPr>
        <w:t>标普</w:t>
      </w:r>
      <w:proofErr w:type="gramEnd"/>
      <w:r w:rsidRPr="00FB505F">
        <w:rPr>
          <w:rFonts w:ascii="仿宋" w:eastAsia="仿宋" w:hAnsi="仿宋" w:hint="eastAsia"/>
          <w:sz w:val="32"/>
          <w:szCs w:val="32"/>
        </w:rPr>
        <w:t>500期货</w:t>
      </w:r>
      <w:proofErr w:type="gramStart"/>
      <w:r w:rsidRPr="00FB505F">
        <w:rPr>
          <w:rFonts w:ascii="仿宋" w:eastAsia="仿宋" w:hAnsi="仿宋" w:hint="eastAsia"/>
          <w:sz w:val="32"/>
          <w:szCs w:val="32"/>
        </w:rPr>
        <w:t>和标普</w:t>
      </w:r>
      <w:proofErr w:type="gramEnd"/>
      <w:r w:rsidRPr="00FB505F">
        <w:rPr>
          <w:rFonts w:ascii="仿宋" w:eastAsia="仿宋" w:hAnsi="仿宋" w:hint="eastAsia"/>
          <w:sz w:val="32"/>
          <w:szCs w:val="32"/>
        </w:rPr>
        <w:t>500期权的交易量相当。相当于期货和期权几乎各占半壁江山，也就是说，随着期权的推出，现在的交易量可能会翻倍。</w:t>
      </w:r>
    </w:p>
    <w:p w:rsidR="00CE49CE" w:rsidRPr="00CD2526" w:rsidRDefault="00C4284D" w:rsidP="00C4284D">
      <w:pPr>
        <w:pStyle w:val="2"/>
        <w:numPr>
          <w:ilvl w:val="0"/>
          <w:numId w:val="0"/>
        </w:numPr>
        <w:rPr>
          <w:rFonts w:ascii="华文新魏" w:eastAsia="华文新魏"/>
        </w:rPr>
      </w:pPr>
      <w:bookmarkStart w:id="9" w:name="_Toc409076321"/>
      <w:r w:rsidRPr="00CD2526">
        <w:rPr>
          <w:rFonts w:ascii="华文新魏" w:eastAsia="华文新魏" w:hint="eastAsia"/>
        </w:rPr>
        <w:t xml:space="preserve">1.2 </w:t>
      </w:r>
      <w:r w:rsidR="00CE49CE" w:rsidRPr="00CD2526">
        <w:rPr>
          <w:rFonts w:ascii="华文新魏" w:eastAsia="华文新魏" w:hint="eastAsia"/>
        </w:rPr>
        <w:t>国际期权市场的现状</w:t>
      </w:r>
      <w:bookmarkEnd w:id="9"/>
    </w:p>
    <w:p w:rsidR="00CE49CE" w:rsidRPr="0047147A" w:rsidRDefault="000031DE" w:rsidP="00A253E0">
      <w:pPr>
        <w:spacing w:line="360" w:lineRule="auto"/>
        <w:ind w:firstLineChars="200" w:firstLine="640"/>
        <w:rPr>
          <w:rFonts w:ascii="仿宋" w:eastAsia="仿宋" w:hAnsi="仿宋"/>
          <w:sz w:val="32"/>
          <w:szCs w:val="32"/>
        </w:rPr>
      </w:pPr>
      <w:r w:rsidRPr="0047147A">
        <w:rPr>
          <w:rFonts w:ascii="仿宋" w:eastAsia="仿宋" w:hAnsi="仿宋" w:hint="eastAsia"/>
          <w:sz w:val="32"/>
          <w:szCs w:val="32"/>
        </w:rPr>
        <w:t>随着期权的快速发展，现在国际期权市场已经呈现出欣欣向荣的场面。</w:t>
      </w:r>
      <w:r w:rsidR="00FB505F" w:rsidRPr="0047147A">
        <w:rPr>
          <w:rFonts w:ascii="仿宋" w:eastAsia="仿宋" w:hAnsi="仿宋" w:hint="eastAsia"/>
          <w:sz w:val="32"/>
          <w:szCs w:val="32"/>
        </w:rPr>
        <w:t>体现在几个方面：交易量的大增、交易品种的丰富、</w:t>
      </w:r>
      <w:r w:rsidR="007253A2" w:rsidRPr="0047147A">
        <w:rPr>
          <w:rFonts w:ascii="仿宋" w:eastAsia="仿宋" w:hAnsi="仿宋" w:hint="eastAsia"/>
          <w:sz w:val="32"/>
          <w:szCs w:val="32"/>
        </w:rPr>
        <w:t>场外期权市场再度活跃、</w:t>
      </w:r>
      <w:r w:rsidR="0047147A">
        <w:rPr>
          <w:rFonts w:ascii="仿宋" w:eastAsia="仿宋" w:hAnsi="仿宋" w:hint="eastAsia"/>
          <w:sz w:val="32"/>
          <w:szCs w:val="32"/>
        </w:rPr>
        <w:t>期权的市场功能不断增强</w:t>
      </w:r>
      <w:r w:rsidR="00FB505F" w:rsidRPr="0047147A">
        <w:rPr>
          <w:rFonts w:ascii="仿宋" w:eastAsia="仿宋" w:hAnsi="仿宋" w:hint="eastAsia"/>
          <w:sz w:val="32"/>
          <w:szCs w:val="32"/>
        </w:rPr>
        <w:t>。</w:t>
      </w:r>
    </w:p>
    <w:p w:rsidR="007253A2" w:rsidRPr="0047147A" w:rsidRDefault="007253A2" w:rsidP="00A253E0">
      <w:pPr>
        <w:spacing w:line="360" w:lineRule="auto"/>
        <w:ind w:firstLineChars="200" w:firstLine="640"/>
        <w:rPr>
          <w:rFonts w:ascii="仿宋" w:eastAsia="仿宋" w:hAnsi="仿宋"/>
          <w:sz w:val="32"/>
          <w:szCs w:val="32"/>
        </w:rPr>
      </w:pPr>
      <w:r w:rsidRPr="0047147A">
        <w:rPr>
          <w:rFonts w:ascii="仿宋" w:eastAsia="仿宋" w:hAnsi="仿宋" w:hint="eastAsia"/>
          <w:sz w:val="32"/>
          <w:szCs w:val="32"/>
        </w:rPr>
        <w:t>1</w:t>
      </w:r>
      <w:r w:rsidR="00F91709">
        <w:rPr>
          <w:rFonts w:ascii="仿宋" w:eastAsia="仿宋" w:hAnsi="仿宋" w:hint="eastAsia"/>
          <w:sz w:val="32"/>
          <w:szCs w:val="32"/>
        </w:rPr>
        <w:t>．</w:t>
      </w:r>
      <w:r w:rsidRPr="0047147A">
        <w:rPr>
          <w:rFonts w:ascii="仿宋" w:eastAsia="仿宋" w:hAnsi="仿宋" w:hint="eastAsia"/>
          <w:sz w:val="32"/>
          <w:szCs w:val="32"/>
        </w:rPr>
        <w:t>国际市场交易量情况</w:t>
      </w:r>
    </w:p>
    <w:p w:rsidR="004D600B" w:rsidRDefault="00730629" w:rsidP="002F42CF">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extent cx="5324475" cy="3171825"/>
            <wp:effectExtent l="19050" t="0" r="9525" b="0"/>
            <wp:docPr id="1" name="图片 1" descr="~$[@DE)LDI40N)T_J53}S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DI40N)T_J53}SJO"/>
                    <pic:cNvPicPr>
                      <a:picLocks noChangeAspect="1" noChangeArrowheads="1"/>
                    </pic:cNvPicPr>
                  </pic:nvPicPr>
                  <pic:blipFill>
                    <a:blip r:embed="rId11" cstate="print"/>
                    <a:srcRect/>
                    <a:stretch>
                      <a:fillRect/>
                    </a:stretch>
                  </pic:blipFill>
                  <pic:spPr bwMode="auto">
                    <a:xfrm>
                      <a:off x="0" y="0"/>
                      <a:ext cx="5324475" cy="3171825"/>
                    </a:xfrm>
                    <a:prstGeom prst="rect">
                      <a:avLst/>
                    </a:prstGeom>
                    <a:noFill/>
                    <a:ln w="9525">
                      <a:noFill/>
                      <a:miter lim="800000"/>
                      <a:headEnd/>
                      <a:tailEnd/>
                    </a:ln>
                  </pic:spPr>
                </pic:pic>
              </a:graphicData>
            </a:graphic>
          </wp:inline>
        </w:drawing>
      </w:r>
    </w:p>
    <w:p w:rsidR="004D600B" w:rsidRPr="004D600B" w:rsidRDefault="00730629" w:rsidP="002F42CF">
      <w:pPr>
        <w:widowControl/>
        <w:spacing w:line="360" w:lineRule="auto"/>
        <w:jc w:val="center"/>
        <w:rPr>
          <w:rFonts w:ascii="宋体" w:hAnsi="宋体" w:cs="宋体"/>
          <w:kern w:val="0"/>
          <w:sz w:val="24"/>
        </w:rPr>
      </w:pPr>
      <w:r>
        <w:rPr>
          <w:rFonts w:ascii="宋体" w:hAnsi="宋体" w:cs="宋体"/>
          <w:noProof/>
          <w:kern w:val="0"/>
          <w:sz w:val="24"/>
        </w:rPr>
        <w:lastRenderedPageBreak/>
        <w:drawing>
          <wp:inline distT="0" distB="0" distL="0" distR="0">
            <wp:extent cx="5257800" cy="3076575"/>
            <wp:effectExtent l="19050" t="0" r="0" b="0"/>
            <wp:docPr id="2" name="图片 2" descr="`XG$34X19O7UK8}S$8TXX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34X19O7UK8}S$8TXXB0"/>
                    <pic:cNvPicPr>
                      <a:picLocks noChangeAspect="1" noChangeArrowheads="1"/>
                    </pic:cNvPicPr>
                  </pic:nvPicPr>
                  <pic:blipFill>
                    <a:blip r:embed="rId12" cstate="print"/>
                    <a:srcRect/>
                    <a:stretch>
                      <a:fillRect/>
                    </a:stretch>
                  </pic:blipFill>
                  <pic:spPr bwMode="auto">
                    <a:xfrm>
                      <a:off x="0" y="0"/>
                      <a:ext cx="5257800" cy="3076575"/>
                    </a:xfrm>
                    <a:prstGeom prst="rect">
                      <a:avLst/>
                    </a:prstGeom>
                    <a:noFill/>
                    <a:ln w="9525">
                      <a:noFill/>
                      <a:miter lim="800000"/>
                      <a:headEnd/>
                      <a:tailEnd/>
                    </a:ln>
                  </pic:spPr>
                </pic:pic>
              </a:graphicData>
            </a:graphic>
          </wp:inline>
        </w:drawing>
      </w:r>
    </w:p>
    <w:p w:rsidR="004D600B" w:rsidRPr="004D600B" w:rsidRDefault="00730629" w:rsidP="002F42CF">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extent cx="5181600" cy="3057525"/>
            <wp:effectExtent l="19050" t="0" r="0" b="0"/>
            <wp:docPr id="3" name="图片 3" descr="32}35[TIVS]UC$X4VNLX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2}35[TIVS]UC$X4VNLXZ[R"/>
                    <pic:cNvPicPr>
                      <a:picLocks noChangeAspect="1" noChangeArrowheads="1"/>
                    </pic:cNvPicPr>
                  </pic:nvPicPr>
                  <pic:blipFill>
                    <a:blip r:embed="rId13" cstate="print"/>
                    <a:srcRect/>
                    <a:stretch>
                      <a:fillRect/>
                    </a:stretch>
                  </pic:blipFill>
                  <pic:spPr bwMode="auto">
                    <a:xfrm>
                      <a:off x="0" y="0"/>
                      <a:ext cx="5181600" cy="3057525"/>
                    </a:xfrm>
                    <a:prstGeom prst="rect">
                      <a:avLst/>
                    </a:prstGeom>
                    <a:noFill/>
                    <a:ln w="9525">
                      <a:noFill/>
                      <a:miter lim="800000"/>
                      <a:headEnd/>
                      <a:tailEnd/>
                    </a:ln>
                  </pic:spPr>
                </pic:pic>
              </a:graphicData>
            </a:graphic>
          </wp:inline>
        </w:drawing>
      </w:r>
    </w:p>
    <w:p w:rsidR="007253A2" w:rsidRPr="0047147A" w:rsidRDefault="007253A2" w:rsidP="00A253E0">
      <w:pPr>
        <w:spacing w:line="360" w:lineRule="auto"/>
        <w:ind w:firstLineChars="200" w:firstLine="640"/>
        <w:rPr>
          <w:rFonts w:ascii="仿宋" w:eastAsia="仿宋" w:hAnsi="仿宋"/>
          <w:sz w:val="32"/>
          <w:szCs w:val="32"/>
        </w:rPr>
      </w:pPr>
      <w:r w:rsidRPr="0047147A">
        <w:rPr>
          <w:rFonts w:ascii="仿宋" w:eastAsia="仿宋" w:hAnsi="仿宋" w:hint="eastAsia"/>
          <w:sz w:val="32"/>
          <w:szCs w:val="32"/>
        </w:rPr>
        <w:t>2</w:t>
      </w:r>
      <w:r w:rsidR="00F91709">
        <w:rPr>
          <w:rFonts w:ascii="仿宋" w:eastAsia="仿宋" w:hAnsi="仿宋" w:hint="eastAsia"/>
          <w:sz w:val="32"/>
          <w:szCs w:val="32"/>
        </w:rPr>
        <w:t>．</w:t>
      </w:r>
      <w:r w:rsidRPr="0047147A">
        <w:rPr>
          <w:rFonts w:ascii="仿宋" w:eastAsia="仿宋" w:hAnsi="仿宋" w:hint="eastAsia"/>
          <w:sz w:val="32"/>
          <w:szCs w:val="32"/>
        </w:rPr>
        <w:t>国际市场交易品种</w:t>
      </w:r>
    </w:p>
    <w:p w:rsidR="004D600B" w:rsidRDefault="00730629" w:rsidP="002F42CF">
      <w:pPr>
        <w:spacing w:line="360" w:lineRule="auto"/>
        <w:jc w:val="center"/>
        <w:rPr>
          <w:rFonts w:ascii="仿宋" w:eastAsia="仿宋" w:hAnsi="仿宋"/>
          <w:sz w:val="32"/>
          <w:szCs w:val="32"/>
        </w:rPr>
      </w:pPr>
      <w:r>
        <w:rPr>
          <w:rFonts w:ascii="宋体" w:hAnsi="宋体" w:cs="宋体"/>
          <w:noProof/>
          <w:kern w:val="0"/>
          <w:sz w:val="24"/>
        </w:rPr>
        <w:lastRenderedPageBreak/>
        <w:drawing>
          <wp:inline distT="0" distB="0" distL="0" distR="0">
            <wp:extent cx="5314950" cy="3286125"/>
            <wp:effectExtent l="19050" t="0" r="0" b="0"/>
            <wp:docPr id="4" name="图片 4" descr="]17)0[S{ZWK6~CV$U7A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0[S{ZWK6~CV$U7AR([H"/>
                    <pic:cNvPicPr>
                      <a:picLocks noChangeAspect="1" noChangeArrowheads="1"/>
                    </pic:cNvPicPr>
                  </pic:nvPicPr>
                  <pic:blipFill>
                    <a:blip r:embed="rId14" cstate="print"/>
                    <a:srcRect/>
                    <a:stretch>
                      <a:fillRect/>
                    </a:stretch>
                  </pic:blipFill>
                  <pic:spPr bwMode="auto">
                    <a:xfrm>
                      <a:off x="0" y="0"/>
                      <a:ext cx="5314950" cy="3286125"/>
                    </a:xfrm>
                    <a:prstGeom prst="rect">
                      <a:avLst/>
                    </a:prstGeom>
                    <a:noFill/>
                    <a:ln w="9525">
                      <a:noFill/>
                      <a:miter lim="800000"/>
                      <a:headEnd/>
                      <a:tailEnd/>
                    </a:ln>
                  </pic:spPr>
                </pic:pic>
              </a:graphicData>
            </a:graphic>
          </wp:inline>
        </w:drawing>
      </w:r>
    </w:p>
    <w:p w:rsidR="004D600B" w:rsidRPr="003F7905" w:rsidRDefault="00147326" w:rsidP="00A253E0">
      <w:pPr>
        <w:spacing w:line="360" w:lineRule="auto"/>
        <w:ind w:firstLineChars="200" w:firstLine="640"/>
        <w:rPr>
          <w:rFonts w:ascii="仿宋" w:eastAsia="仿宋" w:hAnsi="仿宋"/>
          <w:sz w:val="32"/>
          <w:szCs w:val="32"/>
        </w:rPr>
      </w:pPr>
      <w:r w:rsidRPr="0047147A">
        <w:rPr>
          <w:rFonts w:ascii="仿宋" w:eastAsia="仿宋" w:hAnsi="仿宋" w:hint="eastAsia"/>
          <w:sz w:val="32"/>
          <w:szCs w:val="32"/>
        </w:rPr>
        <w:t>从种类来分析，</w:t>
      </w:r>
      <w:r w:rsidRPr="0047147A">
        <w:rPr>
          <w:rFonts w:ascii="仿宋" w:eastAsia="仿宋" w:hAnsi="仿宋"/>
          <w:sz w:val="32"/>
          <w:szCs w:val="32"/>
        </w:rPr>
        <w:t>场内期权市场交易种类</w:t>
      </w:r>
      <w:r w:rsidRPr="0047147A">
        <w:rPr>
          <w:rFonts w:ascii="仿宋" w:eastAsia="仿宋" w:hAnsi="仿宋" w:hint="eastAsia"/>
          <w:sz w:val="32"/>
          <w:szCs w:val="32"/>
        </w:rPr>
        <w:t>越来越</w:t>
      </w:r>
      <w:r w:rsidRPr="0047147A">
        <w:rPr>
          <w:rFonts w:ascii="仿宋" w:eastAsia="仿宋" w:hAnsi="仿宋"/>
          <w:sz w:val="32"/>
          <w:szCs w:val="32"/>
        </w:rPr>
        <w:t>丰富，标的资产类别涉及</w:t>
      </w:r>
      <w:r w:rsidRPr="0047147A">
        <w:rPr>
          <w:rFonts w:ascii="仿宋" w:eastAsia="仿宋" w:hAnsi="仿宋" w:hint="eastAsia"/>
          <w:sz w:val="32"/>
          <w:szCs w:val="32"/>
        </w:rPr>
        <w:t>到各个品种。包括现货期权和期货期权。现货</w:t>
      </w:r>
      <w:r w:rsidR="000031DE" w:rsidRPr="0047147A">
        <w:rPr>
          <w:rFonts w:ascii="仿宋" w:eastAsia="仿宋" w:hAnsi="仿宋" w:hint="eastAsia"/>
          <w:sz w:val="32"/>
          <w:szCs w:val="32"/>
        </w:rPr>
        <w:t>期权包括各类标的物为商品的商品期权，以及金融期权。金融期权</w:t>
      </w:r>
      <w:r w:rsidRPr="0047147A">
        <w:rPr>
          <w:rFonts w:ascii="仿宋" w:eastAsia="仿宋" w:hAnsi="仿宋" w:hint="eastAsia"/>
          <w:sz w:val="32"/>
          <w:szCs w:val="32"/>
        </w:rPr>
        <w:t>包括个股期权、指数期权、利率期权、外汇期权等等。另外，如果标的物是期货合约，那么还有各种期货期权。总体来看，全球期权市场品种已经非常丰富，涵盖很多行业。从占比来看，据FIA 2013年的统计报告，全球的场内期货和期权市场，个股类占比近30%，股指类近25%，然后是利率占15.4%，汇率占11.5%，再剩余是能源、农产品、金属类等商品类。</w:t>
      </w:r>
    </w:p>
    <w:p w:rsidR="007253A2" w:rsidRPr="0047147A" w:rsidRDefault="007253A2" w:rsidP="00A253E0">
      <w:pPr>
        <w:spacing w:line="360" w:lineRule="auto"/>
        <w:ind w:firstLineChars="200" w:firstLine="640"/>
        <w:rPr>
          <w:rFonts w:ascii="仿宋" w:eastAsia="仿宋" w:hAnsi="仿宋"/>
          <w:sz w:val="32"/>
          <w:szCs w:val="32"/>
        </w:rPr>
      </w:pPr>
      <w:r w:rsidRPr="0047147A">
        <w:rPr>
          <w:rFonts w:ascii="仿宋" w:eastAsia="仿宋" w:hAnsi="仿宋" w:hint="eastAsia"/>
          <w:sz w:val="32"/>
          <w:szCs w:val="32"/>
        </w:rPr>
        <w:t>3</w:t>
      </w:r>
      <w:r w:rsidR="00F91709">
        <w:rPr>
          <w:rFonts w:ascii="仿宋" w:eastAsia="仿宋" w:hAnsi="仿宋" w:hint="eastAsia"/>
          <w:sz w:val="32"/>
          <w:szCs w:val="32"/>
        </w:rPr>
        <w:t>．</w:t>
      </w:r>
      <w:r w:rsidRPr="0047147A">
        <w:rPr>
          <w:rFonts w:ascii="仿宋" w:eastAsia="仿宋" w:hAnsi="仿宋" w:hint="eastAsia"/>
          <w:sz w:val="32"/>
          <w:szCs w:val="32"/>
        </w:rPr>
        <w:t>场外期权市场再度活跃</w:t>
      </w:r>
    </w:p>
    <w:p w:rsidR="000031DE" w:rsidRPr="0047147A" w:rsidRDefault="000031DE" w:rsidP="00A253E0">
      <w:pPr>
        <w:spacing w:line="360" w:lineRule="auto"/>
        <w:ind w:firstLineChars="200" w:firstLine="640"/>
        <w:rPr>
          <w:rFonts w:ascii="仿宋" w:eastAsia="仿宋" w:hAnsi="仿宋"/>
          <w:sz w:val="32"/>
          <w:szCs w:val="32"/>
        </w:rPr>
      </w:pPr>
      <w:r w:rsidRPr="0047147A">
        <w:rPr>
          <w:rFonts w:ascii="仿宋" w:eastAsia="仿宋" w:hAnsi="仿宋" w:hint="eastAsia"/>
          <w:sz w:val="32"/>
          <w:szCs w:val="32"/>
        </w:rPr>
        <w:t>图表显示的仅是场内期权的统计，讽刺的是，很大部分的期权交易量远不止这个数字，因为场外交易市场重新活跃并大力发展，回到它的重要位置。如今的场外市场比以前要</w:t>
      </w:r>
      <w:r w:rsidRPr="0047147A">
        <w:rPr>
          <w:rFonts w:ascii="仿宋" w:eastAsia="仿宋" w:hAnsi="仿宋" w:hint="eastAsia"/>
          <w:sz w:val="32"/>
          <w:szCs w:val="32"/>
        </w:rPr>
        <w:lastRenderedPageBreak/>
        <w:t>规范、精密的多。但它更加发挥了非标准化的优势。特别是大型机构，需要根据他们的需求对合约进行个性化处理，因此他们</w:t>
      </w:r>
      <w:proofErr w:type="gramStart"/>
      <w:r w:rsidRPr="0047147A">
        <w:rPr>
          <w:rFonts w:ascii="仿宋" w:eastAsia="仿宋" w:hAnsi="仿宋" w:hint="eastAsia"/>
          <w:sz w:val="32"/>
          <w:szCs w:val="32"/>
        </w:rPr>
        <w:t>需要非</w:t>
      </w:r>
      <w:proofErr w:type="gramEnd"/>
      <w:r w:rsidRPr="0047147A">
        <w:rPr>
          <w:rFonts w:ascii="仿宋" w:eastAsia="仿宋" w:hAnsi="仿宋" w:hint="eastAsia"/>
          <w:sz w:val="32"/>
          <w:szCs w:val="32"/>
        </w:rPr>
        <w:t>标准化的标的资产、到期日、行权价格等。和以前场外市场比，现在的场外市场产品一般由比较大的机构公司发行，并对其进行套保。</w:t>
      </w:r>
    </w:p>
    <w:p w:rsidR="00E27F47" w:rsidRPr="0047147A" w:rsidRDefault="004C7CA2" w:rsidP="00A253E0">
      <w:pPr>
        <w:spacing w:line="360" w:lineRule="auto"/>
        <w:ind w:firstLineChars="200" w:firstLine="640"/>
        <w:rPr>
          <w:rFonts w:ascii="仿宋" w:eastAsia="仿宋" w:hAnsi="仿宋"/>
          <w:sz w:val="32"/>
          <w:szCs w:val="32"/>
        </w:rPr>
      </w:pPr>
      <w:r w:rsidRPr="0047147A">
        <w:rPr>
          <w:rFonts w:ascii="仿宋" w:eastAsia="仿宋" w:hAnsi="仿宋" w:hint="eastAsia"/>
          <w:sz w:val="32"/>
          <w:szCs w:val="32"/>
        </w:rPr>
        <w:t>现阶段场内市场和场外市场均在全面发展中，CBOE现在已经有变通期权（FLEX</w:t>
      </w:r>
      <w:r w:rsidRPr="0047147A">
        <w:rPr>
          <w:rFonts w:ascii="仿宋" w:eastAsia="仿宋" w:hAnsi="仿宋"/>
          <w:sz w:val="32"/>
          <w:szCs w:val="32"/>
        </w:rPr>
        <w:t>）</w:t>
      </w:r>
      <w:r w:rsidRPr="0047147A">
        <w:rPr>
          <w:rFonts w:ascii="仿宋" w:eastAsia="仿宋" w:hAnsi="仿宋" w:hint="eastAsia"/>
          <w:sz w:val="32"/>
          <w:szCs w:val="32"/>
        </w:rPr>
        <w:t>的交易，投资者可以选择不同的到期日和不同的行权价格，这个现象表明在未来的发展中，场外交易和场内交易将是一个融合的过程，新的模式将会集合场内交易和场外交易各自的优势，来满足投资者更多的投资需求。</w:t>
      </w:r>
    </w:p>
    <w:p w:rsidR="007253A2" w:rsidRPr="0047147A" w:rsidRDefault="007253A2" w:rsidP="00A253E0">
      <w:pPr>
        <w:spacing w:line="360" w:lineRule="auto"/>
        <w:ind w:firstLineChars="200" w:firstLine="640"/>
        <w:rPr>
          <w:rFonts w:ascii="仿宋" w:eastAsia="仿宋" w:hAnsi="仿宋"/>
          <w:sz w:val="32"/>
          <w:szCs w:val="32"/>
        </w:rPr>
      </w:pPr>
      <w:r w:rsidRPr="0047147A">
        <w:rPr>
          <w:rFonts w:ascii="仿宋" w:eastAsia="仿宋" w:hAnsi="仿宋" w:hint="eastAsia"/>
          <w:sz w:val="32"/>
          <w:szCs w:val="32"/>
        </w:rPr>
        <w:t>4</w:t>
      </w:r>
      <w:r w:rsidR="00641FE9">
        <w:rPr>
          <w:rFonts w:ascii="仿宋" w:eastAsia="仿宋" w:hAnsi="仿宋" w:hint="eastAsia"/>
          <w:sz w:val="32"/>
          <w:szCs w:val="32"/>
        </w:rPr>
        <w:t>.</w:t>
      </w:r>
      <w:r w:rsidR="0047147A">
        <w:rPr>
          <w:rFonts w:ascii="仿宋" w:eastAsia="仿宋" w:hAnsi="仿宋" w:hint="eastAsia"/>
          <w:sz w:val="32"/>
          <w:szCs w:val="32"/>
        </w:rPr>
        <w:t>期权的市场功能不断增强</w:t>
      </w:r>
    </w:p>
    <w:p w:rsidR="007253A2" w:rsidRPr="0047147A" w:rsidRDefault="0047147A" w:rsidP="00FE1345">
      <w:pPr>
        <w:spacing w:line="360" w:lineRule="auto"/>
        <w:ind w:firstLineChars="200" w:firstLine="640"/>
        <w:rPr>
          <w:rFonts w:ascii="仿宋" w:eastAsia="仿宋" w:hAnsi="仿宋"/>
          <w:sz w:val="32"/>
          <w:szCs w:val="32"/>
        </w:rPr>
      </w:pPr>
      <w:r w:rsidRPr="0047147A">
        <w:rPr>
          <w:rFonts w:ascii="仿宋" w:eastAsia="仿宋" w:hAnsi="仿宋" w:hint="eastAsia"/>
          <w:sz w:val="32"/>
          <w:szCs w:val="32"/>
        </w:rPr>
        <w:t>期权的</w:t>
      </w:r>
      <w:r>
        <w:rPr>
          <w:rFonts w:ascii="仿宋" w:eastAsia="仿宋" w:hAnsi="仿宋" w:hint="eastAsia"/>
          <w:sz w:val="32"/>
          <w:szCs w:val="32"/>
        </w:rPr>
        <w:t>功能</w:t>
      </w:r>
      <w:r w:rsidRPr="0047147A">
        <w:rPr>
          <w:rFonts w:ascii="仿宋" w:eastAsia="仿宋" w:hAnsi="仿宋" w:hint="eastAsia"/>
          <w:sz w:val="32"/>
          <w:szCs w:val="32"/>
        </w:rPr>
        <w:t>越来越丰富和重要</w:t>
      </w:r>
      <w:r w:rsidR="009D5A09">
        <w:rPr>
          <w:rFonts w:ascii="仿宋" w:eastAsia="仿宋" w:hAnsi="仿宋" w:hint="eastAsia"/>
          <w:sz w:val="32"/>
          <w:szCs w:val="32"/>
        </w:rPr>
        <w:t>,</w:t>
      </w:r>
      <w:r w:rsidR="00342438" w:rsidRPr="00342438">
        <w:rPr>
          <w:rFonts w:ascii="仿宋" w:eastAsia="仿宋" w:hAnsi="仿宋" w:hint="eastAsia"/>
          <w:sz w:val="32"/>
          <w:szCs w:val="32"/>
        </w:rPr>
        <w:t>其中包括</w:t>
      </w:r>
      <w:r w:rsidRPr="0047147A">
        <w:rPr>
          <w:rFonts w:ascii="仿宋" w:eastAsia="仿宋" w:hAnsi="仿宋" w:hint="eastAsia"/>
          <w:sz w:val="32"/>
          <w:szCs w:val="32"/>
        </w:rPr>
        <w:t>：规避风险及促进市场发展</w:t>
      </w:r>
      <w:r w:rsidR="00FE1345">
        <w:rPr>
          <w:rFonts w:ascii="仿宋" w:eastAsia="仿宋" w:hAnsi="仿宋" w:hint="eastAsia"/>
          <w:sz w:val="32"/>
          <w:szCs w:val="32"/>
        </w:rPr>
        <w:t>；</w:t>
      </w:r>
      <w:r w:rsidRPr="0047147A">
        <w:rPr>
          <w:rFonts w:ascii="仿宋" w:eastAsia="仿宋" w:hAnsi="仿宋" w:hint="eastAsia"/>
          <w:sz w:val="32"/>
          <w:szCs w:val="32"/>
        </w:rPr>
        <w:t>价格发现及促进资源的有效配置</w:t>
      </w:r>
      <w:r w:rsidR="00FE1345">
        <w:rPr>
          <w:rFonts w:ascii="仿宋" w:eastAsia="仿宋" w:hAnsi="仿宋" w:hint="eastAsia"/>
          <w:sz w:val="32"/>
          <w:szCs w:val="32"/>
        </w:rPr>
        <w:t>；</w:t>
      </w:r>
      <w:r w:rsidRPr="0047147A">
        <w:rPr>
          <w:rFonts w:ascii="仿宋" w:eastAsia="仿宋" w:hAnsi="仿宋" w:hint="eastAsia"/>
          <w:sz w:val="32"/>
          <w:szCs w:val="32"/>
        </w:rPr>
        <w:t>组合与策略多样化，满足不同风险偏好者需求</w:t>
      </w:r>
      <w:r w:rsidR="00FE1345">
        <w:rPr>
          <w:rFonts w:ascii="仿宋" w:eastAsia="仿宋" w:hAnsi="仿宋" w:hint="eastAsia"/>
          <w:sz w:val="32"/>
          <w:szCs w:val="32"/>
        </w:rPr>
        <w:t>；</w:t>
      </w:r>
      <w:r w:rsidRPr="0047147A">
        <w:rPr>
          <w:rFonts w:ascii="仿宋" w:eastAsia="仿宋" w:hAnsi="仿宋" w:hint="eastAsia"/>
          <w:sz w:val="32"/>
          <w:szCs w:val="32"/>
        </w:rPr>
        <w:t>提供投机及套利的机会</w:t>
      </w:r>
      <w:r w:rsidR="00FE1345">
        <w:rPr>
          <w:rFonts w:ascii="仿宋" w:eastAsia="仿宋" w:hAnsi="仿宋" w:hint="eastAsia"/>
          <w:sz w:val="32"/>
          <w:szCs w:val="32"/>
        </w:rPr>
        <w:t>；</w:t>
      </w:r>
      <w:r w:rsidR="00730FE3">
        <w:rPr>
          <w:rFonts w:ascii="仿宋" w:eastAsia="仿宋" w:hAnsi="仿宋" w:hint="eastAsia"/>
          <w:sz w:val="32"/>
          <w:szCs w:val="32"/>
        </w:rPr>
        <w:t>提高避险</w:t>
      </w:r>
      <w:bookmarkStart w:id="10" w:name="_GoBack"/>
      <w:bookmarkEnd w:id="10"/>
      <w:r w:rsidRPr="0047147A">
        <w:rPr>
          <w:rFonts w:ascii="仿宋" w:eastAsia="仿宋" w:hAnsi="仿宋" w:hint="eastAsia"/>
          <w:sz w:val="32"/>
          <w:szCs w:val="32"/>
        </w:rPr>
        <w:t>效率</w:t>
      </w:r>
      <w:r w:rsidR="00FE1345">
        <w:rPr>
          <w:rFonts w:ascii="仿宋" w:eastAsia="仿宋" w:hAnsi="仿宋" w:hint="eastAsia"/>
          <w:sz w:val="32"/>
          <w:szCs w:val="32"/>
        </w:rPr>
        <w:t>；</w:t>
      </w:r>
      <w:r w:rsidRPr="0047147A">
        <w:rPr>
          <w:rFonts w:ascii="仿宋" w:eastAsia="仿宋" w:hAnsi="仿宋" w:hint="eastAsia"/>
          <w:sz w:val="32"/>
          <w:szCs w:val="32"/>
        </w:rPr>
        <w:t>丰富投资决策，提高交易效果</w:t>
      </w:r>
      <w:r w:rsidR="00FE1345">
        <w:rPr>
          <w:rFonts w:ascii="仿宋" w:eastAsia="仿宋" w:hAnsi="仿宋" w:hint="eastAsia"/>
          <w:sz w:val="32"/>
          <w:szCs w:val="32"/>
        </w:rPr>
        <w:t>；</w:t>
      </w:r>
      <w:r w:rsidRPr="0047147A">
        <w:rPr>
          <w:rFonts w:ascii="仿宋" w:eastAsia="仿宋" w:hAnsi="仿宋" w:hint="eastAsia"/>
          <w:sz w:val="32"/>
          <w:szCs w:val="32"/>
        </w:rPr>
        <w:t>促进资本市场完整性</w:t>
      </w:r>
      <w:r w:rsidR="00FE1345">
        <w:rPr>
          <w:rFonts w:ascii="仿宋" w:eastAsia="仿宋" w:hAnsi="仿宋" w:hint="eastAsia"/>
          <w:sz w:val="32"/>
          <w:szCs w:val="32"/>
        </w:rPr>
        <w:t>。</w:t>
      </w:r>
    </w:p>
    <w:p w:rsidR="00147326" w:rsidRPr="0047147A" w:rsidRDefault="00147326" w:rsidP="00A253E0">
      <w:pPr>
        <w:spacing w:line="360" w:lineRule="auto"/>
        <w:ind w:firstLineChars="200" w:firstLine="640"/>
        <w:rPr>
          <w:rFonts w:ascii="仿宋" w:eastAsia="仿宋" w:hAnsi="仿宋"/>
          <w:sz w:val="32"/>
          <w:szCs w:val="32"/>
        </w:rPr>
      </w:pPr>
      <w:r w:rsidRPr="0047147A">
        <w:rPr>
          <w:rFonts w:ascii="仿宋" w:eastAsia="仿宋" w:hAnsi="仿宋" w:hint="eastAsia"/>
          <w:sz w:val="32"/>
          <w:szCs w:val="32"/>
        </w:rPr>
        <w:t>从</w:t>
      </w:r>
      <w:r w:rsidR="004C7CA2" w:rsidRPr="0047147A">
        <w:rPr>
          <w:rFonts w:ascii="仿宋" w:eastAsia="仿宋" w:hAnsi="仿宋" w:hint="eastAsia"/>
          <w:sz w:val="32"/>
          <w:szCs w:val="32"/>
        </w:rPr>
        <w:t>国际市场的现状</w:t>
      </w:r>
      <w:r w:rsidRPr="0047147A">
        <w:rPr>
          <w:rFonts w:ascii="仿宋" w:eastAsia="仿宋" w:hAnsi="仿宋" w:hint="eastAsia"/>
          <w:sz w:val="32"/>
          <w:szCs w:val="32"/>
        </w:rPr>
        <w:t>可以看出，我国目前</w:t>
      </w:r>
      <w:r w:rsidR="004C7CA2" w:rsidRPr="0047147A">
        <w:rPr>
          <w:rFonts w:ascii="仿宋" w:eastAsia="仿宋" w:hAnsi="仿宋" w:hint="eastAsia"/>
          <w:sz w:val="32"/>
          <w:szCs w:val="32"/>
        </w:rPr>
        <w:t>不管是交易量</w:t>
      </w:r>
      <w:r w:rsidR="00DC0A23" w:rsidRPr="0047147A">
        <w:rPr>
          <w:rFonts w:ascii="仿宋" w:eastAsia="仿宋" w:hAnsi="仿宋" w:hint="eastAsia"/>
          <w:sz w:val="32"/>
          <w:szCs w:val="32"/>
        </w:rPr>
        <w:t>、</w:t>
      </w:r>
      <w:r w:rsidR="004C7CA2" w:rsidRPr="0047147A">
        <w:rPr>
          <w:rFonts w:ascii="仿宋" w:eastAsia="仿宋" w:hAnsi="仿宋" w:hint="eastAsia"/>
          <w:sz w:val="32"/>
          <w:szCs w:val="32"/>
        </w:rPr>
        <w:t>交易品种</w:t>
      </w:r>
      <w:r w:rsidR="009D5A09" w:rsidRPr="00342438">
        <w:rPr>
          <w:rFonts w:ascii="仿宋" w:eastAsia="仿宋" w:hAnsi="仿宋" w:hint="eastAsia"/>
          <w:sz w:val="32"/>
          <w:szCs w:val="32"/>
        </w:rPr>
        <w:t>,</w:t>
      </w:r>
      <w:r w:rsidR="00342438" w:rsidRPr="00342438">
        <w:rPr>
          <w:rFonts w:ascii="仿宋" w:eastAsia="仿宋" w:hAnsi="仿宋" w:hint="eastAsia"/>
          <w:sz w:val="32"/>
          <w:szCs w:val="32"/>
        </w:rPr>
        <w:t>还是</w:t>
      </w:r>
      <w:r w:rsidR="00DC0A23" w:rsidRPr="0047147A">
        <w:rPr>
          <w:rFonts w:ascii="仿宋" w:eastAsia="仿宋" w:hAnsi="仿宋" w:hint="eastAsia"/>
          <w:sz w:val="32"/>
          <w:szCs w:val="32"/>
        </w:rPr>
        <w:t>投资者水平</w:t>
      </w:r>
      <w:r w:rsidR="004C7CA2" w:rsidRPr="0047147A">
        <w:rPr>
          <w:rFonts w:ascii="仿宋" w:eastAsia="仿宋" w:hAnsi="仿宋" w:hint="eastAsia"/>
          <w:sz w:val="32"/>
          <w:szCs w:val="32"/>
        </w:rPr>
        <w:t>都有巨大的发展空间</w:t>
      </w:r>
      <w:r w:rsidRPr="0047147A">
        <w:rPr>
          <w:rFonts w:ascii="仿宋" w:eastAsia="仿宋" w:hAnsi="仿宋" w:hint="eastAsia"/>
          <w:sz w:val="32"/>
          <w:szCs w:val="32"/>
        </w:rPr>
        <w:t>。</w:t>
      </w:r>
      <w:r w:rsidR="004C7CA2" w:rsidRPr="0047147A">
        <w:rPr>
          <w:rFonts w:ascii="仿宋" w:eastAsia="仿宋" w:hAnsi="仿宋" w:hint="eastAsia"/>
          <w:sz w:val="32"/>
          <w:szCs w:val="32"/>
        </w:rPr>
        <w:t>虽然我国目前的期货市场发展迅速，但后期如果随着</w:t>
      </w:r>
      <w:r w:rsidRPr="0047147A">
        <w:rPr>
          <w:rFonts w:ascii="仿宋" w:eastAsia="仿宋" w:hAnsi="仿宋" w:hint="eastAsia"/>
          <w:sz w:val="32"/>
          <w:szCs w:val="32"/>
        </w:rPr>
        <w:t>期权市场的推出，还有</w:t>
      </w:r>
      <w:r w:rsidRPr="00342438">
        <w:rPr>
          <w:rFonts w:ascii="仿宋" w:eastAsia="仿宋" w:hAnsi="仿宋" w:hint="eastAsia"/>
          <w:sz w:val="32"/>
          <w:szCs w:val="32"/>
        </w:rPr>
        <w:t>相当大的</w:t>
      </w:r>
      <w:r w:rsidR="00342438" w:rsidRPr="00342438">
        <w:rPr>
          <w:rFonts w:ascii="仿宋" w:eastAsia="仿宋" w:hAnsi="仿宋" w:hint="eastAsia"/>
          <w:sz w:val="32"/>
          <w:szCs w:val="32"/>
        </w:rPr>
        <w:t>发展</w:t>
      </w:r>
      <w:r w:rsidRPr="00342438">
        <w:rPr>
          <w:rFonts w:ascii="仿宋" w:eastAsia="仿宋" w:hAnsi="仿宋" w:hint="eastAsia"/>
          <w:sz w:val="32"/>
          <w:szCs w:val="32"/>
        </w:rPr>
        <w:t>空间！</w:t>
      </w:r>
    </w:p>
    <w:p w:rsidR="009545C8" w:rsidRPr="00CD2526" w:rsidRDefault="00CD2526" w:rsidP="00CD2526">
      <w:pPr>
        <w:pStyle w:val="1"/>
        <w:numPr>
          <w:ilvl w:val="0"/>
          <w:numId w:val="0"/>
        </w:numPr>
        <w:rPr>
          <w:rFonts w:ascii="黑体" w:eastAsia="黑体"/>
          <w:sz w:val="32"/>
          <w:szCs w:val="32"/>
        </w:rPr>
      </w:pPr>
      <w:bookmarkStart w:id="11" w:name="_Toc409076322"/>
      <w:r>
        <w:rPr>
          <w:rFonts w:ascii="黑体" w:eastAsia="黑体" w:hint="eastAsia"/>
          <w:sz w:val="32"/>
          <w:szCs w:val="32"/>
        </w:rPr>
        <w:lastRenderedPageBreak/>
        <w:t>第2章</w:t>
      </w:r>
      <w:r w:rsidRPr="00CD2526">
        <w:rPr>
          <w:rFonts w:ascii="黑体" w:eastAsia="黑体" w:hint="eastAsia"/>
          <w:sz w:val="32"/>
          <w:szCs w:val="32"/>
        </w:rPr>
        <w:t xml:space="preserve"> </w:t>
      </w:r>
      <w:r w:rsidR="00761951">
        <w:rPr>
          <w:rFonts w:ascii="黑体" w:eastAsia="黑体" w:hint="eastAsia"/>
          <w:sz w:val="32"/>
          <w:szCs w:val="32"/>
        </w:rPr>
        <w:t>股票</w:t>
      </w:r>
      <w:r w:rsidR="009545C8" w:rsidRPr="00CD2526">
        <w:rPr>
          <w:rFonts w:ascii="黑体" w:eastAsia="黑体" w:hint="eastAsia"/>
          <w:sz w:val="32"/>
          <w:szCs w:val="32"/>
        </w:rPr>
        <w:t>期权</w:t>
      </w:r>
      <w:r w:rsidR="00ED2236" w:rsidRPr="00CD2526">
        <w:rPr>
          <w:rFonts w:ascii="黑体" w:eastAsia="黑体" w:hint="eastAsia"/>
          <w:sz w:val="32"/>
          <w:szCs w:val="32"/>
        </w:rPr>
        <w:t>基础知识</w:t>
      </w:r>
      <w:bookmarkEnd w:id="11"/>
    </w:p>
    <w:p w:rsidR="00F5499D" w:rsidRPr="00CD2526" w:rsidRDefault="00CD2526" w:rsidP="00CD2526">
      <w:pPr>
        <w:pStyle w:val="2"/>
        <w:numPr>
          <w:ilvl w:val="0"/>
          <w:numId w:val="0"/>
        </w:numPr>
        <w:rPr>
          <w:rFonts w:ascii="华文新魏" w:eastAsia="华文新魏"/>
        </w:rPr>
      </w:pPr>
      <w:bookmarkStart w:id="12" w:name="_Toc409076323"/>
      <w:r>
        <w:rPr>
          <w:rFonts w:ascii="华文新魏" w:eastAsia="华文新魏" w:hint="eastAsia"/>
        </w:rPr>
        <w:t xml:space="preserve">2.1 </w:t>
      </w:r>
      <w:r w:rsidR="00FC187C" w:rsidRPr="00CD2526">
        <w:rPr>
          <w:rFonts w:ascii="华文新魏" w:eastAsia="华文新魏" w:hint="eastAsia"/>
        </w:rPr>
        <w:t>什么是期权</w:t>
      </w:r>
      <w:bookmarkEnd w:id="12"/>
    </w:p>
    <w:p w:rsidR="001A579F" w:rsidRPr="000E3474" w:rsidRDefault="003618D7" w:rsidP="00A253E0">
      <w:pPr>
        <w:spacing w:line="360" w:lineRule="auto"/>
        <w:ind w:firstLineChars="200" w:firstLine="640"/>
        <w:rPr>
          <w:rFonts w:ascii="仿宋" w:eastAsia="仿宋" w:hAnsi="仿宋"/>
          <w:sz w:val="32"/>
          <w:szCs w:val="32"/>
        </w:rPr>
      </w:pPr>
      <w:r w:rsidRPr="00831358">
        <w:rPr>
          <w:rFonts w:ascii="仿宋" w:eastAsia="仿宋" w:hAnsi="仿宋" w:hint="eastAsia"/>
          <w:sz w:val="32"/>
          <w:szCs w:val="32"/>
        </w:rPr>
        <w:t>期权（Option</w:t>
      </w:r>
      <w:r w:rsidRPr="00831358">
        <w:rPr>
          <w:rFonts w:ascii="仿宋" w:eastAsia="仿宋" w:hAnsi="仿宋"/>
          <w:sz w:val="32"/>
          <w:szCs w:val="32"/>
        </w:rPr>
        <w:t>）</w:t>
      </w:r>
      <w:r w:rsidRPr="00831358">
        <w:rPr>
          <w:rFonts w:ascii="仿宋" w:eastAsia="仿宋" w:hAnsi="仿宋" w:hint="eastAsia"/>
          <w:sz w:val="32"/>
          <w:szCs w:val="32"/>
        </w:rPr>
        <w:t>：</w:t>
      </w:r>
      <w:r w:rsidR="00487B9F" w:rsidRPr="000E3474">
        <w:rPr>
          <w:rFonts w:ascii="仿宋" w:eastAsia="仿宋" w:hAnsi="仿宋" w:hint="eastAsia"/>
          <w:sz w:val="32"/>
          <w:szCs w:val="32"/>
        </w:rPr>
        <w:t>一种能够在未来某一确定时间或者确定的时间内，以某一个确定的价格，买入或者卖出一定数量的标的资产的权利。</w:t>
      </w:r>
    </w:p>
    <w:p w:rsidR="00262A0F" w:rsidRPr="000E3474" w:rsidRDefault="00487B9F"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简单讲，就是未来</w:t>
      </w:r>
      <w:r w:rsidR="00EE18CA" w:rsidRPr="000E3474">
        <w:rPr>
          <w:rFonts w:ascii="仿宋" w:eastAsia="仿宋" w:hAnsi="仿宋" w:hint="eastAsia"/>
          <w:sz w:val="32"/>
          <w:szCs w:val="32"/>
        </w:rPr>
        <w:t>以</w:t>
      </w:r>
      <w:r w:rsidRPr="000E3474">
        <w:rPr>
          <w:rFonts w:ascii="仿宋" w:eastAsia="仿宋" w:hAnsi="仿宋" w:hint="eastAsia"/>
          <w:sz w:val="32"/>
          <w:szCs w:val="32"/>
        </w:rPr>
        <w:t>固定的价格去买</w:t>
      </w:r>
      <w:r w:rsidR="00FF11B6" w:rsidRPr="000E3474">
        <w:rPr>
          <w:rFonts w:ascii="仿宋" w:eastAsia="仿宋" w:hAnsi="仿宋" w:hint="eastAsia"/>
          <w:sz w:val="32"/>
          <w:szCs w:val="32"/>
        </w:rPr>
        <w:t>进或者卖出</w:t>
      </w:r>
      <w:r w:rsidRPr="000E3474">
        <w:rPr>
          <w:rFonts w:ascii="仿宋" w:eastAsia="仿宋" w:hAnsi="仿宋" w:hint="eastAsia"/>
          <w:sz w:val="32"/>
          <w:szCs w:val="32"/>
        </w:rPr>
        <w:t>的权利。</w:t>
      </w:r>
      <w:r w:rsidR="00E2489F" w:rsidRPr="000E3474">
        <w:rPr>
          <w:rFonts w:ascii="仿宋" w:eastAsia="仿宋" w:hAnsi="仿宋" w:hint="eastAsia"/>
          <w:sz w:val="32"/>
          <w:szCs w:val="32"/>
        </w:rPr>
        <w:t>生活中</w:t>
      </w:r>
      <w:r w:rsidR="009D13B7" w:rsidRPr="000E3474">
        <w:rPr>
          <w:rFonts w:ascii="仿宋" w:eastAsia="仿宋" w:hAnsi="仿宋" w:hint="eastAsia"/>
          <w:sz w:val="32"/>
          <w:szCs w:val="32"/>
        </w:rPr>
        <w:t>有</w:t>
      </w:r>
      <w:r w:rsidR="00E2489F" w:rsidRPr="000E3474">
        <w:rPr>
          <w:rFonts w:ascii="仿宋" w:eastAsia="仿宋" w:hAnsi="仿宋" w:hint="eastAsia"/>
          <w:sz w:val="32"/>
          <w:szCs w:val="32"/>
        </w:rPr>
        <w:t>类似的例子：</w:t>
      </w:r>
    </w:p>
    <w:p w:rsidR="00262A0F" w:rsidRPr="000E3474" w:rsidRDefault="00EE18CA"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比如买彩票，</w:t>
      </w:r>
      <w:r w:rsidR="000C3A1C" w:rsidRPr="000E3474">
        <w:rPr>
          <w:rFonts w:ascii="仿宋" w:eastAsia="仿宋" w:hAnsi="仿宋" w:hint="eastAsia"/>
          <w:sz w:val="32"/>
          <w:szCs w:val="32"/>
        </w:rPr>
        <w:t>5元</w:t>
      </w:r>
      <w:r w:rsidRPr="000E3474">
        <w:rPr>
          <w:rFonts w:ascii="仿宋" w:eastAsia="仿宋" w:hAnsi="仿宋" w:hint="eastAsia"/>
          <w:sz w:val="32"/>
          <w:szCs w:val="32"/>
        </w:rPr>
        <w:t>彩票，到开奖的时候，如果号码中奖，则</w:t>
      </w:r>
      <w:r w:rsidR="002B4C1B" w:rsidRPr="000E3474">
        <w:rPr>
          <w:rFonts w:ascii="仿宋" w:eastAsia="仿宋" w:hAnsi="仿宋" w:hint="eastAsia"/>
          <w:sz w:val="32"/>
          <w:szCs w:val="32"/>
        </w:rPr>
        <w:t>有</w:t>
      </w:r>
      <w:r w:rsidR="00E2489F" w:rsidRPr="000E3474">
        <w:rPr>
          <w:rFonts w:ascii="仿宋" w:eastAsia="仿宋" w:hAnsi="仿宋" w:hint="eastAsia"/>
          <w:sz w:val="32"/>
          <w:szCs w:val="32"/>
        </w:rPr>
        <w:t>权利可以凭彩票获得</w:t>
      </w:r>
      <w:r w:rsidR="000C3A1C" w:rsidRPr="000E3474">
        <w:rPr>
          <w:rFonts w:ascii="仿宋" w:eastAsia="仿宋" w:hAnsi="仿宋" w:hint="eastAsia"/>
          <w:sz w:val="32"/>
          <w:szCs w:val="32"/>
        </w:rPr>
        <w:t>100万</w:t>
      </w:r>
      <w:r w:rsidR="00E2489F" w:rsidRPr="000E3474">
        <w:rPr>
          <w:rFonts w:ascii="仿宋" w:eastAsia="仿宋" w:hAnsi="仿宋" w:hint="eastAsia"/>
          <w:sz w:val="32"/>
          <w:szCs w:val="32"/>
        </w:rPr>
        <w:t>奖金。</w:t>
      </w:r>
    </w:p>
    <w:p w:rsidR="00262A0F" w:rsidRPr="000E3474" w:rsidRDefault="00EE18CA"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比如赌马</w:t>
      </w:r>
      <w:r w:rsidR="00FF61C8" w:rsidRPr="000E3474">
        <w:rPr>
          <w:rFonts w:ascii="仿宋" w:eastAsia="仿宋" w:hAnsi="仿宋" w:hint="eastAsia"/>
          <w:sz w:val="32"/>
          <w:szCs w:val="32"/>
        </w:rPr>
        <w:t>，100元</w:t>
      </w:r>
      <w:r w:rsidR="00F937EB" w:rsidRPr="000E3474">
        <w:rPr>
          <w:rFonts w:ascii="仿宋" w:eastAsia="仿宋" w:hAnsi="仿宋" w:hint="eastAsia"/>
          <w:sz w:val="32"/>
          <w:szCs w:val="32"/>
        </w:rPr>
        <w:t>赛马</w:t>
      </w:r>
      <w:proofErr w:type="gramStart"/>
      <w:r w:rsidR="00831358">
        <w:rPr>
          <w:rFonts w:ascii="仿宋" w:eastAsia="仿宋" w:hAnsi="仿宋" w:hint="eastAsia"/>
          <w:sz w:val="32"/>
          <w:szCs w:val="32"/>
        </w:rPr>
        <w:t>券</w:t>
      </w:r>
      <w:proofErr w:type="gramEnd"/>
      <w:r w:rsidR="00F937EB" w:rsidRPr="000E3474">
        <w:rPr>
          <w:rFonts w:ascii="仿宋" w:eastAsia="仿宋" w:hAnsi="仿宋" w:hint="eastAsia"/>
          <w:sz w:val="32"/>
          <w:szCs w:val="32"/>
        </w:rPr>
        <w:t>，</w:t>
      </w:r>
      <w:r w:rsidR="00FF61C8" w:rsidRPr="000E3474">
        <w:rPr>
          <w:rFonts w:ascii="仿宋" w:eastAsia="仿宋" w:hAnsi="仿宋" w:hint="eastAsia"/>
          <w:sz w:val="32"/>
          <w:szCs w:val="32"/>
        </w:rPr>
        <w:t>选</w:t>
      </w:r>
      <w:proofErr w:type="gramStart"/>
      <w:r w:rsidR="00FF61C8" w:rsidRPr="000E3474">
        <w:rPr>
          <w:rFonts w:ascii="仿宋" w:eastAsia="仿宋" w:hAnsi="仿宋" w:hint="eastAsia"/>
          <w:sz w:val="32"/>
          <w:szCs w:val="32"/>
        </w:rPr>
        <w:t>3号马拿第一</w:t>
      </w:r>
      <w:proofErr w:type="gramEnd"/>
      <w:r w:rsidR="00FF61C8" w:rsidRPr="000E3474">
        <w:rPr>
          <w:rFonts w:ascii="仿宋" w:eastAsia="仿宋" w:hAnsi="仿宋" w:hint="eastAsia"/>
          <w:sz w:val="32"/>
          <w:szCs w:val="32"/>
        </w:rPr>
        <w:t>，如果</w:t>
      </w:r>
      <w:proofErr w:type="gramStart"/>
      <w:r w:rsidR="00FF61C8" w:rsidRPr="000E3474">
        <w:rPr>
          <w:rFonts w:ascii="仿宋" w:eastAsia="仿宋" w:hAnsi="仿宋" w:hint="eastAsia"/>
          <w:sz w:val="32"/>
          <w:szCs w:val="32"/>
        </w:rPr>
        <w:t>3</w:t>
      </w:r>
      <w:r w:rsidRPr="000E3474">
        <w:rPr>
          <w:rFonts w:ascii="仿宋" w:eastAsia="仿宋" w:hAnsi="仿宋" w:hint="eastAsia"/>
          <w:sz w:val="32"/>
          <w:szCs w:val="32"/>
        </w:rPr>
        <w:t>号马赢了</w:t>
      </w:r>
      <w:proofErr w:type="gramEnd"/>
      <w:r w:rsidRPr="000E3474">
        <w:rPr>
          <w:rFonts w:ascii="仿宋" w:eastAsia="仿宋" w:hAnsi="仿宋" w:hint="eastAsia"/>
          <w:sz w:val="32"/>
          <w:szCs w:val="32"/>
        </w:rPr>
        <w:t>，则可</w:t>
      </w:r>
      <w:r w:rsidR="00FF61C8" w:rsidRPr="000E3474">
        <w:rPr>
          <w:rFonts w:ascii="仿宋" w:eastAsia="仿宋" w:hAnsi="仿宋" w:hint="eastAsia"/>
          <w:sz w:val="32"/>
          <w:szCs w:val="32"/>
        </w:rPr>
        <w:t>得到5000元，如果3</w:t>
      </w:r>
      <w:r w:rsidRPr="000E3474">
        <w:rPr>
          <w:rFonts w:ascii="仿宋" w:eastAsia="仿宋" w:hAnsi="仿宋" w:hint="eastAsia"/>
          <w:sz w:val="32"/>
          <w:szCs w:val="32"/>
        </w:rPr>
        <w:t>号马没有赢，那</w:t>
      </w:r>
      <w:r w:rsidR="00FF61C8" w:rsidRPr="000E3474">
        <w:rPr>
          <w:rFonts w:ascii="仿宋" w:eastAsia="仿宋" w:hAnsi="仿宋" w:hint="eastAsia"/>
          <w:sz w:val="32"/>
          <w:szCs w:val="32"/>
        </w:rPr>
        <w:t>100元</w:t>
      </w:r>
      <w:r w:rsidRPr="000E3474">
        <w:rPr>
          <w:rFonts w:ascii="仿宋" w:eastAsia="仿宋" w:hAnsi="仿宋" w:hint="eastAsia"/>
          <w:sz w:val="32"/>
          <w:szCs w:val="32"/>
        </w:rPr>
        <w:t>的赛马</w:t>
      </w:r>
      <w:proofErr w:type="gramStart"/>
      <w:r w:rsidRPr="000E3474">
        <w:rPr>
          <w:rFonts w:ascii="仿宋" w:eastAsia="仿宋" w:hAnsi="仿宋" w:hint="eastAsia"/>
          <w:sz w:val="32"/>
          <w:szCs w:val="32"/>
        </w:rPr>
        <w:t>券</w:t>
      </w:r>
      <w:proofErr w:type="gramEnd"/>
      <w:r w:rsidR="00FF61C8" w:rsidRPr="000E3474">
        <w:rPr>
          <w:rFonts w:ascii="仿宋" w:eastAsia="仿宋" w:hAnsi="仿宋" w:hint="eastAsia"/>
          <w:sz w:val="32"/>
          <w:szCs w:val="32"/>
        </w:rPr>
        <w:t>就打水漂了。</w:t>
      </w:r>
    </w:p>
    <w:p w:rsidR="000E3E62" w:rsidRPr="00232725" w:rsidRDefault="00730629" w:rsidP="002F42CF">
      <w:pPr>
        <w:spacing w:line="360" w:lineRule="auto"/>
        <w:jc w:val="center"/>
        <w:rPr>
          <w:rFonts w:ascii="仿宋" w:eastAsia="仿宋" w:hAnsi="仿宋"/>
          <w:color w:val="000000"/>
          <w:sz w:val="32"/>
          <w:szCs w:val="32"/>
        </w:rPr>
      </w:pPr>
      <w:r>
        <w:rPr>
          <w:rFonts w:ascii="宋体" w:hAnsi="宋体" w:cs="宋体"/>
          <w:noProof/>
          <w:kern w:val="0"/>
          <w:sz w:val="24"/>
        </w:rPr>
        <w:drawing>
          <wp:inline distT="0" distB="0" distL="0" distR="0">
            <wp:extent cx="5362575" cy="1828800"/>
            <wp:effectExtent l="19050" t="0" r="9525" b="0"/>
            <wp:docPr id="5" name="图片 5" descr="LEV6BY%L%9AB}0LK@}97%{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6BY%L%9AB}0LK@}97%{O"/>
                    <pic:cNvPicPr>
                      <a:picLocks noChangeAspect="1" noChangeArrowheads="1"/>
                    </pic:cNvPicPr>
                  </pic:nvPicPr>
                  <pic:blipFill>
                    <a:blip r:embed="rId15" cstate="print"/>
                    <a:srcRect/>
                    <a:stretch>
                      <a:fillRect/>
                    </a:stretch>
                  </pic:blipFill>
                  <pic:spPr bwMode="auto">
                    <a:xfrm>
                      <a:off x="0" y="0"/>
                      <a:ext cx="5362575" cy="1828800"/>
                    </a:xfrm>
                    <a:prstGeom prst="rect">
                      <a:avLst/>
                    </a:prstGeom>
                    <a:noFill/>
                    <a:ln w="9525">
                      <a:noFill/>
                      <a:miter lim="800000"/>
                      <a:headEnd/>
                      <a:tailEnd/>
                    </a:ln>
                  </pic:spPr>
                </pic:pic>
              </a:graphicData>
            </a:graphic>
          </wp:inline>
        </w:drawing>
      </w:r>
    </w:p>
    <w:p w:rsidR="000E3E62" w:rsidRPr="000E3474" w:rsidRDefault="006D0A56"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还有一个</w:t>
      </w:r>
      <w:r w:rsidR="00EE18CA" w:rsidRPr="000E3474">
        <w:rPr>
          <w:rFonts w:ascii="仿宋" w:eastAsia="仿宋" w:hAnsi="仿宋" w:hint="eastAsia"/>
          <w:sz w:val="32"/>
          <w:szCs w:val="32"/>
        </w:rPr>
        <w:t>生活中的</w:t>
      </w:r>
      <w:r w:rsidRPr="000E3474">
        <w:rPr>
          <w:rFonts w:ascii="仿宋" w:eastAsia="仿宋" w:hAnsi="仿宋" w:hint="eastAsia"/>
          <w:sz w:val="32"/>
          <w:szCs w:val="32"/>
        </w:rPr>
        <w:t>例子更类似期权，就是</w:t>
      </w:r>
      <w:r w:rsidR="009E2259" w:rsidRPr="000E3474">
        <w:rPr>
          <w:rFonts w:ascii="仿宋" w:eastAsia="仿宋" w:hAnsi="仿宋" w:hint="eastAsia"/>
          <w:sz w:val="32"/>
          <w:szCs w:val="32"/>
        </w:rPr>
        <w:t>买房子</w:t>
      </w:r>
      <w:r w:rsidRPr="000E3474">
        <w:rPr>
          <w:rFonts w:ascii="仿宋" w:eastAsia="仿宋" w:hAnsi="仿宋" w:hint="eastAsia"/>
          <w:sz w:val="32"/>
          <w:szCs w:val="32"/>
        </w:rPr>
        <w:t>。</w:t>
      </w:r>
      <w:r w:rsidR="00833799" w:rsidRPr="000E3474">
        <w:rPr>
          <w:rFonts w:ascii="仿宋" w:eastAsia="仿宋" w:hAnsi="仿宋" w:hint="eastAsia"/>
          <w:sz w:val="32"/>
          <w:szCs w:val="32"/>
        </w:rPr>
        <w:t>假设市面上的房子都差不多，一对夫妻去开发商买房，</w:t>
      </w:r>
      <w:r w:rsidR="00262A0F" w:rsidRPr="000E3474">
        <w:rPr>
          <w:rFonts w:ascii="仿宋" w:eastAsia="仿宋" w:hAnsi="仿宋" w:hint="eastAsia"/>
          <w:sz w:val="32"/>
          <w:szCs w:val="32"/>
        </w:rPr>
        <w:t>比如现在房价是1万/㎡</w:t>
      </w:r>
      <w:r w:rsidR="00EE18CA" w:rsidRPr="000E3474">
        <w:rPr>
          <w:rFonts w:ascii="仿宋" w:eastAsia="仿宋" w:hAnsi="仿宋" w:hint="eastAsia"/>
          <w:sz w:val="32"/>
          <w:szCs w:val="32"/>
        </w:rPr>
        <w:t>，交</w:t>
      </w:r>
      <w:r w:rsidR="00F937EB" w:rsidRPr="000E3474">
        <w:rPr>
          <w:rFonts w:ascii="仿宋" w:eastAsia="仿宋" w:hAnsi="仿宋" w:hint="eastAsia"/>
          <w:sz w:val="32"/>
          <w:szCs w:val="32"/>
        </w:rPr>
        <w:t>1000 /㎡的</w:t>
      </w:r>
      <w:r w:rsidR="00262A0F" w:rsidRPr="000E3474">
        <w:rPr>
          <w:rFonts w:ascii="仿宋" w:eastAsia="仿宋" w:hAnsi="仿宋" w:hint="eastAsia"/>
          <w:sz w:val="32"/>
          <w:szCs w:val="32"/>
        </w:rPr>
        <w:t>钱买楼花，半年内这对夫妻都可以以1万/㎡</w:t>
      </w:r>
      <w:r w:rsidR="00EE18CA" w:rsidRPr="000E3474">
        <w:rPr>
          <w:rFonts w:ascii="仿宋" w:eastAsia="仿宋" w:hAnsi="仿宋" w:hint="eastAsia"/>
          <w:sz w:val="32"/>
          <w:szCs w:val="32"/>
        </w:rPr>
        <w:t>的价格买这个房子。假设半年内房价</w:t>
      </w:r>
      <w:r w:rsidR="00262A0F" w:rsidRPr="000E3474">
        <w:rPr>
          <w:rFonts w:ascii="仿宋" w:eastAsia="仿宋" w:hAnsi="仿宋" w:hint="eastAsia"/>
          <w:sz w:val="32"/>
          <w:szCs w:val="32"/>
        </w:rPr>
        <w:t>涨到</w:t>
      </w:r>
      <w:r w:rsidR="00262A0F" w:rsidRPr="000E3474">
        <w:rPr>
          <w:rFonts w:ascii="仿宋" w:eastAsia="仿宋" w:hAnsi="仿宋" w:hint="eastAsia"/>
          <w:sz w:val="32"/>
          <w:szCs w:val="32"/>
        </w:rPr>
        <w:lastRenderedPageBreak/>
        <w:t>1.5万 /㎡</w:t>
      </w:r>
      <w:r w:rsidR="00EE18CA" w:rsidRPr="000E3474">
        <w:rPr>
          <w:rFonts w:ascii="仿宋" w:eastAsia="仿宋" w:hAnsi="仿宋" w:hint="eastAsia"/>
          <w:sz w:val="32"/>
          <w:szCs w:val="32"/>
        </w:rPr>
        <w:t>，由于这对夫妻</w:t>
      </w:r>
      <w:r w:rsidR="00262A0F" w:rsidRPr="000E3474">
        <w:rPr>
          <w:rFonts w:ascii="仿宋" w:eastAsia="仿宋" w:hAnsi="仿宋" w:hint="eastAsia"/>
          <w:sz w:val="32"/>
          <w:szCs w:val="32"/>
        </w:rPr>
        <w:t xml:space="preserve">买了楼花，还是可以以 1万/㎡ </w:t>
      </w:r>
      <w:r w:rsidR="00E831D3" w:rsidRPr="000E3474">
        <w:rPr>
          <w:rFonts w:ascii="仿宋" w:eastAsia="仿宋" w:hAnsi="仿宋" w:hint="eastAsia"/>
          <w:sz w:val="32"/>
          <w:szCs w:val="32"/>
        </w:rPr>
        <w:t>的价格购买。如果半年内房价下跌</w:t>
      </w:r>
      <w:r w:rsidR="00262A0F" w:rsidRPr="000E3474">
        <w:rPr>
          <w:rFonts w:ascii="仿宋" w:eastAsia="仿宋" w:hAnsi="仿宋" w:hint="eastAsia"/>
          <w:sz w:val="32"/>
          <w:szCs w:val="32"/>
        </w:rPr>
        <w:t>到5000 /㎡ ，下跌的总价值超过楼花，可以放弃楼花，以5000</w:t>
      </w:r>
      <w:r w:rsidR="00F937EB" w:rsidRPr="000E3474">
        <w:rPr>
          <w:rFonts w:ascii="仿宋" w:eastAsia="仿宋" w:hAnsi="仿宋" w:hint="eastAsia"/>
          <w:sz w:val="32"/>
          <w:szCs w:val="32"/>
        </w:rPr>
        <w:t>/㎡</w:t>
      </w:r>
      <w:r w:rsidR="00262A0F" w:rsidRPr="000E3474">
        <w:rPr>
          <w:rFonts w:ascii="仿宋" w:eastAsia="仿宋" w:hAnsi="仿宋" w:hint="eastAsia"/>
          <w:sz w:val="32"/>
          <w:szCs w:val="32"/>
        </w:rPr>
        <w:t>的市场价格再购买别的房子。</w:t>
      </w:r>
      <w:r w:rsidR="008C1C79" w:rsidRPr="000E3474">
        <w:rPr>
          <w:rFonts w:ascii="仿宋" w:eastAsia="仿宋" w:hAnsi="仿宋" w:hint="eastAsia"/>
          <w:sz w:val="32"/>
          <w:szCs w:val="32"/>
        </w:rPr>
        <w:t>从这个例子中我们了解期权合约，其实就是买方和卖方之间关于</w:t>
      </w:r>
      <w:r w:rsidR="001A579F" w:rsidRPr="000E3474">
        <w:rPr>
          <w:rFonts w:ascii="仿宋" w:eastAsia="仿宋" w:hAnsi="仿宋" w:hint="eastAsia"/>
          <w:sz w:val="32"/>
          <w:szCs w:val="32"/>
        </w:rPr>
        <w:t>权利的销售协议。买方得到权利，卖方</w:t>
      </w:r>
      <w:r w:rsidR="00501C23" w:rsidRPr="00501C23">
        <w:rPr>
          <w:rFonts w:ascii="仿宋" w:eastAsia="仿宋" w:hAnsi="仿宋" w:hint="eastAsia"/>
          <w:sz w:val="32"/>
          <w:szCs w:val="32"/>
        </w:rPr>
        <w:t>履行</w:t>
      </w:r>
      <w:r w:rsidR="001A579F" w:rsidRPr="000E3474">
        <w:rPr>
          <w:rFonts w:ascii="仿宋" w:eastAsia="仿宋" w:hAnsi="仿宋" w:hint="eastAsia"/>
          <w:sz w:val="32"/>
          <w:szCs w:val="32"/>
        </w:rPr>
        <w:t>义务。</w:t>
      </w:r>
    </w:p>
    <w:p w:rsidR="001A7DE4" w:rsidRDefault="00AF0C89" w:rsidP="00A253E0">
      <w:pPr>
        <w:spacing w:line="360" w:lineRule="auto"/>
        <w:ind w:firstLineChars="200" w:firstLine="640"/>
        <w:rPr>
          <w:rFonts w:ascii="仿宋" w:eastAsia="仿宋" w:hAnsi="仿宋"/>
          <w:color w:val="000000"/>
          <w:sz w:val="32"/>
          <w:szCs w:val="32"/>
        </w:rPr>
      </w:pPr>
      <w:r w:rsidRPr="00E87814">
        <w:rPr>
          <w:rFonts w:ascii="仿宋" w:eastAsia="仿宋" w:hAnsi="仿宋" w:hint="eastAsia"/>
          <w:color w:val="000000"/>
          <w:sz w:val="32"/>
          <w:szCs w:val="32"/>
        </w:rPr>
        <w:t>举一个</w:t>
      </w:r>
      <w:r w:rsidR="00505F54" w:rsidRPr="00E87814">
        <w:rPr>
          <w:rFonts w:ascii="仿宋" w:eastAsia="仿宋" w:hAnsi="仿宋" w:hint="eastAsia"/>
          <w:color w:val="000000"/>
          <w:sz w:val="32"/>
          <w:szCs w:val="32"/>
        </w:rPr>
        <w:t>股票</w:t>
      </w:r>
      <w:r w:rsidR="00482FC6" w:rsidRPr="00E87814">
        <w:rPr>
          <w:rFonts w:ascii="仿宋" w:eastAsia="仿宋" w:hAnsi="仿宋" w:hint="eastAsia"/>
          <w:color w:val="000000"/>
          <w:sz w:val="32"/>
          <w:szCs w:val="32"/>
        </w:rPr>
        <w:t>期权</w:t>
      </w:r>
      <w:r w:rsidR="00505F54" w:rsidRPr="00E87814">
        <w:rPr>
          <w:rFonts w:ascii="仿宋" w:eastAsia="仿宋" w:hAnsi="仿宋" w:hint="eastAsia"/>
          <w:color w:val="000000"/>
          <w:sz w:val="32"/>
          <w:szCs w:val="32"/>
        </w:rPr>
        <w:t>的</w:t>
      </w:r>
      <w:r w:rsidRPr="00E87814">
        <w:rPr>
          <w:rFonts w:ascii="仿宋" w:eastAsia="仿宋" w:hAnsi="仿宋" w:hint="eastAsia"/>
          <w:color w:val="000000"/>
          <w:sz w:val="32"/>
          <w:szCs w:val="32"/>
        </w:rPr>
        <w:t>例子</w:t>
      </w:r>
      <w:r w:rsidR="00482FC6" w:rsidRPr="00E87814">
        <w:rPr>
          <w:rFonts w:ascii="仿宋" w:eastAsia="仿宋" w:hAnsi="仿宋" w:hint="eastAsia"/>
          <w:color w:val="000000"/>
          <w:sz w:val="32"/>
          <w:szCs w:val="32"/>
        </w:rPr>
        <w:t>，</w:t>
      </w:r>
      <w:r w:rsidR="001F320B" w:rsidRPr="00E87814">
        <w:rPr>
          <w:rFonts w:ascii="仿宋" w:eastAsia="仿宋" w:hAnsi="仿宋" w:hint="eastAsia"/>
          <w:color w:val="000000"/>
          <w:sz w:val="32"/>
          <w:szCs w:val="32"/>
        </w:rPr>
        <w:t>比如，</w:t>
      </w:r>
      <w:r w:rsidR="00505F54" w:rsidRPr="00E87814">
        <w:rPr>
          <w:rFonts w:ascii="仿宋" w:eastAsia="仿宋" w:hAnsi="仿宋" w:hint="eastAsia"/>
          <w:color w:val="000000"/>
          <w:sz w:val="32"/>
          <w:szCs w:val="32"/>
        </w:rPr>
        <w:t>李先生认为X公司股票会涨，想买入X</w:t>
      </w:r>
      <w:r w:rsidR="00B52420" w:rsidRPr="00E87814">
        <w:rPr>
          <w:rFonts w:ascii="仿宋" w:eastAsia="仿宋" w:hAnsi="仿宋" w:hint="eastAsia"/>
          <w:color w:val="000000"/>
          <w:sz w:val="32"/>
          <w:szCs w:val="32"/>
        </w:rPr>
        <w:t>公司股票</w:t>
      </w:r>
      <w:r w:rsidR="00505F54" w:rsidRPr="00E87814">
        <w:rPr>
          <w:rFonts w:ascii="仿宋" w:eastAsia="仿宋" w:hAnsi="仿宋" w:hint="eastAsia"/>
          <w:color w:val="000000"/>
          <w:sz w:val="32"/>
          <w:szCs w:val="32"/>
        </w:rPr>
        <w:t>，但又担心股价下跌造成亏损，不买又担心股价上涨错过机会，于是李先生支付了</w:t>
      </w:r>
      <w:r w:rsidR="00215044">
        <w:rPr>
          <w:rFonts w:ascii="仿宋" w:eastAsia="仿宋" w:hAnsi="仿宋" w:hint="eastAsia"/>
          <w:color w:val="000000"/>
          <w:sz w:val="32"/>
          <w:szCs w:val="32"/>
        </w:rPr>
        <w:t>1000</w:t>
      </w:r>
      <w:r w:rsidR="00505F54" w:rsidRPr="00E87814">
        <w:rPr>
          <w:rFonts w:ascii="仿宋" w:eastAsia="仿宋" w:hAnsi="仿宋" w:hint="eastAsia"/>
          <w:color w:val="000000"/>
          <w:sz w:val="32"/>
          <w:szCs w:val="32"/>
        </w:rPr>
        <w:t>元权利金买入了一份</w:t>
      </w:r>
      <w:r w:rsidR="00695AB5">
        <w:rPr>
          <w:rFonts w:ascii="仿宋" w:eastAsia="仿宋" w:hAnsi="仿宋" w:hint="eastAsia"/>
          <w:color w:val="000000"/>
          <w:sz w:val="32"/>
          <w:szCs w:val="32"/>
        </w:rPr>
        <w:t>看涨期权/认购期权</w:t>
      </w:r>
      <w:r w:rsidR="00505F54" w:rsidRPr="00E87814">
        <w:rPr>
          <w:rFonts w:ascii="仿宋" w:eastAsia="仿宋" w:hAnsi="仿宋" w:hint="eastAsia"/>
          <w:color w:val="000000"/>
          <w:sz w:val="32"/>
          <w:szCs w:val="32"/>
        </w:rPr>
        <w:t>合约，</w:t>
      </w:r>
      <w:r w:rsidR="004973A4">
        <w:rPr>
          <w:rFonts w:ascii="仿宋" w:eastAsia="仿宋" w:hAnsi="仿宋" w:hint="eastAsia"/>
          <w:color w:val="000000"/>
          <w:sz w:val="32"/>
          <w:szCs w:val="32"/>
        </w:rPr>
        <w:t>合约单位为1000股，</w:t>
      </w:r>
      <w:r w:rsidR="00505F54" w:rsidRPr="00E87814">
        <w:rPr>
          <w:rFonts w:ascii="仿宋" w:eastAsia="仿宋" w:hAnsi="仿宋" w:hint="eastAsia"/>
          <w:color w:val="000000"/>
          <w:sz w:val="32"/>
          <w:szCs w:val="32"/>
        </w:rPr>
        <w:t>合约规定，3个月后他有权利按10元/股买入</w:t>
      </w:r>
      <w:r w:rsidR="004973A4">
        <w:rPr>
          <w:rFonts w:ascii="仿宋" w:eastAsia="仿宋" w:hAnsi="仿宋" w:hint="eastAsia"/>
          <w:color w:val="000000"/>
          <w:sz w:val="32"/>
          <w:szCs w:val="32"/>
        </w:rPr>
        <w:t>1000股</w:t>
      </w:r>
      <w:r w:rsidR="00505F54" w:rsidRPr="00E87814">
        <w:rPr>
          <w:rFonts w:ascii="仿宋" w:eastAsia="仿宋" w:hAnsi="仿宋" w:hint="eastAsia"/>
          <w:color w:val="000000"/>
          <w:sz w:val="32"/>
          <w:szCs w:val="32"/>
        </w:rPr>
        <w:t>X公司股票，那么在3个月</w:t>
      </w:r>
      <w:r w:rsidR="00097A9E" w:rsidRPr="00E87814">
        <w:rPr>
          <w:rFonts w:ascii="仿宋" w:eastAsia="仿宋" w:hAnsi="仿宋" w:hint="eastAsia"/>
          <w:color w:val="000000"/>
          <w:sz w:val="32"/>
          <w:szCs w:val="32"/>
        </w:rPr>
        <w:t>后</w:t>
      </w:r>
      <w:r w:rsidR="00505F54" w:rsidRPr="00E87814">
        <w:rPr>
          <w:rFonts w:ascii="仿宋" w:eastAsia="仿宋" w:hAnsi="仿宋" w:hint="eastAsia"/>
          <w:color w:val="000000"/>
          <w:sz w:val="32"/>
          <w:szCs w:val="32"/>
        </w:rPr>
        <w:t>：如果股价高于10元，</w:t>
      </w:r>
      <w:r w:rsidR="00097A9E" w:rsidRPr="00E87814">
        <w:rPr>
          <w:rFonts w:ascii="仿宋" w:eastAsia="仿宋" w:hAnsi="仿宋" w:hint="eastAsia"/>
          <w:color w:val="000000"/>
          <w:sz w:val="32"/>
          <w:szCs w:val="32"/>
        </w:rPr>
        <w:t>比如涨到14元，</w:t>
      </w:r>
      <w:r w:rsidR="00505F54" w:rsidRPr="00E87814">
        <w:rPr>
          <w:rFonts w:ascii="仿宋" w:eastAsia="仿宋" w:hAnsi="仿宋" w:hint="eastAsia"/>
          <w:color w:val="000000"/>
          <w:sz w:val="32"/>
          <w:szCs w:val="32"/>
        </w:rPr>
        <w:t>李先生会执行买的权利，以10元购买1股X股份；如果股价低于10元，</w:t>
      </w:r>
      <w:r w:rsidR="00097A9E" w:rsidRPr="00E87814">
        <w:rPr>
          <w:rFonts w:ascii="仿宋" w:eastAsia="仿宋" w:hAnsi="仿宋" w:hint="eastAsia"/>
          <w:color w:val="000000"/>
          <w:sz w:val="32"/>
          <w:szCs w:val="32"/>
        </w:rPr>
        <w:t>比如跌</w:t>
      </w:r>
      <w:r w:rsidR="004E59F3" w:rsidRPr="00E87814">
        <w:rPr>
          <w:rFonts w:ascii="仿宋" w:eastAsia="仿宋" w:hAnsi="仿宋" w:hint="eastAsia"/>
          <w:color w:val="000000"/>
          <w:sz w:val="32"/>
          <w:szCs w:val="32"/>
        </w:rPr>
        <w:t>到</w:t>
      </w:r>
      <w:r w:rsidR="00097A9E" w:rsidRPr="00E87814">
        <w:rPr>
          <w:rFonts w:ascii="仿宋" w:eastAsia="仿宋" w:hAnsi="仿宋" w:hint="eastAsia"/>
          <w:color w:val="000000"/>
          <w:sz w:val="32"/>
          <w:szCs w:val="32"/>
        </w:rPr>
        <w:t>7元，</w:t>
      </w:r>
      <w:r w:rsidR="00505F54" w:rsidRPr="00E87814">
        <w:rPr>
          <w:rFonts w:ascii="仿宋" w:eastAsia="仿宋" w:hAnsi="仿宋" w:hint="eastAsia"/>
          <w:color w:val="000000"/>
          <w:sz w:val="32"/>
          <w:szCs w:val="32"/>
        </w:rPr>
        <w:t>李先生则</w:t>
      </w:r>
      <w:r w:rsidR="004E59F3" w:rsidRPr="00E87814">
        <w:rPr>
          <w:rFonts w:ascii="仿宋" w:eastAsia="仿宋" w:hAnsi="仿宋" w:hint="eastAsia"/>
          <w:color w:val="000000"/>
          <w:sz w:val="32"/>
          <w:szCs w:val="32"/>
        </w:rPr>
        <w:t>可以用7元直接购买该公司股票，而不用选择期权上的价格</w:t>
      </w:r>
      <w:r w:rsidR="00505F54" w:rsidRPr="00E87814">
        <w:rPr>
          <w:rFonts w:ascii="仿宋" w:eastAsia="仿宋" w:hAnsi="仿宋" w:hint="eastAsia"/>
          <w:color w:val="000000"/>
          <w:sz w:val="32"/>
          <w:szCs w:val="32"/>
        </w:rPr>
        <w:t>，</w:t>
      </w:r>
      <w:r w:rsidR="004E59F3" w:rsidRPr="00E87814">
        <w:rPr>
          <w:rFonts w:ascii="仿宋" w:eastAsia="仿宋" w:hAnsi="仿宋" w:hint="eastAsia"/>
          <w:color w:val="000000"/>
          <w:sz w:val="32"/>
          <w:szCs w:val="32"/>
        </w:rPr>
        <w:t>这样，最多</w:t>
      </w:r>
      <w:r w:rsidR="00CA55DB" w:rsidRPr="00E87814">
        <w:rPr>
          <w:rFonts w:ascii="仿宋" w:eastAsia="仿宋" w:hAnsi="仿宋" w:hint="eastAsia"/>
          <w:color w:val="000000"/>
          <w:sz w:val="32"/>
          <w:szCs w:val="32"/>
        </w:rPr>
        <w:t>也就</w:t>
      </w:r>
      <w:r w:rsidR="004E59F3" w:rsidRPr="00E87814">
        <w:rPr>
          <w:rFonts w:ascii="仿宋" w:eastAsia="仿宋" w:hAnsi="仿宋" w:hint="eastAsia"/>
          <w:color w:val="000000"/>
          <w:sz w:val="32"/>
          <w:szCs w:val="32"/>
        </w:rPr>
        <w:t>损失</w:t>
      </w:r>
      <w:r w:rsidR="004973A4">
        <w:rPr>
          <w:rFonts w:ascii="仿宋" w:eastAsia="仿宋" w:hAnsi="仿宋" w:hint="eastAsia"/>
          <w:color w:val="000000"/>
          <w:sz w:val="32"/>
          <w:szCs w:val="32"/>
        </w:rPr>
        <w:t>1000</w:t>
      </w:r>
      <w:r w:rsidR="004E59F3" w:rsidRPr="00E87814">
        <w:rPr>
          <w:rFonts w:ascii="仿宋" w:eastAsia="仿宋" w:hAnsi="仿宋" w:hint="eastAsia"/>
          <w:color w:val="000000"/>
          <w:sz w:val="32"/>
          <w:szCs w:val="32"/>
        </w:rPr>
        <w:t>元的权利金</w:t>
      </w:r>
      <w:r w:rsidR="00505F54" w:rsidRPr="00E87814">
        <w:rPr>
          <w:rFonts w:ascii="仿宋" w:eastAsia="仿宋" w:hAnsi="仿宋" w:hint="eastAsia"/>
          <w:color w:val="000000"/>
          <w:sz w:val="32"/>
          <w:szCs w:val="32"/>
        </w:rPr>
        <w:t xml:space="preserve">。  </w:t>
      </w:r>
    </w:p>
    <w:p w:rsidR="007002E4" w:rsidRPr="00E87814" w:rsidRDefault="007002E4" w:rsidP="00A253E0">
      <w:pPr>
        <w:spacing w:line="360" w:lineRule="auto"/>
        <w:ind w:firstLineChars="200" w:firstLine="640"/>
        <w:rPr>
          <w:rFonts w:ascii="仿宋" w:eastAsia="仿宋" w:hAnsi="仿宋"/>
          <w:color w:val="000000"/>
          <w:sz w:val="32"/>
          <w:szCs w:val="32"/>
        </w:rPr>
      </w:pPr>
      <w:r>
        <w:rPr>
          <w:rFonts w:ascii="仿宋" w:eastAsia="仿宋" w:hAnsi="仿宋" w:hint="eastAsia"/>
          <w:color w:val="000000"/>
          <w:sz w:val="32"/>
          <w:szCs w:val="32"/>
        </w:rPr>
        <w:t>上面的几个例子，可以总结为下面的表格：</w:t>
      </w:r>
    </w:p>
    <w:tbl>
      <w:tblPr>
        <w:tblW w:w="850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firstRow="1" w:lastRow="0" w:firstColumn="1" w:lastColumn="0" w:noHBand="0" w:noVBand="1"/>
      </w:tblPr>
      <w:tblGrid>
        <w:gridCol w:w="955"/>
        <w:gridCol w:w="1470"/>
        <w:gridCol w:w="1559"/>
        <w:gridCol w:w="2798"/>
        <w:gridCol w:w="1723"/>
      </w:tblGrid>
      <w:tr w:rsidR="00510C39" w:rsidRPr="00691ED0" w:rsidTr="002F42CF">
        <w:trPr>
          <w:trHeight w:val="20"/>
          <w:jc w:val="center"/>
        </w:trPr>
        <w:tc>
          <w:tcPr>
            <w:tcW w:w="955" w:type="dxa"/>
            <w:shd w:val="clear" w:color="auto" w:fill="EEECE1"/>
            <w:vAlign w:val="center"/>
            <w:hideMark/>
          </w:tcPr>
          <w:p w:rsidR="007A5282" w:rsidRPr="00691ED0" w:rsidRDefault="007A5282" w:rsidP="00A253E0">
            <w:pPr>
              <w:spacing w:line="360" w:lineRule="auto"/>
              <w:jc w:val="center"/>
              <w:rPr>
                <w:rFonts w:ascii="宋体" w:hAnsi="宋体" w:cs="宋体"/>
                <w:b/>
                <w:color w:val="000000"/>
                <w:szCs w:val="21"/>
              </w:rPr>
            </w:pPr>
            <w:r w:rsidRPr="00691ED0">
              <w:rPr>
                <w:rFonts w:ascii="宋体" w:hAnsi="宋体" w:hint="eastAsia"/>
                <w:b/>
                <w:color w:val="000000"/>
                <w:szCs w:val="21"/>
              </w:rPr>
              <w:t>期权</w:t>
            </w:r>
          </w:p>
        </w:tc>
        <w:tc>
          <w:tcPr>
            <w:tcW w:w="1470" w:type="dxa"/>
            <w:shd w:val="clear" w:color="auto" w:fill="EEECE1"/>
            <w:vAlign w:val="center"/>
            <w:hideMark/>
          </w:tcPr>
          <w:p w:rsidR="007A5282" w:rsidRPr="00691ED0" w:rsidRDefault="007A5282" w:rsidP="00A253E0">
            <w:pPr>
              <w:spacing w:line="360" w:lineRule="auto"/>
              <w:jc w:val="center"/>
              <w:rPr>
                <w:rFonts w:ascii="宋体" w:hAnsi="宋体" w:cs="宋体"/>
                <w:b/>
                <w:color w:val="000000"/>
                <w:szCs w:val="21"/>
              </w:rPr>
            </w:pPr>
            <w:r w:rsidRPr="00691ED0">
              <w:rPr>
                <w:rFonts w:ascii="宋体" w:hAnsi="宋体" w:hint="eastAsia"/>
                <w:b/>
                <w:color w:val="000000"/>
                <w:szCs w:val="21"/>
              </w:rPr>
              <w:t>未来某时间（内）到期日</w:t>
            </w:r>
          </w:p>
        </w:tc>
        <w:tc>
          <w:tcPr>
            <w:tcW w:w="1559" w:type="dxa"/>
            <w:shd w:val="clear" w:color="auto" w:fill="EEECE1"/>
            <w:vAlign w:val="center"/>
            <w:hideMark/>
          </w:tcPr>
          <w:p w:rsidR="00510C39" w:rsidRPr="00691ED0" w:rsidRDefault="007A5282" w:rsidP="00A253E0">
            <w:pPr>
              <w:spacing w:line="360" w:lineRule="auto"/>
              <w:jc w:val="center"/>
              <w:rPr>
                <w:rFonts w:ascii="宋体" w:hAnsi="宋体"/>
                <w:b/>
                <w:color w:val="000000"/>
                <w:szCs w:val="21"/>
              </w:rPr>
            </w:pPr>
            <w:r w:rsidRPr="00691ED0">
              <w:rPr>
                <w:rFonts w:ascii="宋体" w:hAnsi="宋体" w:hint="eastAsia"/>
                <w:b/>
                <w:color w:val="000000"/>
                <w:szCs w:val="21"/>
              </w:rPr>
              <w:t>确定的价格</w:t>
            </w:r>
          </w:p>
          <w:p w:rsidR="007A5282" w:rsidRPr="00691ED0" w:rsidRDefault="007A5282" w:rsidP="00A253E0">
            <w:pPr>
              <w:spacing w:line="360" w:lineRule="auto"/>
              <w:jc w:val="center"/>
              <w:rPr>
                <w:rFonts w:ascii="宋体" w:hAnsi="宋体" w:cs="宋体"/>
                <w:b/>
                <w:color w:val="000000"/>
                <w:szCs w:val="21"/>
              </w:rPr>
            </w:pPr>
            <w:r w:rsidRPr="00691ED0">
              <w:rPr>
                <w:rFonts w:ascii="宋体" w:hAnsi="宋体" w:hint="eastAsia"/>
                <w:b/>
                <w:color w:val="000000"/>
                <w:szCs w:val="21"/>
              </w:rPr>
              <w:t>（行权价格）</w:t>
            </w:r>
          </w:p>
        </w:tc>
        <w:tc>
          <w:tcPr>
            <w:tcW w:w="2798" w:type="dxa"/>
            <w:shd w:val="clear" w:color="auto" w:fill="EEECE1"/>
            <w:vAlign w:val="center"/>
            <w:hideMark/>
          </w:tcPr>
          <w:p w:rsidR="007A5282" w:rsidRPr="00691ED0" w:rsidRDefault="007A5282" w:rsidP="00A253E0">
            <w:pPr>
              <w:spacing w:line="360" w:lineRule="auto"/>
              <w:jc w:val="center"/>
              <w:rPr>
                <w:rFonts w:ascii="宋体" w:hAnsi="宋体" w:cs="宋体"/>
                <w:b/>
                <w:color w:val="000000"/>
                <w:szCs w:val="21"/>
              </w:rPr>
            </w:pPr>
            <w:r w:rsidRPr="00691ED0">
              <w:rPr>
                <w:rFonts w:ascii="宋体" w:hAnsi="宋体" w:hint="eastAsia"/>
                <w:b/>
                <w:color w:val="000000"/>
                <w:szCs w:val="21"/>
              </w:rPr>
              <w:t>权利（买/卖的权利）</w:t>
            </w:r>
          </w:p>
        </w:tc>
        <w:tc>
          <w:tcPr>
            <w:tcW w:w="1723" w:type="dxa"/>
            <w:shd w:val="clear" w:color="auto" w:fill="EEECE1"/>
            <w:vAlign w:val="center"/>
            <w:hideMark/>
          </w:tcPr>
          <w:p w:rsidR="007A5282" w:rsidRPr="00691ED0" w:rsidRDefault="007A5282" w:rsidP="00A253E0">
            <w:pPr>
              <w:spacing w:line="360" w:lineRule="auto"/>
              <w:jc w:val="center"/>
              <w:rPr>
                <w:rFonts w:ascii="宋体" w:hAnsi="宋体" w:cs="宋体"/>
                <w:b/>
                <w:color w:val="000000"/>
                <w:szCs w:val="21"/>
              </w:rPr>
            </w:pPr>
            <w:r w:rsidRPr="00691ED0">
              <w:rPr>
                <w:rFonts w:ascii="宋体" w:hAnsi="宋体" w:hint="eastAsia"/>
                <w:b/>
                <w:color w:val="000000"/>
                <w:szCs w:val="21"/>
              </w:rPr>
              <w:t>得到权利所付出的费用（权利金）</w:t>
            </w:r>
          </w:p>
        </w:tc>
      </w:tr>
      <w:tr w:rsidR="00510C39" w:rsidRPr="00691ED0" w:rsidTr="002F42CF">
        <w:trPr>
          <w:trHeight w:val="20"/>
          <w:jc w:val="center"/>
        </w:trPr>
        <w:tc>
          <w:tcPr>
            <w:tcW w:w="955" w:type="dxa"/>
            <w:shd w:val="clear" w:color="auto" w:fill="EEECE1"/>
            <w:vAlign w:val="center"/>
            <w:hideMark/>
          </w:tcPr>
          <w:p w:rsidR="007A5282" w:rsidRPr="00691ED0" w:rsidRDefault="007A5282" w:rsidP="00A253E0">
            <w:pPr>
              <w:spacing w:line="360" w:lineRule="auto"/>
              <w:jc w:val="center"/>
              <w:rPr>
                <w:rFonts w:ascii="宋体" w:hAnsi="宋体" w:cs="宋体"/>
                <w:color w:val="000000"/>
                <w:szCs w:val="21"/>
              </w:rPr>
            </w:pPr>
            <w:r w:rsidRPr="00691ED0">
              <w:rPr>
                <w:rFonts w:ascii="宋体" w:hAnsi="宋体" w:hint="eastAsia"/>
                <w:color w:val="000000"/>
                <w:szCs w:val="21"/>
              </w:rPr>
              <w:t>彩票</w:t>
            </w:r>
          </w:p>
        </w:tc>
        <w:tc>
          <w:tcPr>
            <w:tcW w:w="1470" w:type="dxa"/>
            <w:shd w:val="clear" w:color="auto" w:fill="EEECE1"/>
            <w:vAlign w:val="center"/>
            <w:hideMark/>
          </w:tcPr>
          <w:p w:rsidR="007A5282" w:rsidRPr="00691ED0" w:rsidRDefault="007A5282" w:rsidP="00A253E0">
            <w:pPr>
              <w:spacing w:line="360" w:lineRule="auto"/>
              <w:jc w:val="center"/>
              <w:rPr>
                <w:rFonts w:ascii="宋体" w:hAnsi="宋体" w:cs="宋体"/>
                <w:color w:val="000000"/>
                <w:szCs w:val="21"/>
              </w:rPr>
            </w:pPr>
            <w:r w:rsidRPr="00691ED0">
              <w:rPr>
                <w:rFonts w:ascii="宋体" w:hAnsi="宋体" w:hint="eastAsia"/>
                <w:color w:val="000000"/>
                <w:szCs w:val="21"/>
              </w:rPr>
              <w:t>开奖时</w:t>
            </w:r>
          </w:p>
        </w:tc>
        <w:tc>
          <w:tcPr>
            <w:tcW w:w="1559" w:type="dxa"/>
            <w:shd w:val="clear" w:color="auto" w:fill="EEECE1"/>
            <w:vAlign w:val="center"/>
            <w:hideMark/>
          </w:tcPr>
          <w:p w:rsidR="007A5282" w:rsidRPr="00691ED0" w:rsidRDefault="007A5282" w:rsidP="00A253E0">
            <w:pPr>
              <w:spacing w:line="360" w:lineRule="auto"/>
              <w:jc w:val="center"/>
              <w:rPr>
                <w:rFonts w:ascii="宋体" w:hAnsi="宋体" w:cs="宋体"/>
                <w:color w:val="000000"/>
                <w:szCs w:val="21"/>
              </w:rPr>
            </w:pPr>
            <w:r w:rsidRPr="00691ED0">
              <w:rPr>
                <w:rFonts w:ascii="宋体" w:hAnsi="宋体" w:hint="eastAsia"/>
                <w:color w:val="000000"/>
                <w:szCs w:val="21"/>
              </w:rPr>
              <w:t>号码中奖</w:t>
            </w:r>
          </w:p>
        </w:tc>
        <w:tc>
          <w:tcPr>
            <w:tcW w:w="2798" w:type="dxa"/>
            <w:shd w:val="clear" w:color="auto" w:fill="EEECE1"/>
            <w:vAlign w:val="center"/>
            <w:hideMark/>
          </w:tcPr>
          <w:p w:rsidR="007A5282" w:rsidRPr="00691ED0" w:rsidRDefault="007A5282" w:rsidP="00A253E0">
            <w:pPr>
              <w:spacing w:line="360" w:lineRule="auto"/>
              <w:jc w:val="center"/>
              <w:rPr>
                <w:rFonts w:ascii="宋体" w:hAnsi="宋体" w:cs="宋体"/>
                <w:color w:val="000000"/>
                <w:szCs w:val="21"/>
              </w:rPr>
            </w:pPr>
            <w:r w:rsidRPr="00691ED0">
              <w:rPr>
                <w:rFonts w:ascii="宋体" w:hAnsi="宋体" w:hint="eastAsia"/>
                <w:color w:val="000000"/>
                <w:szCs w:val="21"/>
              </w:rPr>
              <w:t>获得100万奖金</w:t>
            </w:r>
          </w:p>
        </w:tc>
        <w:tc>
          <w:tcPr>
            <w:tcW w:w="1723" w:type="dxa"/>
            <w:shd w:val="clear" w:color="auto" w:fill="EEECE1"/>
            <w:vAlign w:val="center"/>
            <w:hideMark/>
          </w:tcPr>
          <w:p w:rsidR="007A5282" w:rsidRPr="00691ED0" w:rsidRDefault="007A5282" w:rsidP="00A253E0">
            <w:pPr>
              <w:spacing w:line="360" w:lineRule="auto"/>
              <w:jc w:val="center"/>
              <w:rPr>
                <w:rFonts w:ascii="宋体" w:hAnsi="宋体" w:cs="宋体"/>
                <w:color w:val="000000"/>
                <w:szCs w:val="21"/>
              </w:rPr>
            </w:pPr>
            <w:r w:rsidRPr="00691ED0">
              <w:rPr>
                <w:rFonts w:ascii="宋体" w:hAnsi="宋体" w:hint="eastAsia"/>
                <w:color w:val="000000"/>
                <w:szCs w:val="21"/>
              </w:rPr>
              <w:t>彩票5元</w:t>
            </w:r>
          </w:p>
        </w:tc>
      </w:tr>
      <w:tr w:rsidR="00510C39" w:rsidRPr="00691ED0" w:rsidTr="002F42CF">
        <w:trPr>
          <w:trHeight w:val="20"/>
          <w:jc w:val="center"/>
        </w:trPr>
        <w:tc>
          <w:tcPr>
            <w:tcW w:w="955" w:type="dxa"/>
            <w:shd w:val="clear" w:color="auto" w:fill="EEECE1"/>
            <w:vAlign w:val="center"/>
            <w:hideMark/>
          </w:tcPr>
          <w:p w:rsidR="007A5282" w:rsidRPr="00691ED0" w:rsidRDefault="007A5282" w:rsidP="00A253E0">
            <w:pPr>
              <w:spacing w:line="360" w:lineRule="auto"/>
              <w:jc w:val="center"/>
              <w:rPr>
                <w:rFonts w:ascii="宋体" w:hAnsi="宋体" w:cs="宋体"/>
                <w:color w:val="000000"/>
                <w:szCs w:val="21"/>
              </w:rPr>
            </w:pPr>
            <w:r w:rsidRPr="00691ED0">
              <w:rPr>
                <w:rFonts w:ascii="宋体" w:hAnsi="宋体" w:hint="eastAsia"/>
                <w:color w:val="000000"/>
                <w:szCs w:val="21"/>
              </w:rPr>
              <w:t>赛马</w:t>
            </w:r>
          </w:p>
        </w:tc>
        <w:tc>
          <w:tcPr>
            <w:tcW w:w="1470" w:type="dxa"/>
            <w:shd w:val="clear" w:color="auto" w:fill="EEECE1"/>
            <w:vAlign w:val="center"/>
            <w:hideMark/>
          </w:tcPr>
          <w:p w:rsidR="007A5282" w:rsidRPr="00691ED0" w:rsidRDefault="007A5282" w:rsidP="00A253E0">
            <w:pPr>
              <w:spacing w:line="360" w:lineRule="auto"/>
              <w:jc w:val="center"/>
              <w:rPr>
                <w:rFonts w:ascii="宋体" w:hAnsi="宋体" w:cs="宋体"/>
                <w:color w:val="000000"/>
                <w:szCs w:val="21"/>
              </w:rPr>
            </w:pPr>
            <w:r w:rsidRPr="00691ED0">
              <w:rPr>
                <w:rFonts w:ascii="宋体" w:hAnsi="宋体" w:hint="eastAsia"/>
                <w:color w:val="000000"/>
                <w:szCs w:val="21"/>
              </w:rPr>
              <w:t>比赛结束</w:t>
            </w:r>
          </w:p>
        </w:tc>
        <w:tc>
          <w:tcPr>
            <w:tcW w:w="1559" w:type="dxa"/>
            <w:shd w:val="clear" w:color="auto" w:fill="EEECE1"/>
            <w:vAlign w:val="center"/>
            <w:hideMark/>
          </w:tcPr>
          <w:p w:rsidR="007A5282" w:rsidRPr="00691ED0" w:rsidRDefault="007A5282" w:rsidP="00A253E0">
            <w:pPr>
              <w:spacing w:line="360" w:lineRule="auto"/>
              <w:jc w:val="center"/>
              <w:rPr>
                <w:rFonts w:ascii="宋体" w:hAnsi="宋体" w:cs="宋体"/>
                <w:color w:val="000000"/>
                <w:szCs w:val="21"/>
              </w:rPr>
            </w:pPr>
            <w:r w:rsidRPr="00691ED0">
              <w:rPr>
                <w:rFonts w:ascii="宋体" w:hAnsi="宋体" w:hint="eastAsia"/>
                <w:color w:val="000000"/>
                <w:szCs w:val="21"/>
              </w:rPr>
              <w:t>3号马跑第一</w:t>
            </w:r>
          </w:p>
        </w:tc>
        <w:tc>
          <w:tcPr>
            <w:tcW w:w="2798" w:type="dxa"/>
            <w:shd w:val="clear" w:color="auto" w:fill="EEECE1"/>
            <w:vAlign w:val="center"/>
            <w:hideMark/>
          </w:tcPr>
          <w:p w:rsidR="007A5282" w:rsidRPr="00691ED0" w:rsidRDefault="007A5282" w:rsidP="00A253E0">
            <w:pPr>
              <w:spacing w:line="360" w:lineRule="auto"/>
              <w:jc w:val="center"/>
              <w:rPr>
                <w:rFonts w:ascii="宋体" w:hAnsi="宋体" w:cs="宋体"/>
                <w:color w:val="000000"/>
                <w:szCs w:val="21"/>
              </w:rPr>
            </w:pPr>
            <w:r w:rsidRPr="00691ED0">
              <w:rPr>
                <w:rFonts w:ascii="宋体" w:hAnsi="宋体" w:hint="eastAsia"/>
                <w:color w:val="000000"/>
                <w:szCs w:val="21"/>
              </w:rPr>
              <w:t>获得5000元奖金</w:t>
            </w:r>
          </w:p>
        </w:tc>
        <w:tc>
          <w:tcPr>
            <w:tcW w:w="1723" w:type="dxa"/>
            <w:shd w:val="clear" w:color="auto" w:fill="EEECE1"/>
            <w:vAlign w:val="center"/>
            <w:hideMark/>
          </w:tcPr>
          <w:p w:rsidR="007A5282" w:rsidRPr="00691ED0" w:rsidRDefault="007A5282" w:rsidP="00A253E0">
            <w:pPr>
              <w:spacing w:line="360" w:lineRule="auto"/>
              <w:jc w:val="center"/>
              <w:rPr>
                <w:rFonts w:ascii="宋体" w:hAnsi="宋体" w:cs="宋体"/>
                <w:color w:val="000000"/>
                <w:szCs w:val="21"/>
              </w:rPr>
            </w:pPr>
            <w:r w:rsidRPr="00691ED0">
              <w:rPr>
                <w:rFonts w:ascii="宋体" w:hAnsi="宋体" w:hint="eastAsia"/>
                <w:color w:val="000000"/>
                <w:szCs w:val="21"/>
              </w:rPr>
              <w:t>赛马</w:t>
            </w:r>
            <w:proofErr w:type="gramStart"/>
            <w:r w:rsidRPr="00691ED0">
              <w:rPr>
                <w:rFonts w:ascii="宋体" w:hAnsi="宋体" w:hint="eastAsia"/>
                <w:color w:val="000000"/>
                <w:szCs w:val="21"/>
              </w:rPr>
              <w:t>券</w:t>
            </w:r>
            <w:proofErr w:type="gramEnd"/>
            <w:r w:rsidRPr="00691ED0">
              <w:rPr>
                <w:rFonts w:ascii="宋体" w:hAnsi="宋体" w:hint="eastAsia"/>
                <w:color w:val="000000"/>
                <w:szCs w:val="21"/>
              </w:rPr>
              <w:t>100元</w:t>
            </w:r>
          </w:p>
        </w:tc>
      </w:tr>
      <w:tr w:rsidR="00510C39" w:rsidRPr="00691ED0" w:rsidTr="002F42CF">
        <w:trPr>
          <w:trHeight w:val="20"/>
          <w:jc w:val="center"/>
        </w:trPr>
        <w:tc>
          <w:tcPr>
            <w:tcW w:w="955" w:type="dxa"/>
            <w:shd w:val="clear" w:color="auto" w:fill="EEECE1"/>
            <w:vAlign w:val="center"/>
            <w:hideMark/>
          </w:tcPr>
          <w:p w:rsidR="007A5282" w:rsidRPr="00691ED0" w:rsidRDefault="007A5282" w:rsidP="00A253E0">
            <w:pPr>
              <w:spacing w:line="360" w:lineRule="auto"/>
              <w:jc w:val="center"/>
              <w:rPr>
                <w:rFonts w:ascii="宋体" w:hAnsi="宋体" w:cs="宋体"/>
                <w:color w:val="000000"/>
                <w:szCs w:val="21"/>
              </w:rPr>
            </w:pPr>
            <w:r w:rsidRPr="00691ED0">
              <w:rPr>
                <w:rFonts w:ascii="宋体" w:hAnsi="宋体" w:hint="eastAsia"/>
                <w:color w:val="000000"/>
                <w:szCs w:val="21"/>
              </w:rPr>
              <w:t>买房</w:t>
            </w:r>
          </w:p>
        </w:tc>
        <w:tc>
          <w:tcPr>
            <w:tcW w:w="1470" w:type="dxa"/>
            <w:shd w:val="clear" w:color="auto" w:fill="EEECE1"/>
            <w:vAlign w:val="center"/>
            <w:hideMark/>
          </w:tcPr>
          <w:p w:rsidR="007A5282" w:rsidRPr="00691ED0" w:rsidRDefault="007A5282" w:rsidP="00A253E0">
            <w:pPr>
              <w:spacing w:line="360" w:lineRule="auto"/>
              <w:jc w:val="center"/>
              <w:rPr>
                <w:rFonts w:ascii="宋体" w:hAnsi="宋体" w:cs="宋体"/>
                <w:color w:val="000000"/>
                <w:szCs w:val="21"/>
              </w:rPr>
            </w:pPr>
            <w:r w:rsidRPr="00691ED0">
              <w:rPr>
                <w:rFonts w:ascii="宋体" w:hAnsi="宋体" w:hint="eastAsia"/>
                <w:color w:val="000000"/>
                <w:szCs w:val="21"/>
              </w:rPr>
              <w:t>半年内</w:t>
            </w:r>
          </w:p>
        </w:tc>
        <w:tc>
          <w:tcPr>
            <w:tcW w:w="1559" w:type="dxa"/>
            <w:shd w:val="clear" w:color="auto" w:fill="EEECE1"/>
            <w:vAlign w:val="center"/>
            <w:hideMark/>
          </w:tcPr>
          <w:p w:rsidR="007A5282" w:rsidRPr="00691ED0" w:rsidRDefault="005E1086" w:rsidP="00A253E0">
            <w:pPr>
              <w:spacing w:line="360" w:lineRule="auto"/>
              <w:jc w:val="center"/>
              <w:rPr>
                <w:rFonts w:ascii="宋体" w:hAnsi="宋体" w:cs="宋体"/>
                <w:color w:val="000000"/>
                <w:szCs w:val="21"/>
              </w:rPr>
            </w:pPr>
            <w:r w:rsidRPr="00691ED0">
              <w:rPr>
                <w:rFonts w:ascii="宋体" w:hAnsi="宋体" w:hint="eastAsia"/>
                <w:color w:val="000000"/>
                <w:szCs w:val="21"/>
              </w:rPr>
              <w:t>1万元/㎡</w:t>
            </w:r>
          </w:p>
        </w:tc>
        <w:tc>
          <w:tcPr>
            <w:tcW w:w="2798" w:type="dxa"/>
            <w:shd w:val="clear" w:color="auto" w:fill="EEECE1"/>
            <w:vAlign w:val="center"/>
            <w:hideMark/>
          </w:tcPr>
          <w:p w:rsidR="007A5282" w:rsidRPr="00691ED0" w:rsidRDefault="005E1086" w:rsidP="00A253E0">
            <w:pPr>
              <w:spacing w:line="360" w:lineRule="auto"/>
              <w:jc w:val="center"/>
              <w:rPr>
                <w:rFonts w:ascii="宋体" w:hAnsi="宋体" w:cs="宋体"/>
                <w:color w:val="000000"/>
                <w:szCs w:val="21"/>
              </w:rPr>
            </w:pPr>
            <w:r w:rsidRPr="00691ED0">
              <w:rPr>
                <w:rFonts w:ascii="宋体" w:hAnsi="宋体" w:hint="eastAsia"/>
                <w:color w:val="000000"/>
                <w:szCs w:val="21"/>
              </w:rPr>
              <w:t>1万元/㎡</w:t>
            </w:r>
            <w:r w:rsidR="007A5282" w:rsidRPr="00691ED0">
              <w:rPr>
                <w:rFonts w:ascii="宋体" w:hAnsi="宋体" w:hint="eastAsia"/>
                <w:color w:val="000000"/>
                <w:szCs w:val="21"/>
              </w:rPr>
              <w:t>的价格买房子</w:t>
            </w:r>
          </w:p>
        </w:tc>
        <w:tc>
          <w:tcPr>
            <w:tcW w:w="1723" w:type="dxa"/>
            <w:shd w:val="clear" w:color="auto" w:fill="EEECE1"/>
            <w:vAlign w:val="center"/>
            <w:hideMark/>
          </w:tcPr>
          <w:p w:rsidR="007A5282" w:rsidRPr="00691ED0" w:rsidRDefault="007A5282" w:rsidP="00A253E0">
            <w:pPr>
              <w:spacing w:line="360" w:lineRule="auto"/>
              <w:jc w:val="center"/>
              <w:rPr>
                <w:rFonts w:ascii="宋体" w:hAnsi="宋体" w:cs="宋体"/>
                <w:color w:val="000000"/>
                <w:szCs w:val="21"/>
              </w:rPr>
            </w:pPr>
            <w:r w:rsidRPr="00691ED0">
              <w:rPr>
                <w:rFonts w:ascii="宋体" w:hAnsi="宋体" w:hint="eastAsia"/>
                <w:color w:val="000000"/>
                <w:szCs w:val="21"/>
              </w:rPr>
              <w:t>楼花1000元</w:t>
            </w:r>
            <w:r w:rsidR="005E1086" w:rsidRPr="00691ED0">
              <w:rPr>
                <w:rFonts w:ascii="宋体" w:hAnsi="宋体" w:hint="eastAsia"/>
                <w:color w:val="000000"/>
                <w:szCs w:val="21"/>
              </w:rPr>
              <w:t>/㎡</w:t>
            </w:r>
          </w:p>
        </w:tc>
      </w:tr>
      <w:tr w:rsidR="00510C39" w:rsidRPr="00691ED0" w:rsidTr="002F42CF">
        <w:trPr>
          <w:trHeight w:val="20"/>
          <w:jc w:val="center"/>
        </w:trPr>
        <w:tc>
          <w:tcPr>
            <w:tcW w:w="955" w:type="dxa"/>
            <w:shd w:val="clear" w:color="auto" w:fill="EEECE1"/>
            <w:vAlign w:val="center"/>
            <w:hideMark/>
          </w:tcPr>
          <w:p w:rsidR="007A5282" w:rsidRPr="00691ED0" w:rsidRDefault="007A5282" w:rsidP="00A253E0">
            <w:pPr>
              <w:spacing w:line="360" w:lineRule="auto"/>
              <w:jc w:val="center"/>
              <w:rPr>
                <w:rFonts w:ascii="宋体" w:hAnsi="宋体" w:cs="宋体"/>
                <w:color w:val="000000"/>
                <w:szCs w:val="21"/>
              </w:rPr>
            </w:pPr>
            <w:r w:rsidRPr="00691ED0">
              <w:rPr>
                <w:rFonts w:ascii="宋体" w:hAnsi="宋体" w:hint="eastAsia"/>
                <w:color w:val="000000"/>
                <w:szCs w:val="21"/>
              </w:rPr>
              <w:t>股票期权</w:t>
            </w:r>
          </w:p>
        </w:tc>
        <w:tc>
          <w:tcPr>
            <w:tcW w:w="1470" w:type="dxa"/>
            <w:shd w:val="clear" w:color="auto" w:fill="EEECE1"/>
            <w:vAlign w:val="center"/>
            <w:hideMark/>
          </w:tcPr>
          <w:p w:rsidR="007A5282" w:rsidRPr="00691ED0" w:rsidRDefault="007A5282" w:rsidP="00A253E0">
            <w:pPr>
              <w:spacing w:line="360" w:lineRule="auto"/>
              <w:jc w:val="center"/>
              <w:rPr>
                <w:rFonts w:ascii="宋体" w:hAnsi="宋体" w:cs="宋体"/>
                <w:color w:val="000000"/>
                <w:szCs w:val="21"/>
              </w:rPr>
            </w:pPr>
            <w:r w:rsidRPr="00691ED0">
              <w:rPr>
                <w:rFonts w:ascii="宋体" w:hAnsi="宋体" w:hint="eastAsia"/>
                <w:color w:val="000000"/>
                <w:szCs w:val="21"/>
              </w:rPr>
              <w:t>3个月结束</w:t>
            </w:r>
          </w:p>
        </w:tc>
        <w:tc>
          <w:tcPr>
            <w:tcW w:w="1559" w:type="dxa"/>
            <w:shd w:val="clear" w:color="auto" w:fill="EEECE1"/>
            <w:vAlign w:val="center"/>
            <w:hideMark/>
          </w:tcPr>
          <w:p w:rsidR="007A5282" w:rsidRPr="00691ED0" w:rsidRDefault="007A5282" w:rsidP="00A253E0">
            <w:pPr>
              <w:spacing w:line="360" w:lineRule="auto"/>
              <w:jc w:val="center"/>
              <w:rPr>
                <w:rFonts w:ascii="宋体" w:hAnsi="宋体" w:cs="宋体"/>
                <w:color w:val="000000"/>
                <w:szCs w:val="21"/>
              </w:rPr>
            </w:pPr>
            <w:r w:rsidRPr="00691ED0">
              <w:rPr>
                <w:rFonts w:ascii="宋体" w:hAnsi="宋体" w:hint="eastAsia"/>
                <w:color w:val="000000"/>
                <w:szCs w:val="21"/>
              </w:rPr>
              <w:t>10元/股</w:t>
            </w:r>
          </w:p>
        </w:tc>
        <w:tc>
          <w:tcPr>
            <w:tcW w:w="2798" w:type="dxa"/>
            <w:shd w:val="clear" w:color="auto" w:fill="EEECE1"/>
            <w:vAlign w:val="center"/>
            <w:hideMark/>
          </w:tcPr>
          <w:p w:rsidR="007A5282" w:rsidRPr="00691ED0" w:rsidRDefault="007A5282" w:rsidP="00A253E0">
            <w:pPr>
              <w:spacing w:line="360" w:lineRule="auto"/>
              <w:jc w:val="center"/>
              <w:rPr>
                <w:rFonts w:ascii="宋体" w:hAnsi="宋体" w:cs="宋体"/>
                <w:color w:val="000000"/>
                <w:szCs w:val="21"/>
              </w:rPr>
            </w:pPr>
            <w:r w:rsidRPr="00691ED0">
              <w:rPr>
                <w:rFonts w:ascii="宋体" w:hAnsi="宋体" w:hint="eastAsia"/>
                <w:color w:val="000000"/>
                <w:szCs w:val="21"/>
              </w:rPr>
              <w:t>以10元/股的价格买入</w:t>
            </w:r>
            <w:r w:rsidR="004973A4" w:rsidRPr="00691ED0">
              <w:rPr>
                <w:rFonts w:ascii="宋体" w:hAnsi="宋体" w:hint="eastAsia"/>
                <w:color w:val="000000"/>
                <w:szCs w:val="21"/>
              </w:rPr>
              <w:t>1000股</w:t>
            </w:r>
            <w:r w:rsidRPr="00691ED0">
              <w:rPr>
                <w:rFonts w:ascii="宋体" w:hAnsi="宋体" w:hint="eastAsia"/>
                <w:color w:val="000000"/>
                <w:szCs w:val="21"/>
              </w:rPr>
              <w:t>X公司股票</w:t>
            </w:r>
          </w:p>
        </w:tc>
        <w:tc>
          <w:tcPr>
            <w:tcW w:w="1723" w:type="dxa"/>
            <w:shd w:val="clear" w:color="auto" w:fill="EEECE1"/>
            <w:vAlign w:val="center"/>
            <w:hideMark/>
          </w:tcPr>
          <w:p w:rsidR="007A5282" w:rsidRPr="00691ED0" w:rsidRDefault="007A5282" w:rsidP="00215044">
            <w:pPr>
              <w:spacing w:line="360" w:lineRule="auto"/>
              <w:jc w:val="center"/>
              <w:rPr>
                <w:rFonts w:ascii="宋体" w:hAnsi="宋体" w:cs="宋体"/>
                <w:color w:val="000000"/>
                <w:szCs w:val="21"/>
              </w:rPr>
            </w:pPr>
            <w:r w:rsidRPr="00691ED0">
              <w:rPr>
                <w:rFonts w:ascii="宋体" w:hAnsi="宋体" w:hint="eastAsia"/>
                <w:color w:val="000000"/>
                <w:szCs w:val="21"/>
              </w:rPr>
              <w:t>权利金</w:t>
            </w:r>
            <w:r w:rsidR="00215044" w:rsidRPr="00691ED0">
              <w:rPr>
                <w:rFonts w:ascii="宋体" w:hAnsi="宋体" w:hint="eastAsia"/>
                <w:color w:val="000000"/>
                <w:szCs w:val="21"/>
              </w:rPr>
              <w:t>1000</w:t>
            </w:r>
            <w:r w:rsidRPr="00691ED0">
              <w:rPr>
                <w:rFonts w:ascii="宋体" w:hAnsi="宋体" w:hint="eastAsia"/>
                <w:color w:val="000000"/>
                <w:szCs w:val="21"/>
              </w:rPr>
              <w:t>元</w:t>
            </w:r>
          </w:p>
        </w:tc>
      </w:tr>
    </w:tbl>
    <w:p w:rsidR="00925D74" w:rsidRDefault="00925D74" w:rsidP="001E0C39">
      <w:pPr>
        <w:pStyle w:val="2"/>
        <w:numPr>
          <w:ilvl w:val="0"/>
          <w:numId w:val="0"/>
        </w:numPr>
        <w:spacing w:line="360" w:lineRule="auto"/>
        <w:rPr>
          <w:rFonts w:ascii="华文新魏" w:eastAsia="华文新魏"/>
        </w:rPr>
      </w:pPr>
      <w:bookmarkStart w:id="13" w:name="_Toc409076324"/>
      <w:r w:rsidRPr="00925D74">
        <w:rPr>
          <w:rFonts w:ascii="华文新魏" w:eastAsia="华文新魏" w:hint="eastAsia"/>
        </w:rPr>
        <w:lastRenderedPageBreak/>
        <w:t>2.2</w:t>
      </w:r>
      <w:r>
        <w:rPr>
          <w:rFonts w:ascii="华文新魏" w:eastAsia="华文新魏" w:hint="eastAsia"/>
        </w:rPr>
        <w:t xml:space="preserve"> </w:t>
      </w:r>
      <w:r w:rsidRPr="00925D74">
        <w:rPr>
          <w:rFonts w:ascii="华文新魏" w:eastAsia="华文新魏" w:hint="eastAsia"/>
        </w:rPr>
        <w:t>股票期权</w:t>
      </w:r>
      <w:bookmarkEnd w:id="13"/>
    </w:p>
    <w:p w:rsidR="00925D74" w:rsidRDefault="00FA0076" w:rsidP="00617C20">
      <w:pPr>
        <w:spacing w:line="360" w:lineRule="auto"/>
        <w:ind w:firstLineChars="200" w:firstLine="640"/>
        <w:rPr>
          <w:rFonts w:ascii="仿宋" w:eastAsia="仿宋" w:hAnsi="仿宋"/>
          <w:sz w:val="32"/>
          <w:szCs w:val="32"/>
        </w:rPr>
      </w:pPr>
      <w:r w:rsidRPr="00FA0076">
        <w:rPr>
          <w:rFonts w:ascii="仿宋" w:eastAsia="仿宋" w:hAnsi="仿宋" w:hint="eastAsia"/>
          <w:sz w:val="32"/>
          <w:szCs w:val="32"/>
        </w:rPr>
        <w:t>1.股票期权的发展</w:t>
      </w:r>
    </w:p>
    <w:p w:rsidR="00642356" w:rsidRDefault="00642356" w:rsidP="00617C20">
      <w:pPr>
        <w:spacing w:line="360" w:lineRule="auto"/>
        <w:ind w:firstLineChars="200" w:firstLine="640"/>
        <w:rPr>
          <w:rFonts w:ascii="仿宋" w:eastAsia="仿宋" w:hAnsi="仿宋"/>
          <w:sz w:val="32"/>
          <w:szCs w:val="32"/>
        </w:rPr>
      </w:pPr>
      <w:r w:rsidRPr="00FA0076">
        <w:rPr>
          <w:rFonts w:ascii="仿宋" w:eastAsia="仿宋" w:hAnsi="仿宋" w:hint="eastAsia"/>
          <w:sz w:val="32"/>
          <w:szCs w:val="32"/>
        </w:rPr>
        <w:t xml:space="preserve">股票期权是最早出现的场内期权合约，1973年在芝加哥期权交易所推出第一批以16只个股为标的期权合约。 </w:t>
      </w:r>
    </w:p>
    <w:p w:rsidR="00FA0076" w:rsidRDefault="00FA0076" w:rsidP="00617C20">
      <w:pPr>
        <w:spacing w:line="360" w:lineRule="auto"/>
        <w:ind w:firstLineChars="200" w:firstLine="640"/>
        <w:rPr>
          <w:rFonts w:ascii="仿宋" w:eastAsia="仿宋" w:hAnsi="仿宋"/>
          <w:sz w:val="32"/>
          <w:szCs w:val="32"/>
        </w:rPr>
      </w:pPr>
      <w:r>
        <w:rPr>
          <w:rFonts w:ascii="仿宋" w:eastAsia="仿宋" w:hAnsi="仿宋" w:hint="eastAsia"/>
          <w:sz w:val="32"/>
          <w:szCs w:val="32"/>
        </w:rPr>
        <w:t>场内股票期权的发展历程如下表：</w:t>
      </w:r>
    </w:p>
    <w:p w:rsidR="00A3655C" w:rsidRPr="00A3655C" w:rsidRDefault="00730629" w:rsidP="00617C20">
      <w:pPr>
        <w:widowControl/>
        <w:spacing w:line="360" w:lineRule="auto"/>
        <w:ind w:firstLineChars="200" w:firstLine="480"/>
        <w:jc w:val="center"/>
        <w:rPr>
          <w:rFonts w:ascii="宋体" w:hAnsi="宋体" w:cs="宋体"/>
          <w:kern w:val="0"/>
          <w:sz w:val="24"/>
        </w:rPr>
      </w:pPr>
      <w:r>
        <w:rPr>
          <w:rFonts w:ascii="宋体" w:hAnsi="宋体" w:cs="宋体"/>
          <w:noProof/>
          <w:kern w:val="0"/>
          <w:sz w:val="24"/>
        </w:rPr>
        <w:drawing>
          <wp:inline distT="0" distB="0" distL="0" distR="0">
            <wp:extent cx="4638675" cy="1476375"/>
            <wp:effectExtent l="19050" t="0" r="9525" b="0"/>
            <wp:docPr id="6" name="图片 6" descr="PRB@7[`_JS56$H4%}[XV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B@7[`_JS56$H4%}[XVARO"/>
                    <pic:cNvPicPr>
                      <a:picLocks noChangeAspect="1" noChangeArrowheads="1"/>
                    </pic:cNvPicPr>
                  </pic:nvPicPr>
                  <pic:blipFill>
                    <a:blip r:embed="rId16" cstate="print"/>
                    <a:srcRect/>
                    <a:stretch>
                      <a:fillRect/>
                    </a:stretch>
                  </pic:blipFill>
                  <pic:spPr bwMode="auto">
                    <a:xfrm>
                      <a:off x="0" y="0"/>
                      <a:ext cx="4638675" cy="1476375"/>
                    </a:xfrm>
                    <a:prstGeom prst="rect">
                      <a:avLst/>
                    </a:prstGeom>
                    <a:noFill/>
                    <a:ln w="9525">
                      <a:noFill/>
                      <a:miter lim="800000"/>
                      <a:headEnd/>
                      <a:tailEnd/>
                    </a:ln>
                  </pic:spPr>
                </pic:pic>
              </a:graphicData>
            </a:graphic>
          </wp:inline>
        </w:drawing>
      </w:r>
    </w:p>
    <w:p w:rsidR="00642356" w:rsidRPr="00A3655C" w:rsidRDefault="00642356" w:rsidP="00617C20">
      <w:pPr>
        <w:spacing w:line="360" w:lineRule="auto"/>
        <w:ind w:firstLineChars="200" w:firstLine="640"/>
        <w:rPr>
          <w:rFonts w:ascii="仿宋" w:eastAsia="仿宋" w:hAnsi="仿宋"/>
          <w:sz w:val="32"/>
          <w:szCs w:val="32"/>
        </w:rPr>
      </w:pPr>
      <w:r w:rsidRPr="00A3655C">
        <w:rPr>
          <w:rFonts w:ascii="仿宋" w:eastAsia="仿宋" w:hAnsi="仿宋" w:hint="eastAsia"/>
          <w:sz w:val="32"/>
          <w:szCs w:val="32"/>
        </w:rPr>
        <w:t xml:space="preserve">1995年以来，除了2003年和2010年等少数年份，股票期权的成交量均稳步上涨，2012年共成交38.5亿份，占权益类期权成交量的43%，年均增长率达到16.89%。 </w:t>
      </w:r>
    </w:p>
    <w:p w:rsidR="00642356" w:rsidRDefault="00642356" w:rsidP="00617C20">
      <w:pPr>
        <w:spacing w:line="360" w:lineRule="auto"/>
        <w:ind w:firstLineChars="200" w:firstLine="640"/>
        <w:rPr>
          <w:rFonts w:ascii="仿宋" w:eastAsia="仿宋" w:hAnsi="仿宋"/>
          <w:sz w:val="32"/>
          <w:szCs w:val="32"/>
        </w:rPr>
      </w:pPr>
      <w:r w:rsidRPr="00A3655C">
        <w:rPr>
          <w:rFonts w:ascii="仿宋" w:eastAsia="仿宋" w:hAnsi="仿宋" w:hint="eastAsia"/>
          <w:sz w:val="32"/>
          <w:szCs w:val="32"/>
        </w:rPr>
        <w:t>第一只ETF期权于1998年在原美国股票交易所出现，虽然诞生时间不长，但却是近几年发展最快的期权，自2004年以来交易量的年均增长速度高达43.4%，2012年成交13.2亿张。</w:t>
      </w:r>
    </w:p>
    <w:p w:rsidR="00A3655C" w:rsidRPr="00A3655C" w:rsidRDefault="00730629" w:rsidP="00617C20">
      <w:pPr>
        <w:spacing w:line="360" w:lineRule="auto"/>
        <w:ind w:firstLineChars="200" w:firstLine="640"/>
        <w:jc w:val="center"/>
        <w:rPr>
          <w:rFonts w:ascii="仿宋" w:eastAsia="仿宋" w:hAnsi="仿宋"/>
          <w:sz w:val="32"/>
          <w:szCs w:val="32"/>
        </w:rPr>
      </w:pPr>
      <w:r>
        <w:rPr>
          <w:rFonts w:ascii="仿宋" w:eastAsia="仿宋" w:hAnsi="仿宋"/>
          <w:noProof/>
          <w:sz w:val="32"/>
          <w:szCs w:val="32"/>
        </w:rPr>
        <w:lastRenderedPageBreak/>
        <w:drawing>
          <wp:inline distT="0" distB="0" distL="0" distR="0">
            <wp:extent cx="3121914" cy="2255647"/>
            <wp:effectExtent l="38100" t="57150" r="116586" b="87503"/>
            <wp:docPr id="7" name="图片 1" descr="C:\Documents and Settings\Administrator\桌面\QQ截图2013091613574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95" name="Picture 3" descr="C:\Documents and Settings\Administrator\桌面\QQ截图20130916135746.png"/>
                    <pic:cNvPicPr>
                      <a:picLocks noChangeAspect="1" noChangeArrowheads="1"/>
                    </pic:cNvPicPr>
                  </pic:nvPicPr>
                  <pic:blipFill>
                    <a:blip r:embed="rId17" cstate="print"/>
                    <a:srcRect/>
                    <a:stretch>
                      <a:fillRect/>
                    </a:stretch>
                  </pic:blipFill>
                  <pic:spPr bwMode="auto">
                    <a:xfrm>
                      <a:off x="0" y="0"/>
                      <a:ext cx="3121914" cy="22556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FA0076" w:rsidRPr="00A3655C" w:rsidRDefault="00A3655C" w:rsidP="00617C20">
      <w:pPr>
        <w:spacing w:line="360" w:lineRule="auto"/>
        <w:ind w:firstLineChars="200" w:firstLine="640"/>
        <w:rPr>
          <w:rFonts w:ascii="仿宋" w:eastAsia="仿宋" w:hAnsi="仿宋"/>
          <w:sz w:val="32"/>
          <w:szCs w:val="32"/>
        </w:rPr>
      </w:pPr>
      <w:r>
        <w:rPr>
          <w:rFonts w:ascii="仿宋" w:eastAsia="仿宋" w:hAnsi="仿宋" w:hint="eastAsia"/>
          <w:sz w:val="32"/>
          <w:szCs w:val="32"/>
        </w:rPr>
        <w:t>2.个股期权交易地区分布</w:t>
      </w:r>
    </w:p>
    <w:p w:rsidR="00642356" w:rsidRDefault="00642356" w:rsidP="00617C20">
      <w:pPr>
        <w:spacing w:line="360" w:lineRule="auto"/>
        <w:ind w:firstLineChars="200" w:firstLine="640"/>
        <w:rPr>
          <w:rFonts w:ascii="仿宋" w:eastAsia="仿宋" w:hAnsi="仿宋"/>
          <w:sz w:val="32"/>
          <w:szCs w:val="32"/>
        </w:rPr>
      </w:pPr>
      <w:r w:rsidRPr="00A3655C">
        <w:rPr>
          <w:rFonts w:ascii="仿宋" w:eastAsia="仿宋" w:hAnsi="仿宋" w:hint="eastAsia"/>
          <w:sz w:val="32"/>
          <w:szCs w:val="32"/>
        </w:rPr>
        <w:t>2002-2004年间，美国和欧洲几乎平分秋色，亚太地区个股期权交易较为冷清，但是随后几年一直到现在个股期权分布的格局出现了较大的变化。</w:t>
      </w:r>
    </w:p>
    <w:p w:rsidR="00642356" w:rsidRPr="00A3655C" w:rsidRDefault="00642356" w:rsidP="00617C20">
      <w:pPr>
        <w:spacing w:line="360" w:lineRule="auto"/>
        <w:ind w:firstLineChars="200" w:firstLine="640"/>
        <w:rPr>
          <w:rFonts w:ascii="仿宋" w:eastAsia="仿宋" w:hAnsi="仿宋"/>
          <w:sz w:val="32"/>
          <w:szCs w:val="32"/>
        </w:rPr>
      </w:pPr>
      <w:r w:rsidRPr="00A3655C">
        <w:rPr>
          <w:rFonts w:ascii="仿宋" w:eastAsia="仿宋" w:hAnsi="仿宋" w:hint="eastAsia"/>
          <w:sz w:val="32"/>
          <w:szCs w:val="32"/>
        </w:rPr>
        <w:t>下图</w:t>
      </w:r>
      <w:r w:rsidR="001E0C39">
        <w:rPr>
          <w:rFonts w:ascii="仿宋" w:eastAsia="仿宋" w:hAnsi="仿宋" w:hint="eastAsia"/>
          <w:sz w:val="32"/>
          <w:szCs w:val="32"/>
        </w:rPr>
        <w:t>例</w:t>
      </w:r>
      <w:r w:rsidRPr="00A3655C">
        <w:rPr>
          <w:rFonts w:ascii="仿宋" w:eastAsia="仿宋" w:hAnsi="仿宋" w:hint="eastAsia"/>
          <w:sz w:val="32"/>
          <w:szCs w:val="32"/>
        </w:rPr>
        <w:t>出了2000年-2012年个股期权成交量地区分布</w:t>
      </w:r>
      <w:r w:rsidR="00A3655C">
        <w:rPr>
          <w:rFonts w:ascii="仿宋" w:eastAsia="仿宋" w:hAnsi="仿宋" w:hint="eastAsia"/>
          <w:sz w:val="32"/>
          <w:szCs w:val="32"/>
        </w:rPr>
        <w:t>。</w:t>
      </w:r>
      <w:r w:rsidRPr="00A3655C">
        <w:rPr>
          <w:rFonts w:ascii="仿宋" w:eastAsia="仿宋" w:hAnsi="仿宋" w:hint="eastAsia"/>
          <w:sz w:val="32"/>
          <w:szCs w:val="32"/>
        </w:rPr>
        <w:t xml:space="preserve"> </w:t>
      </w:r>
    </w:p>
    <w:p w:rsidR="00A3655C" w:rsidRDefault="00730629" w:rsidP="00617C20">
      <w:pPr>
        <w:spacing w:line="360" w:lineRule="auto"/>
        <w:ind w:firstLineChars="200" w:firstLine="640"/>
        <w:jc w:val="center"/>
        <w:rPr>
          <w:rFonts w:ascii="仿宋" w:eastAsia="仿宋" w:hAnsi="仿宋"/>
          <w:sz w:val="32"/>
          <w:szCs w:val="32"/>
        </w:rPr>
      </w:pPr>
      <w:r>
        <w:rPr>
          <w:rFonts w:ascii="仿宋" w:eastAsia="仿宋" w:hAnsi="仿宋"/>
          <w:noProof/>
          <w:sz w:val="32"/>
          <w:szCs w:val="32"/>
        </w:rPr>
        <w:drawing>
          <wp:inline distT="0" distB="0" distL="0" distR="0">
            <wp:extent cx="4400296" cy="2323783"/>
            <wp:effectExtent l="171450" t="133350" r="362204" b="305117"/>
            <wp:docPr id="8" name="图片 2" descr="C:\Documents and Settings\Administrator\桌面\QQ截图2013091614222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18" name="Picture 2" descr="C:\Documents and Settings\Administrator\桌面\QQ截图20130916142228.png"/>
                    <pic:cNvPicPr>
                      <a:picLocks noChangeAspect="1" noChangeArrowheads="1"/>
                    </pic:cNvPicPr>
                  </pic:nvPicPr>
                  <pic:blipFill>
                    <a:blip r:embed="rId18" cstate="print"/>
                    <a:srcRect/>
                    <a:stretch>
                      <a:fillRect/>
                    </a:stretch>
                  </pic:blipFill>
                  <pic:spPr bwMode="auto">
                    <a:xfrm>
                      <a:off x="0" y="0"/>
                      <a:ext cx="4400296" cy="2323783"/>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642356" w:rsidRDefault="00641FE9" w:rsidP="00D14965">
      <w:pPr>
        <w:spacing w:line="360" w:lineRule="auto"/>
        <w:ind w:firstLineChars="200" w:firstLine="640"/>
        <w:rPr>
          <w:rFonts w:ascii="仿宋" w:eastAsia="仿宋" w:hAnsi="仿宋"/>
          <w:sz w:val="32"/>
          <w:szCs w:val="32"/>
        </w:rPr>
      </w:pPr>
      <w:r>
        <w:rPr>
          <w:rFonts w:ascii="仿宋" w:eastAsia="仿宋" w:hAnsi="仿宋" w:hint="eastAsia"/>
          <w:sz w:val="32"/>
          <w:szCs w:val="32"/>
        </w:rPr>
        <w:t>美国市场个股期权成交量逐年提升，</w:t>
      </w:r>
      <w:r w:rsidR="00642356" w:rsidRPr="00A3655C">
        <w:rPr>
          <w:rFonts w:ascii="仿宋" w:eastAsia="仿宋" w:hAnsi="仿宋" w:hint="eastAsia"/>
          <w:sz w:val="32"/>
          <w:szCs w:val="32"/>
        </w:rPr>
        <w:t xml:space="preserve">2012年共成交31.8亿张，较2002年的6.3亿翻了5倍，近几年全球占比基本稳定在80%。 </w:t>
      </w:r>
    </w:p>
    <w:p w:rsidR="00642356" w:rsidRDefault="00642356" w:rsidP="00D14965">
      <w:pPr>
        <w:spacing w:line="360" w:lineRule="auto"/>
        <w:ind w:firstLineChars="200" w:firstLine="640"/>
        <w:rPr>
          <w:rFonts w:ascii="仿宋" w:eastAsia="仿宋" w:hAnsi="仿宋"/>
          <w:sz w:val="32"/>
          <w:szCs w:val="32"/>
        </w:rPr>
      </w:pPr>
      <w:r w:rsidRPr="00A3655C">
        <w:rPr>
          <w:rFonts w:ascii="仿宋" w:eastAsia="仿宋" w:hAnsi="仿宋" w:hint="eastAsia"/>
          <w:sz w:val="32"/>
          <w:szCs w:val="32"/>
        </w:rPr>
        <w:t>欧洲、非洲及中东市场自2002年起成交量无明显增长，</w:t>
      </w:r>
      <w:r w:rsidRPr="00A3655C">
        <w:rPr>
          <w:rFonts w:ascii="仿宋" w:eastAsia="仿宋" w:hAnsi="仿宋" w:hint="eastAsia"/>
          <w:sz w:val="32"/>
          <w:szCs w:val="32"/>
        </w:rPr>
        <w:lastRenderedPageBreak/>
        <w:t xml:space="preserve">2012年出现较大幅度的萎缩，仅成交4.12亿，导致在全球的占比逐年萎缩。 </w:t>
      </w:r>
    </w:p>
    <w:p w:rsidR="00642356" w:rsidRPr="00A3655C" w:rsidRDefault="00642356" w:rsidP="00D14965">
      <w:pPr>
        <w:spacing w:line="360" w:lineRule="auto"/>
        <w:ind w:firstLineChars="200" w:firstLine="640"/>
        <w:rPr>
          <w:rFonts w:ascii="仿宋" w:eastAsia="仿宋" w:hAnsi="仿宋"/>
          <w:sz w:val="32"/>
          <w:szCs w:val="32"/>
        </w:rPr>
      </w:pPr>
      <w:r w:rsidRPr="00A3655C">
        <w:rPr>
          <w:rFonts w:ascii="仿宋" w:eastAsia="仿宋" w:hAnsi="仿宋" w:hint="eastAsia"/>
          <w:sz w:val="32"/>
          <w:szCs w:val="32"/>
        </w:rPr>
        <w:t>亚太地区个股期权虽然在全球市场份额较小，但是发展势头迅猛，交易量从2002年2287.9万张增长近10倍到2012年的2.5亿张。</w:t>
      </w:r>
    </w:p>
    <w:p w:rsidR="00A3655C" w:rsidRPr="00A3655C" w:rsidRDefault="00617C20" w:rsidP="00D14965">
      <w:pPr>
        <w:spacing w:line="360" w:lineRule="auto"/>
        <w:ind w:firstLineChars="200" w:firstLine="640"/>
        <w:rPr>
          <w:rFonts w:ascii="仿宋" w:eastAsia="仿宋" w:hAnsi="仿宋"/>
          <w:sz w:val="32"/>
          <w:szCs w:val="32"/>
        </w:rPr>
      </w:pPr>
      <w:r>
        <w:rPr>
          <w:rFonts w:ascii="仿宋" w:eastAsia="仿宋" w:hAnsi="仿宋" w:hint="eastAsia"/>
          <w:sz w:val="32"/>
          <w:szCs w:val="32"/>
        </w:rPr>
        <w:t>3.认购期权和认沽期权</w:t>
      </w:r>
    </w:p>
    <w:p w:rsidR="00A3655C" w:rsidRPr="00A3655C" w:rsidRDefault="00617C20" w:rsidP="00D14965">
      <w:pPr>
        <w:spacing w:line="360" w:lineRule="auto"/>
        <w:ind w:firstLineChars="200" w:firstLine="640"/>
        <w:rPr>
          <w:rFonts w:ascii="仿宋" w:eastAsia="仿宋" w:hAnsi="仿宋"/>
          <w:sz w:val="32"/>
          <w:szCs w:val="32"/>
        </w:rPr>
      </w:pPr>
      <w:r w:rsidRPr="00617C20">
        <w:rPr>
          <w:rFonts w:ascii="仿宋" w:eastAsia="仿宋" w:hAnsi="仿宋"/>
          <w:sz w:val="32"/>
          <w:szCs w:val="32"/>
        </w:rPr>
        <w:t>股票期权指买方在交付了</w:t>
      </w:r>
      <w:hyperlink r:id="rId19" w:tgtFrame="_blank" w:history="1">
        <w:r w:rsidR="009C2A18">
          <w:rPr>
            <w:rFonts w:ascii="仿宋" w:eastAsia="仿宋" w:hAnsi="仿宋" w:hint="eastAsia"/>
            <w:sz w:val="32"/>
            <w:szCs w:val="32"/>
          </w:rPr>
          <w:t>权利金</w:t>
        </w:r>
      </w:hyperlink>
      <w:r w:rsidRPr="00617C20">
        <w:rPr>
          <w:rFonts w:ascii="仿宋" w:eastAsia="仿宋" w:hAnsi="仿宋"/>
          <w:sz w:val="32"/>
          <w:szCs w:val="32"/>
        </w:rPr>
        <w:t>后即取得在合约规定的到期日或到期日</w:t>
      </w:r>
      <w:r w:rsidR="009C2A18">
        <w:rPr>
          <w:rFonts w:ascii="仿宋" w:eastAsia="仿宋" w:hAnsi="仿宋" w:hint="eastAsia"/>
          <w:sz w:val="32"/>
          <w:szCs w:val="32"/>
        </w:rPr>
        <w:t>以内</w:t>
      </w:r>
      <w:r w:rsidRPr="00617C20">
        <w:rPr>
          <w:rFonts w:ascii="仿宋" w:eastAsia="仿宋" w:hAnsi="仿宋"/>
          <w:sz w:val="32"/>
          <w:szCs w:val="32"/>
        </w:rPr>
        <w:t>按协议价买入或卖出一定数量相关</w:t>
      </w:r>
      <w:hyperlink r:id="rId20" w:tgtFrame="_blank" w:history="1">
        <w:r w:rsidRPr="00617C20">
          <w:rPr>
            <w:rFonts w:ascii="仿宋" w:eastAsia="仿宋" w:hAnsi="仿宋"/>
            <w:sz w:val="32"/>
            <w:szCs w:val="32"/>
          </w:rPr>
          <w:t>股票</w:t>
        </w:r>
      </w:hyperlink>
      <w:r w:rsidRPr="00617C20">
        <w:rPr>
          <w:rFonts w:ascii="仿宋" w:eastAsia="仿宋" w:hAnsi="仿宋"/>
          <w:sz w:val="32"/>
          <w:szCs w:val="32"/>
        </w:rPr>
        <w:t>的权利。</w:t>
      </w:r>
    </w:p>
    <w:p w:rsidR="00A3655C" w:rsidRDefault="009C2A18" w:rsidP="00D14965">
      <w:pPr>
        <w:spacing w:line="360" w:lineRule="auto"/>
        <w:ind w:firstLineChars="200" w:firstLine="640"/>
        <w:rPr>
          <w:rFonts w:ascii="仿宋" w:eastAsia="仿宋" w:hAnsi="仿宋"/>
          <w:sz w:val="32"/>
          <w:szCs w:val="32"/>
        </w:rPr>
      </w:pPr>
      <w:r>
        <w:rPr>
          <w:rFonts w:ascii="仿宋" w:eastAsia="仿宋" w:hAnsi="仿宋" w:hint="eastAsia"/>
          <w:sz w:val="32"/>
          <w:szCs w:val="32"/>
        </w:rPr>
        <w:t>我们介绍下两种</w:t>
      </w:r>
      <w:r w:rsidR="00C705A3">
        <w:rPr>
          <w:rFonts w:ascii="仿宋" w:eastAsia="仿宋" w:hAnsi="仿宋" w:hint="eastAsia"/>
          <w:sz w:val="32"/>
          <w:szCs w:val="32"/>
        </w:rPr>
        <w:t>基础</w:t>
      </w:r>
      <w:r w:rsidR="00777A83">
        <w:rPr>
          <w:rFonts w:ascii="仿宋" w:eastAsia="仿宋" w:hAnsi="仿宋" w:hint="eastAsia"/>
          <w:sz w:val="32"/>
          <w:szCs w:val="32"/>
        </w:rPr>
        <w:t>、常见</w:t>
      </w:r>
      <w:r>
        <w:rPr>
          <w:rFonts w:ascii="仿宋" w:eastAsia="仿宋" w:hAnsi="仿宋" w:hint="eastAsia"/>
          <w:sz w:val="32"/>
          <w:szCs w:val="32"/>
        </w:rPr>
        <w:t>的股票期权，认购期权和认沽期权。</w:t>
      </w:r>
    </w:p>
    <w:p w:rsidR="00C705A3" w:rsidRPr="00C705A3" w:rsidRDefault="00777A83" w:rsidP="00D14965">
      <w:pPr>
        <w:spacing w:line="360" w:lineRule="auto"/>
        <w:ind w:firstLineChars="200" w:firstLine="640"/>
        <w:rPr>
          <w:rFonts w:ascii="仿宋" w:eastAsia="仿宋" w:hAnsi="仿宋"/>
          <w:sz w:val="32"/>
          <w:szCs w:val="32"/>
        </w:rPr>
      </w:pPr>
      <w:r w:rsidRPr="00777A83">
        <w:rPr>
          <w:rFonts w:ascii="仿宋" w:eastAsia="仿宋" w:hAnsi="仿宋" w:hint="eastAsia"/>
          <w:sz w:val="32"/>
          <w:szCs w:val="32"/>
        </w:rPr>
        <w:t>认购期权是期权的买方有权在约定的时间以约定的价格向期权的卖方买入约定数量的标的证券的期权。</w:t>
      </w:r>
      <w:r w:rsidR="00B8168D">
        <w:rPr>
          <w:rFonts w:ascii="仿宋" w:eastAsia="仿宋" w:hAnsi="仿宋" w:hint="eastAsia"/>
          <w:sz w:val="32"/>
          <w:szCs w:val="32"/>
        </w:rPr>
        <w:t>例如</w:t>
      </w:r>
      <w:r>
        <w:rPr>
          <w:rFonts w:ascii="仿宋" w:eastAsia="仿宋" w:hAnsi="仿宋" w:hint="eastAsia"/>
          <w:sz w:val="32"/>
          <w:szCs w:val="32"/>
        </w:rPr>
        <w:t>：王先生</w:t>
      </w:r>
      <w:r w:rsidRPr="00777A83">
        <w:rPr>
          <w:rFonts w:ascii="仿宋" w:eastAsia="仿宋" w:hAnsi="仿宋" w:hint="eastAsia"/>
          <w:sz w:val="32"/>
          <w:szCs w:val="32"/>
        </w:rPr>
        <w:t>买入一张行权价格为</w:t>
      </w:r>
      <w:r w:rsidR="00D14965">
        <w:rPr>
          <w:rFonts w:ascii="仿宋" w:eastAsia="仿宋" w:hAnsi="仿宋" w:hint="eastAsia"/>
          <w:sz w:val="32"/>
          <w:szCs w:val="32"/>
        </w:rPr>
        <w:t>15</w:t>
      </w:r>
      <w:r w:rsidRPr="00777A83">
        <w:rPr>
          <w:rFonts w:ascii="仿宋" w:eastAsia="仿宋" w:hAnsi="仿宋" w:hint="eastAsia"/>
          <w:sz w:val="32"/>
          <w:szCs w:val="32"/>
        </w:rPr>
        <w:t>元的</w:t>
      </w:r>
      <w:r>
        <w:rPr>
          <w:rFonts w:ascii="仿宋" w:eastAsia="仿宋" w:hAnsi="仿宋" w:hint="eastAsia"/>
          <w:sz w:val="32"/>
          <w:szCs w:val="32"/>
        </w:rPr>
        <w:t>上汽集团</w:t>
      </w:r>
      <w:r w:rsidRPr="00777A83">
        <w:rPr>
          <w:rFonts w:ascii="仿宋" w:eastAsia="仿宋" w:hAnsi="仿宋" w:hint="eastAsia"/>
          <w:sz w:val="32"/>
          <w:szCs w:val="32"/>
        </w:rPr>
        <w:t>公司股票认购期权，当合约到期时，无论该股票市场价格是多少，可以按照每股</w:t>
      </w:r>
      <w:r w:rsidR="00D14965">
        <w:rPr>
          <w:rFonts w:ascii="仿宋" w:eastAsia="仿宋" w:hAnsi="仿宋" w:hint="eastAsia"/>
          <w:sz w:val="32"/>
          <w:szCs w:val="32"/>
        </w:rPr>
        <w:t>15</w:t>
      </w:r>
      <w:r w:rsidRPr="00777A83">
        <w:rPr>
          <w:rFonts w:ascii="仿宋" w:eastAsia="仿宋" w:hAnsi="仿宋" w:hint="eastAsia"/>
          <w:sz w:val="32"/>
          <w:szCs w:val="32"/>
        </w:rPr>
        <w:t>元的价格买入该股票。当然，如果合约到期时该股票的市场价格跌到15元每股以下，那可以选择，不买进该股票。</w:t>
      </w:r>
    </w:p>
    <w:p w:rsidR="00C705A3" w:rsidRDefault="00777A83" w:rsidP="00D14965">
      <w:pPr>
        <w:spacing w:line="360" w:lineRule="auto"/>
        <w:ind w:firstLineChars="200" w:firstLine="640"/>
        <w:rPr>
          <w:rFonts w:ascii="仿宋" w:eastAsia="仿宋" w:hAnsi="仿宋"/>
          <w:sz w:val="32"/>
          <w:szCs w:val="32"/>
        </w:rPr>
      </w:pPr>
      <w:r w:rsidRPr="00777A83">
        <w:rPr>
          <w:rFonts w:ascii="仿宋" w:eastAsia="仿宋" w:hAnsi="仿宋" w:hint="eastAsia"/>
          <w:sz w:val="32"/>
          <w:szCs w:val="32"/>
        </w:rPr>
        <w:t>认</w:t>
      </w:r>
      <w:r>
        <w:rPr>
          <w:rFonts w:ascii="仿宋" w:eastAsia="仿宋" w:hAnsi="仿宋" w:hint="eastAsia"/>
          <w:sz w:val="32"/>
          <w:szCs w:val="32"/>
        </w:rPr>
        <w:t>沽</w:t>
      </w:r>
      <w:r w:rsidRPr="00777A83">
        <w:rPr>
          <w:rFonts w:ascii="仿宋" w:eastAsia="仿宋" w:hAnsi="仿宋" w:hint="eastAsia"/>
          <w:sz w:val="32"/>
          <w:szCs w:val="32"/>
        </w:rPr>
        <w:t>期权是期权的买方有权在约定的时间以约定的价格向期权的卖方卖出约定数量的标的证券的期权。</w:t>
      </w:r>
      <w:r>
        <w:rPr>
          <w:rFonts w:ascii="仿宋" w:eastAsia="仿宋" w:hAnsi="仿宋" w:hint="eastAsia"/>
          <w:sz w:val="32"/>
          <w:szCs w:val="32"/>
        </w:rPr>
        <w:t>举个例子：</w:t>
      </w:r>
      <w:r w:rsidRPr="00777A83">
        <w:rPr>
          <w:rFonts w:ascii="仿宋" w:eastAsia="仿宋" w:hAnsi="仿宋" w:hint="eastAsia"/>
          <w:sz w:val="32"/>
          <w:szCs w:val="32"/>
        </w:rPr>
        <w:t xml:space="preserve"> </w:t>
      </w:r>
      <w:r>
        <w:rPr>
          <w:rFonts w:ascii="仿宋" w:eastAsia="仿宋" w:hAnsi="仿宋" w:hint="eastAsia"/>
          <w:sz w:val="32"/>
          <w:szCs w:val="32"/>
        </w:rPr>
        <w:t>王先生</w:t>
      </w:r>
      <w:r w:rsidRPr="00777A83">
        <w:rPr>
          <w:rFonts w:ascii="仿宋" w:eastAsia="仿宋" w:hAnsi="仿宋" w:hint="eastAsia"/>
          <w:sz w:val="32"/>
          <w:szCs w:val="32"/>
        </w:rPr>
        <w:t>买入一张行权价格为</w:t>
      </w:r>
      <w:r w:rsidR="00D14965">
        <w:rPr>
          <w:rFonts w:ascii="仿宋" w:eastAsia="仿宋" w:hAnsi="仿宋" w:hint="eastAsia"/>
          <w:sz w:val="32"/>
          <w:szCs w:val="32"/>
        </w:rPr>
        <w:t>15</w:t>
      </w:r>
      <w:r w:rsidRPr="00777A83">
        <w:rPr>
          <w:rFonts w:ascii="仿宋" w:eastAsia="仿宋" w:hAnsi="仿宋" w:hint="eastAsia"/>
          <w:sz w:val="32"/>
          <w:szCs w:val="32"/>
        </w:rPr>
        <w:t>元的</w:t>
      </w:r>
      <w:r>
        <w:rPr>
          <w:rFonts w:ascii="仿宋" w:eastAsia="仿宋" w:hAnsi="仿宋" w:hint="eastAsia"/>
          <w:sz w:val="32"/>
          <w:szCs w:val="32"/>
        </w:rPr>
        <w:t>上汽集团</w:t>
      </w:r>
      <w:r w:rsidRPr="00777A83">
        <w:rPr>
          <w:rFonts w:ascii="仿宋" w:eastAsia="仿宋" w:hAnsi="仿宋" w:hint="eastAsia"/>
          <w:sz w:val="32"/>
          <w:szCs w:val="32"/>
        </w:rPr>
        <w:t>公司股票认沽期权，当合约到期时，无论该股票市场价格是多少，可以按</w:t>
      </w:r>
      <w:r w:rsidRPr="00777A83">
        <w:rPr>
          <w:rFonts w:ascii="仿宋" w:eastAsia="仿宋" w:hAnsi="仿宋" w:hint="eastAsia"/>
          <w:sz w:val="32"/>
          <w:szCs w:val="32"/>
        </w:rPr>
        <w:lastRenderedPageBreak/>
        <w:t>照每股 15 元的价格卖出该股票。当然，如果合约到期时该股票的市场价格涨到 15元每股以上，那可以选择，不卖出该股票。</w:t>
      </w:r>
    </w:p>
    <w:p w:rsidR="00777A83" w:rsidRDefault="00777A83" w:rsidP="00D14965">
      <w:pPr>
        <w:spacing w:line="360" w:lineRule="auto"/>
        <w:ind w:firstLineChars="200" w:firstLine="640"/>
        <w:rPr>
          <w:rFonts w:ascii="仿宋" w:eastAsia="仿宋" w:hAnsi="仿宋"/>
          <w:sz w:val="32"/>
          <w:szCs w:val="32"/>
        </w:rPr>
      </w:pPr>
      <w:r>
        <w:rPr>
          <w:rFonts w:ascii="仿宋" w:eastAsia="仿宋" w:hAnsi="仿宋" w:hint="eastAsia"/>
          <w:sz w:val="32"/>
          <w:szCs w:val="32"/>
        </w:rPr>
        <w:t>4.股票期权合约的基本要素</w:t>
      </w:r>
    </w:p>
    <w:p w:rsidR="00777A83" w:rsidRDefault="00306D4C" w:rsidP="00D14965">
      <w:pPr>
        <w:spacing w:line="360" w:lineRule="auto"/>
        <w:ind w:firstLineChars="200" w:firstLine="640"/>
        <w:rPr>
          <w:rFonts w:ascii="仿宋" w:eastAsia="仿宋" w:hAnsi="仿宋"/>
          <w:sz w:val="32"/>
          <w:szCs w:val="32"/>
        </w:rPr>
      </w:pPr>
      <w:r>
        <w:rPr>
          <w:rFonts w:ascii="仿宋" w:eastAsia="仿宋" w:hAnsi="仿宋" w:hint="eastAsia"/>
          <w:sz w:val="32"/>
          <w:szCs w:val="32"/>
        </w:rPr>
        <w:t>我们来看下，上交所推出的股票期权的主要合约条款：</w:t>
      </w:r>
    </w:p>
    <w:p w:rsidR="00306D4C" w:rsidRPr="00306D4C" w:rsidRDefault="00730629" w:rsidP="00306D4C">
      <w:pPr>
        <w:widowControl/>
        <w:jc w:val="left"/>
        <w:rPr>
          <w:rFonts w:ascii="宋体" w:hAnsi="宋体" w:cs="宋体"/>
          <w:kern w:val="0"/>
          <w:sz w:val="24"/>
        </w:rPr>
      </w:pPr>
      <w:r>
        <w:rPr>
          <w:rFonts w:ascii="宋体" w:hAnsi="宋体" w:cs="宋体"/>
          <w:noProof/>
          <w:kern w:val="0"/>
          <w:sz w:val="24"/>
        </w:rPr>
        <w:drawing>
          <wp:inline distT="0" distB="0" distL="0" distR="0">
            <wp:extent cx="5467350" cy="3000375"/>
            <wp:effectExtent l="19050" t="0" r="0" b="0"/>
            <wp:docPr id="9" name="图片 9" descr="R}SGH82{{AX`KP0[J4VZZ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SGH82{{AX`KP0[J4VZZ0M"/>
                    <pic:cNvPicPr>
                      <a:picLocks noChangeAspect="1" noChangeArrowheads="1"/>
                    </pic:cNvPicPr>
                  </pic:nvPicPr>
                  <pic:blipFill>
                    <a:blip r:embed="rId21" cstate="print"/>
                    <a:srcRect/>
                    <a:stretch>
                      <a:fillRect/>
                    </a:stretch>
                  </pic:blipFill>
                  <pic:spPr bwMode="auto">
                    <a:xfrm>
                      <a:off x="0" y="0"/>
                      <a:ext cx="5467350" cy="3000375"/>
                    </a:xfrm>
                    <a:prstGeom prst="rect">
                      <a:avLst/>
                    </a:prstGeom>
                    <a:noFill/>
                    <a:ln w="9525">
                      <a:noFill/>
                      <a:miter lim="800000"/>
                      <a:headEnd/>
                      <a:tailEnd/>
                    </a:ln>
                  </pic:spPr>
                </pic:pic>
              </a:graphicData>
            </a:graphic>
          </wp:inline>
        </w:drawing>
      </w:r>
    </w:p>
    <w:p w:rsidR="00306D4C" w:rsidRDefault="00306D4C" w:rsidP="00306D4C">
      <w:pPr>
        <w:spacing w:line="360" w:lineRule="auto"/>
        <w:ind w:firstLineChars="200" w:firstLine="640"/>
        <w:jc w:val="left"/>
        <w:rPr>
          <w:rFonts w:ascii="仿宋" w:eastAsia="仿宋" w:hAnsi="仿宋"/>
          <w:sz w:val="32"/>
          <w:szCs w:val="32"/>
        </w:rPr>
      </w:pPr>
      <w:r>
        <w:rPr>
          <w:rFonts w:ascii="仿宋" w:eastAsia="仿宋" w:hAnsi="仿宋" w:hint="eastAsia"/>
          <w:sz w:val="32"/>
          <w:szCs w:val="32"/>
        </w:rPr>
        <w:t>合约单位：是</w:t>
      </w:r>
      <w:r w:rsidRPr="00306D4C">
        <w:rPr>
          <w:rFonts w:ascii="仿宋" w:eastAsia="仿宋" w:hAnsi="仿宋" w:hint="eastAsia"/>
          <w:sz w:val="32"/>
          <w:szCs w:val="32"/>
        </w:rPr>
        <w:t>一张期权合约对应的标的资产数量，即买卖双方在约定的时间以约定的价格买入或卖出标的资产的数量。例如，</w:t>
      </w:r>
      <w:r>
        <w:rPr>
          <w:rFonts w:ascii="仿宋" w:eastAsia="仿宋" w:hAnsi="仿宋" w:hint="eastAsia"/>
          <w:sz w:val="32"/>
          <w:szCs w:val="32"/>
        </w:rPr>
        <w:t>王先生</w:t>
      </w:r>
      <w:r w:rsidRPr="00306D4C">
        <w:rPr>
          <w:rFonts w:ascii="仿宋" w:eastAsia="仿宋" w:hAnsi="仿宋" w:hint="eastAsia"/>
          <w:sz w:val="32"/>
          <w:szCs w:val="32"/>
        </w:rPr>
        <w:t>持有一张行权价格为</w:t>
      </w:r>
      <w:r>
        <w:rPr>
          <w:rFonts w:ascii="仿宋" w:eastAsia="仿宋" w:hAnsi="仿宋" w:hint="eastAsia"/>
          <w:sz w:val="32"/>
          <w:szCs w:val="32"/>
        </w:rPr>
        <w:t>15</w:t>
      </w:r>
      <w:r w:rsidRPr="00306D4C">
        <w:rPr>
          <w:rFonts w:ascii="仿宋" w:eastAsia="仿宋" w:hAnsi="仿宋" w:hint="eastAsia"/>
          <w:sz w:val="32"/>
          <w:szCs w:val="32"/>
        </w:rPr>
        <w:t>元的</w:t>
      </w:r>
      <w:r>
        <w:rPr>
          <w:rFonts w:ascii="仿宋" w:eastAsia="仿宋" w:hAnsi="仿宋" w:hint="eastAsia"/>
          <w:sz w:val="32"/>
          <w:szCs w:val="32"/>
        </w:rPr>
        <w:t>上汽集团</w:t>
      </w:r>
      <w:r w:rsidRPr="00306D4C">
        <w:rPr>
          <w:rFonts w:ascii="仿宋" w:eastAsia="仿宋" w:hAnsi="仿宋" w:hint="eastAsia"/>
          <w:sz w:val="32"/>
          <w:szCs w:val="32"/>
        </w:rPr>
        <w:t>公司股票认购期权，其合约单位为1000，即他有权在约定的时间以</w:t>
      </w:r>
      <w:r w:rsidR="00D14965">
        <w:rPr>
          <w:rFonts w:ascii="仿宋" w:eastAsia="仿宋" w:hAnsi="仿宋" w:hint="eastAsia"/>
          <w:sz w:val="32"/>
          <w:szCs w:val="32"/>
        </w:rPr>
        <w:t>15</w:t>
      </w:r>
      <w:r w:rsidRPr="00306D4C">
        <w:rPr>
          <w:rFonts w:ascii="仿宋" w:eastAsia="仿宋" w:hAnsi="仿宋" w:hint="eastAsia"/>
          <w:sz w:val="32"/>
          <w:szCs w:val="32"/>
        </w:rPr>
        <w:t>元的价格向期权的卖方买入</w:t>
      </w:r>
      <w:r w:rsidR="00D14965">
        <w:rPr>
          <w:rFonts w:ascii="仿宋" w:eastAsia="仿宋" w:hAnsi="仿宋" w:hint="eastAsia"/>
          <w:sz w:val="32"/>
          <w:szCs w:val="32"/>
        </w:rPr>
        <w:t>1000</w:t>
      </w:r>
      <w:r w:rsidRPr="00306D4C">
        <w:rPr>
          <w:rFonts w:ascii="仿宋" w:eastAsia="仿宋" w:hAnsi="仿宋" w:hint="eastAsia"/>
          <w:sz w:val="32"/>
          <w:szCs w:val="32"/>
        </w:rPr>
        <w:t>股该股票。</w:t>
      </w:r>
    </w:p>
    <w:p w:rsidR="00306D4C" w:rsidRDefault="00306D4C" w:rsidP="00D14965">
      <w:pPr>
        <w:spacing w:line="360" w:lineRule="auto"/>
        <w:ind w:firstLineChars="200" w:firstLine="640"/>
        <w:rPr>
          <w:rFonts w:ascii="仿宋" w:eastAsia="仿宋" w:hAnsi="仿宋"/>
          <w:sz w:val="32"/>
          <w:szCs w:val="32"/>
        </w:rPr>
      </w:pPr>
      <w:r>
        <w:rPr>
          <w:rFonts w:ascii="仿宋" w:eastAsia="仿宋" w:hAnsi="仿宋" w:hint="eastAsia"/>
          <w:sz w:val="32"/>
          <w:szCs w:val="32"/>
        </w:rPr>
        <w:t>到期月份：</w:t>
      </w:r>
      <w:r w:rsidRPr="00306D4C">
        <w:rPr>
          <w:rFonts w:ascii="仿宋" w:eastAsia="仿宋" w:hAnsi="仿宋" w:hint="eastAsia"/>
          <w:sz w:val="32"/>
          <w:szCs w:val="32"/>
        </w:rPr>
        <w:t>期权合约通常按月到期，也有部分交易所推出每周到期的周期权，以及存续期超过一年的长期期权。上交所期权合约到期月份为当月、下月及最近的两个季月（下季月与隔季月）, 共四个月份，同时挂牌交易。</w:t>
      </w:r>
      <w:proofErr w:type="gramStart"/>
      <w:r w:rsidRPr="00306D4C">
        <w:rPr>
          <w:rFonts w:ascii="仿宋" w:eastAsia="仿宋" w:hAnsi="仿宋" w:hint="eastAsia"/>
          <w:sz w:val="32"/>
          <w:szCs w:val="32"/>
        </w:rPr>
        <w:t>季月是</w:t>
      </w:r>
      <w:proofErr w:type="gramEnd"/>
      <w:r w:rsidRPr="00306D4C">
        <w:rPr>
          <w:rFonts w:ascii="仿宋" w:eastAsia="仿宋" w:hAnsi="仿宋" w:hint="eastAsia"/>
          <w:sz w:val="32"/>
          <w:szCs w:val="32"/>
        </w:rPr>
        <w:t>指3 月、</w:t>
      </w:r>
      <w:r w:rsidR="00D14965">
        <w:rPr>
          <w:rFonts w:ascii="仿宋" w:eastAsia="仿宋" w:hAnsi="仿宋" w:hint="eastAsia"/>
          <w:sz w:val="32"/>
          <w:szCs w:val="32"/>
        </w:rPr>
        <w:lastRenderedPageBreak/>
        <w:t>6</w:t>
      </w:r>
      <w:r w:rsidRPr="00306D4C">
        <w:rPr>
          <w:rFonts w:ascii="仿宋" w:eastAsia="仿宋" w:hAnsi="仿宋" w:hint="eastAsia"/>
          <w:sz w:val="32"/>
          <w:szCs w:val="32"/>
        </w:rPr>
        <w:t>月、</w:t>
      </w:r>
      <w:r w:rsidR="00D14965">
        <w:rPr>
          <w:rFonts w:ascii="仿宋" w:eastAsia="仿宋" w:hAnsi="仿宋" w:hint="eastAsia"/>
          <w:sz w:val="32"/>
          <w:szCs w:val="32"/>
        </w:rPr>
        <w:t>9</w:t>
      </w:r>
      <w:r w:rsidRPr="00306D4C">
        <w:rPr>
          <w:rFonts w:ascii="仿宋" w:eastAsia="仿宋" w:hAnsi="仿宋" w:hint="eastAsia"/>
          <w:sz w:val="32"/>
          <w:szCs w:val="32"/>
        </w:rPr>
        <w:t>月、</w:t>
      </w:r>
      <w:r w:rsidR="00D14965">
        <w:rPr>
          <w:rFonts w:ascii="仿宋" w:eastAsia="仿宋" w:hAnsi="仿宋" w:hint="eastAsia"/>
          <w:sz w:val="32"/>
          <w:szCs w:val="32"/>
        </w:rPr>
        <w:t>12</w:t>
      </w:r>
      <w:r w:rsidRPr="00306D4C">
        <w:rPr>
          <w:rFonts w:ascii="仿宋" w:eastAsia="仿宋" w:hAnsi="仿宋" w:hint="eastAsia"/>
          <w:sz w:val="32"/>
          <w:szCs w:val="32"/>
        </w:rPr>
        <w:t>月。</w:t>
      </w:r>
    </w:p>
    <w:p w:rsidR="00306D4C" w:rsidRDefault="00306D4C" w:rsidP="00D14965">
      <w:pPr>
        <w:spacing w:line="360" w:lineRule="auto"/>
        <w:ind w:firstLineChars="200" w:firstLine="640"/>
        <w:rPr>
          <w:rFonts w:ascii="仿宋" w:eastAsia="仿宋" w:hAnsi="仿宋"/>
          <w:sz w:val="32"/>
          <w:szCs w:val="32"/>
        </w:rPr>
      </w:pPr>
      <w:r>
        <w:rPr>
          <w:rFonts w:ascii="仿宋" w:eastAsia="仿宋" w:hAnsi="仿宋" w:hint="eastAsia"/>
          <w:sz w:val="32"/>
          <w:szCs w:val="32"/>
        </w:rPr>
        <w:t>行权日：</w:t>
      </w:r>
      <w:r w:rsidRPr="00306D4C">
        <w:rPr>
          <w:rFonts w:ascii="仿宋" w:eastAsia="仿宋" w:hAnsi="仿宋" w:hint="eastAsia"/>
          <w:sz w:val="32"/>
          <w:szCs w:val="32"/>
        </w:rPr>
        <w:t>行权日是指期权买方可以提出行使权利的日期。上交所的期权合约行权日也是最后交易日，但另有规</w:t>
      </w:r>
      <w:r w:rsidR="00B036FD">
        <w:rPr>
          <w:rFonts w:ascii="仿宋" w:eastAsia="仿宋" w:hAnsi="仿宋" w:hint="eastAsia"/>
          <w:sz w:val="32"/>
          <w:szCs w:val="32"/>
        </w:rPr>
        <w:t>定的除外。</w:t>
      </w:r>
    </w:p>
    <w:p w:rsidR="00B036FD" w:rsidRPr="00B036FD" w:rsidRDefault="00B036FD" w:rsidP="00D14965">
      <w:pPr>
        <w:spacing w:line="360" w:lineRule="auto"/>
        <w:ind w:firstLineChars="200" w:firstLine="640"/>
        <w:rPr>
          <w:rFonts w:ascii="仿宋" w:eastAsia="仿宋" w:hAnsi="仿宋"/>
          <w:sz w:val="32"/>
          <w:szCs w:val="32"/>
        </w:rPr>
      </w:pPr>
      <w:r>
        <w:rPr>
          <w:rFonts w:ascii="仿宋" w:eastAsia="仿宋" w:hAnsi="仿宋" w:hint="eastAsia"/>
          <w:sz w:val="32"/>
          <w:szCs w:val="32"/>
        </w:rPr>
        <w:t>行权价：</w:t>
      </w:r>
      <w:r w:rsidRPr="00B036FD">
        <w:rPr>
          <w:rFonts w:ascii="仿宋" w:eastAsia="仿宋" w:hAnsi="仿宋" w:hint="eastAsia"/>
          <w:sz w:val="32"/>
          <w:szCs w:val="32"/>
        </w:rPr>
        <w:t>行权价，也称为执行价格、敲定价格、履约价格，是期权合约规定的、在期权买方行权时标的证券的交易价格。该价格确定后，在期权有效期内，无论标的资产的市场价格上涨或下跌到什么水平，只要期权买方要求执行期权，期权卖方都必须以此价格履行交易。对于认购期权， 买方有权利以行权价格从期权的卖方买入标的证券。对于认沽期权，买方有权利以行权价格卖出标的证券给卖方。</w:t>
      </w:r>
    </w:p>
    <w:p w:rsidR="00306D4C" w:rsidRDefault="00B036FD" w:rsidP="00D14965">
      <w:pPr>
        <w:spacing w:line="360" w:lineRule="auto"/>
        <w:ind w:firstLineChars="200" w:firstLine="640"/>
        <w:rPr>
          <w:rFonts w:ascii="仿宋" w:eastAsia="仿宋" w:hAnsi="仿宋"/>
          <w:sz w:val="32"/>
          <w:szCs w:val="32"/>
        </w:rPr>
      </w:pPr>
      <w:r>
        <w:rPr>
          <w:rFonts w:ascii="仿宋" w:eastAsia="仿宋" w:hAnsi="仿宋" w:hint="eastAsia"/>
          <w:sz w:val="32"/>
          <w:szCs w:val="32"/>
        </w:rPr>
        <w:t>欧式期权和美式期权，我们在后面的期权分类中介绍了，这边不多说了。</w:t>
      </w:r>
    </w:p>
    <w:p w:rsidR="00B036FD" w:rsidRDefault="00B036FD" w:rsidP="00D14965">
      <w:pPr>
        <w:spacing w:line="360" w:lineRule="auto"/>
        <w:ind w:firstLineChars="200" w:firstLine="640"/>
        <w:rPr>
          <w:rFonts w:ascii="仿宋" w:eastAsia="仿宋" w:hAnsi="仿宋"/>
          <w:sz w:val="32"/>
          <w:szCs w:val="32"/>
        </w:rPr>
      </w:pPr>
      <w:r w:rsidRPr="00B036FD">
        <w:rPr>
          <w:rFonts w:ascii="仿宋" w:eastAsia="仿宋" w:hAnsi="仿宋" w:hint="eastAsia"/>
          <w:sz w:val="32"/>
          <w:szCs w:val="32"/>
        </w:rPr>
        <w:t>实物交割</w:t>
      </w:r>
      <w:r>
        <w:rPr>
          <w:rFonts w:ascii="仿宋" w:eastAsia="仿宋" w:hAnsi="仿宋" w:hint="eastAsia"/>
          <w:sz w:val="32"/>
          <w:szCs w:val="32"/>
        </w:rPr>
        <w:t>：</w:t>
      </w:r>
      <w:r w:rsidRPr="00B036FD">
        <w:rPr>
          <w:rFonts w:ascii="仿宋" w:eastAsia="仿宋" w:hAnsi="仿宋" w:hint="eastAsia"/>
          <w:sz w:val="32"/>
          <w:szCs w:val="32"/>
        </w:rPr>
        <w:t>是指在期权行使权利时， 买卖双方按照约定实际交割标的资产。以认购期权为例，期权买方支付现金买入标的资产，期权卖方。上交所个股期权采用实物交割的方式。</w:t>
      </w:r>
    </w:p>
    <w:p w:rsidR="00890314" w:rsidRDefault="00890314" w:rsidP="00D14965">
      <w:pPr>
        <w:spacing w:line="360" w:lineRule="auto"/>
        <w:ind w:firstLineChars="200" w:firstLine="640"/>
        <w:rPr>
          <w:rFonts w:ascii="仿宋" w:eastAsia="仿宋" w:hAnsi="仿宋"/>
          <w:sz w:val="32"/>
          <w:szCs w:val="32"/>
        </w:rPr>
      </w:pPr>
      <w:r>
        <w:rPr>
          <w:rFonts w:ascii="仿宋" w:eastAsia="仿宋" w:hAnsi="仿宋" w:hint="eastAsia"/>
          <w:sz w:val="32"/>
          <w:szCs w:val="32"/>
        </w:rPr>
        <w:t>行权价格间距：</w:t>
      </w:r>
      <w:r w:rsidRPr="00890314">
        <w:rPr>
          <w:rFonts w:ascii="仿宋" w:eastAsia="仿宋" w:hAnsi="仿宋" w:hint="eastAsia"/>
          <w:sz w:val="32"/>
          <w:szCs w:val="32"/>
        </w:rPr>
        <w:t>行权价格间距是交易所事先设定的两个相邻行权价格的差值。上交所股票期权行权价格间距按下表设置：</w:t>
      </w:r>
    </w:p>
    <w:p w:rsidR="00890314" w:rsidRPr="00890314" w:rsidRDefault="00730629" w:rsidP="00890314">
      <w:pPr>
        <w:widowControl/>
        <w:jc w:val="center"/>
        <w:rPr>
          <w:rFonts w:ascii="宋体" w:hAnsi="宋体" w:cs="宋体"/>
          <w:kern w:val="0"/>
          <w:sz w:val="24"/>
        </w:rPr>
      </w:pPr>
      <w:r>
        <w:rPr>
          <w:rFonts w:ascii="宋体" w:hAnsi="宋体" w:cs="宋体"/>
          <w:noProof/>
          <w:kern w:val="0"/>
          <w:sz w:val="24"/>
        </w:rPr>
        <w:lastRenderedPageBreak/>
        <w:drawing>
          <wp:inline distT="0" distB="0" distL="0" distR="0">
            <wp:extent cx="3295650" cy="3181350"/>
            <wp:effectExtent l="19050" t="0" r="0" b="0"/>
            <wp:docPr id="10" name="图片 10" descr="BN60%@6%BU7LD[J`[6UP[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N60%@6%BU7LD[J`[6UP[NI"/>
                    <pic:cNvPicPr>
                      <a:picLocks noChangeAspect="1" noChangeArrowheads="1"/>
                    </pic:cNvPicPr>
                  </pic:nvPicPr>
                  <pic:blipFill>
                    <a:blip r:embed="rId22" cstate="print"/>
                    <a:srcRect/>
                    <a:stretch>
                      <a:fillRect/>
                    </a:stretch>
                  </pic:blipFill>
                  <pic:spPr bwMode="auto">
                    <a:xfrm>
                      <a:off x="0" y="0"/>
                      <a:ext cx="3295650" cy="3181350"/>
                    </a:xfrm>
                    <a:prstGeom prst="rect">
                      <a:avLst/>
                    </a:prstGeom>
                    <a:noFill/>
                    <a:ln w="9525">
                      <a:noFill/>
                      <a:miter lim="800000"/>
                      <a:headEnd/>
                      <a:tailEnd/>
                    </a:ln>
                  </pic:spPr>
                </pic:pic>
              </a:graphicData>
            </a:graphic>
          </wp:inline>
        </w:drawing>
      </w:r>
    </w:p>
    <w:p w:rsidR="00890314" w:rsidRDefault="00890314" w:rsidP="00890314">
      <w:pPr>
        <w:widowControl/>
        <w:ind w:firstLineChars="200" w:firstLine="640"/>
        <w:jc w:val="left"/>
        <w:rPr>
          <w:rFonts w:ascii="宋体" w:hAnsi="宋体" w:cs="宋体"/>
          <w:kern w:val="0"/>
          <w:sz w:val="24"/>
        </w:rPr>
      </w:pPr>
      <w:r w:rsidRPr="00890314">
        <w:rPr>
          <w:rFonts w:ascii="仿宋" w:eastAsia="仿宋" w:hAnsi="仿宋" w:hint="eastAsia"/>
          <w:sz w:val="32"/>
          <w:szCs w:val="32"/>
        </w:rPr>
        <w:t>上交所 ETF 期权行权价格间距按下表设置：</w:t>
      </w:r>
      <w:r w:rsidR="00730629">
        <w:rPr>
          <w:rFonts w:ascii="宋体" w:hAnsi="宋体" w:cs="宋体"/>
          <w:noProof/>
          <w:kern w:val="0"/>
          <w:sz w:val="24"/>
        </w:rPr>
        <w:drawing>
          <wp:inline distT="0" distB="0" distL="0" distR="0">
            <wp:extent cx="5962650" cy="2924175"/>
            <wp:effectExtent l="19050" t="0" r="0" b="0"/>
            <wp:docPr id="11" name="图片 11" descr="HV359GTBHCHVL}@V(I$8%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V359GTBHCHVL}@V(I$8%KN"/>
                    <pic:cNvPicPr>
                      <a:picLocks noChangeAspect="1" noChangeArrowheads="1"/>
                    </pic:cNvPicPr>
                  </pic:nvPicPr>
                  <pic:blipFill>
                    <a:blip r:embed="rId23" cstate="print"/>
                    <a:srcRect/>
                    <a:stretch>
                      <a:fillRect/>
                    </a:stretch>
                  </pic:blipFill>
                  <pic:spPr bwMode="auto">
                    <a:xfrm>
                      <a:off x="0" y="0"/>
                      <a:ext cx="5962650" cy="2924175"/>
                    </a:xfrm>
                    <a:prstGeom prst="rect">
                      <a:avLst/>
                    </a:prstGeom>
                    <a:noFill/>
                    <a:ln w="9525">
                      <a:noFill/>
                      <a:miter lim="800000"/>
                      <a:headEnd/>
                      <a:tailEnd/>
                    </a:ln>
                  </pic:spPr>
                </pic:pic>
              </a:graphicData>
            </a:graphic>
          </wp:inline>
        </w:drawing>
      </w:r>
    </w:p>
    <w:p w:rsidR="00890314" w:rsidRDefault="00D14965" w:rsidP="00890314">
      <w:pPr>
        <w:widowControl/>
        <w:ind w:firstLineChars="200" w:firstLine="640"/>
        <w:jc w:val="left"/>
        <w:rPr>
          <w:rFonts w:ascii="仿宋" w:eastAsia="仿宋" w:hAnsi="仿宋"/>
          <w:sz w:val="32"/>
          <w:szCs w:val="32"/>
        </w:rPr>
      </w:pPr>
      <w:r>
        <w:rPr>
          <w:rFonts w:ascii="仿宋" w:eastAsia="仿宋" w:hAnsi="仿宋" w:hint="eastAsia"/>
          <w:sz w:val="32"/>
          <w:szCs w:val="32"/>
        </w:rPr>
        <w:t>股票期权</w:t>
      </w:r>
      <w:r w:rsidR="00890314" w:rsidRPr="00890314">
        <w:rPr>
          <w:rFonts w:ascii="仿宋" w:eastAsia="仿宋" w:hAnsi="仿宋" w:hint="eastAsia"/>
          <w:sz w:val="32"/>
          <w:szCs w:val="32"/>
        </w:rPr>
        <w:t>合约代码</w:t>
      </w:r>
      <w:r>
        <w:rPr>
          <w:rFonts w:ascii="仿宋" w:eastAsia="仿宋" w:hAnsi="仿宋" w:hint="eastAsia"/>
          <w:sz w:val="32"/>
          <w:szCs w:val="32"/>
        </w:rPr>
        <w:t>为下图</w:t>
      </w:r>
      <w:r w:rsidR="00890314" w:rsidRPr="00890314">
        <w:rPr>
          <w:rFonts w:ascii="仿宋" w:eastAsia="仿宋" w:hAnsi="仿宋" w:hint="eastAsia"/>
          <w:sz w:val="32"/>
          <w:szCs w:val="32"/>
        </w:rPr>
        <w:t>：</w:t>
      </w:r>
    </w:p>
    <w:p w:rsidR="00890314" w:rsidRDefault="00730629" w:rsidP="00D14965">
      <w:pPr>
        <w:widowControl/>
        <w:ind w:firstLineChars="200" w:firstLine="480"/>
        <w:rPr>
          <w:rFonts w:ascii="宋体" w:hAnsi="宋体" w:cs="宋体"/>
          <w:kern w:val="0"/>
          <w:sz w:val="24"/>
        </w:rPr>
      </w:pPr>
      <w:r>
        <w:rPr>
          <w:rFonts w:ascii="宋体" w:hAnsi="宋体" w:cs="宋体"/>
          <w:noProof/>
          <w:kern w:val="0"/>
          <w:sz w:val="24"/>
        </w:rPr>
        <w:lastRenderedPageBreak/>
        <w:drawing>
          <wp:inline distT="0" distB="0" distL="0" distR="0">
            <wp:extent cx="4400550" cy="2371725"/>
            <wp:effectExtent l="19050" t="0" r="0" b="0"/>
            <wp:docPr id="12" name="图片 12" descr=")U3F@0YPPZLV1NK21VWLK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3F@0YPPZLV1NK21VWLKNM"/>
                    <pic:cNvPicPr>
                      <a:picLocks noChangeAspect="1" noChangeArrowheads="1"/>
                    </pic:cNvPicPr>
                  </pic:nvPicPr>
                  <pic:blipFill>
                    <a:blip r:embed="rId24" cstate="print"/>
                    <a:srcRect/>
                    <a:stretch>
                      <a:fillRect/>
                    </a:stretch>
                  </pic:blipFill>
                  <pic:spPr bwMode="auto">
                    <a:xfrm>
                      <a:off x="0" y="0"/>
                      <a:ext cx="4400550" cy="2371725"/>
                    </a:xfrm>
                    <a:prstGeom prst="rect">
                      <a:avLst/>
                    </a:prstGeom>
                    <a:noFill/>
                    <a:ln w="9525">
                      <a:noFill/>
                      <a:miter lim="800000"/>
                      <a:headEnd/>
                      <a:tailEnd/>
                    </a:ln>
                  </pic:spPr>
                </pic:pic>
              </a:graphicData>
            </a:graphic>
          </wp:inline>
        </w:drawing>
      </w:r>
    </w:p>
    <w:p w:rsidR="009234C0" w:rsidRPr="00CD2526" w:rsidRDefault="00CD2526" w:rsidP="00CD2526">
      <w:pPr>
        <w:pStyle w:val="2"/>
        <w:numPr>
          <w:ilvl w:val="0"/>
          <w:numId w:val="0"/>
        </w:numPr>
        <w:rPr>
          <w:rFonts w:ascii="华文新魏" w:eastAsia="华文新魏"/>
        </w:rPr>
      </w:pPr>
      <w:bookmarkStart w:id="14" w:name="_Toc409076325"/>
      <w:r w:rsidRPr="00CD2526">
        <w:rPr>
          <w:rFonts w:ascii="华文新魏" w:eastAsia="华文新魏" w:hint="eastAsia"/>
        </w:rPr>
        <w:t xml:space="preserve">2.3 </w:t>
      </w:r>
      <w:r w:rsidR="00761951">
        <w:rPr>
          <w:rFonts w:ascii="华文新魏" w:eastAsia="华文新魏" w:hint="eastAsia"/>
        </w:rPr>
        <w:t>股票</w:t>
      </w:r>
      <w:r w:rsidR="009234C0" w:rsidRPr="00CD2526">
        <w:rPr>
          <w:rFonts w:ascii="华文新魏" w:eastAsia="华文新魏" w:hint="eastAsia"/>
        </w:rPr>
        <w:t>期权</w:t>
      </w:r>
      <w:r w:rsidR="00761951">
        <w:rPr>
          <w:rFonts w:ascii="华文新魏" w:eastAsia="华文新魏" w:hint="eastAsia"/>
        </w:rPr>
        <w:t>交易策略</w:t>
      </w:r>
      <w:bookmarkEnd w:id="14"/>
    </w:p>
    <w:p w:rsidR="008C7753" w:rsidRPr="000E3474" w:rsidRDefault="009234C0"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1</w:t>
      </w:r>
      <w:r w:rsidR="00F91709">
        <w:rPr>
          <w:rFonts w:ascii="仿宋" w:eastAsia="仿宋" w:hAnsi="仿宋" w:hint="eastAsia"/>
          <w:sz w:val="32"/>
          <w:szCs w:val="32"/>
        </w:rPr>
        <w:t xml:space="preserve">. </w:t>
      </w:r>
      <w:r w:rsidR="008C7753" w:rsidRPr="000E3474">
        <w:rPr>
          <w:rFonts w:ascii="仿宋" w:eastAsia="仿宋" w:hAnsi="仿宋" w:hint="eastAsia"/>
          <w:sz w:val="32"/>
          <w:szCs w:val="32"/>
        </w:rPr>
        <w:t>什么是</w:t>
      </w:r>
      <w:r w:rsidR="00761951">
        <w:rPr>
          <w:rFonts w:ascii="仿宋" w:eastAsia="仿宋" w:hAnsi="仿宋" w:hint="eastAsia"/>
          <w:sz w:val="32"/>
          <w:szCs w:val="32"/>
        </w:rPr>
        <w:t>股票</w:t>
      </w:r>
      <w:r w:rsidR="008C7753" w:rsidRPr="000E3474">
        <w:rPr>
          <w:rFonts w:ascii="仿宋" w:eastAsia="仿宋" w:hAnsi="仿宋" w:hint="eastAsia"/>
          <w:sz w:val="32"/>
          <w:szCs w:val="32"/>
        </w:rPr>
        <w:t>期权交易？</w:t>
      </w:r>
    </w:p>
    <w:p w:rsidR="002B2B96" w:rsidRDefault="008C7753"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可以理解为“权利金”的二级市场，大家把权利金放到市场上去买卖。比如炒“楼花”的例子。房地产火热的时候，很多人去炒楼花。炒楼花，也就是大家把楼花，或者说楼号，拿出去买卖，相当于权利的买卖，形成二级市场，这就类似“期权交易”。</w:t>
      </w:r>
      <w:r w:rsidR="007800F7" w:rsidRPr="000E3474">
        <w:rPr>
          <w:rFonts w:ascii="仿宋" w:eastAsia="仿宋" w:hAnsi="仿宋" w:hint="eastAsia"/>
          <w:sz w:val="32"/>
          <w:szCs w:val="32"/>
        </w:rPr>
        <w:t>买房的</w:t>
      </w:r>
      <w:r w:rsidRPr="000E3474">
        <w:rPr>
          <w:rFonts w:ascii="仿宋" w:eastAsia="仿宋" w:hAnsi="仿宋" w:hint="eastAsia"/>
          <w:sz w:val="32"/>
          <w:szCs w:val="32"/>
        </w:rPr>
        <w:t>夫妻可以把手头的楼花转卖给别人，别人就得到了以1万/㎡的价格买房子的权利。随着房价的涨跌，楼花的价格也会涨跌。比如，房价从1万/㎡涨到了</w:t>
      </w:r>
      <w:r w:rsidR="007800F7" w:rsidRPr="000E3474">
        <w:rPr>
          <w:rFonts w:ascii="仿宋" w:eastAsia="仿宋" w:hAnsi="仿宋" w:hint="eastAsia"/>
          <w:sz w:val="32"/>
          <w:szCs w:val="32"/>
        </w:rPr>
        <w:t>1.2</w:t>
      </w:r>
      <w:r w:rsidRPr="000E3474">
        <w:rPr>
          <w:rFonts w:ascii="仿宋" w:eastAsia="仿宋" w:hAnsi="仿宋" w:hint="eastAsia"/>
          <w:sz w:val="32"/>
          <w:szCs w:val="32"/>
        </w:rPr>
        <w:t>万/㎡，有人认为房子还会更加上涨，会以更高得价格买这对夫妻的楼花。而如果房子一直跌，他们手中的楼花基本上也会越来越不值钱，会随着房价的变动进行变动。</w:t>
      </w:r>
      <w:r w:rsidR="002B2B96" w:rsidRPr="000E3474">
        <w:rPr>
          <w:rFonts w:ascii="仿宋" w:eastAsia="仿宋" w:hAnsi="仿宋" w:hint="eastAsia"/>
          <w:sz w:val="32"/>
          <w:szCs w:val="32"/>
        </w:rPr>
        <w:t>楼花买入价为1000元/㎡，楼花价格上涨到2000元/㎡，你可以考虑把楼花卖给别人。相当于，你卖出</w:t>
      </w:r>
      <w:r w:rsidR="00761951">
        <w:rPr>
          <w:rFonts w:ascii="仿宋" w:eastAsia="仿宋" w:hAnsi="仿宋" w:hint="eastAsia"/>
          <w:sz w:val="32"/>
          <w:szCs w:val="32"/>
        </w:rPr>
        <w:t>看涨期权/</w:t>
      </w:r>
      <w:r w:rsidR="00695AB5">
        <w:rPr>
          <w:rFonts w:ascii="仿宋" w:eastAsia="仿宋" w:hAnsi="仿宋" w:hint="eastAsia"/>
          <w:sz w:val="32"/>
          <w:szCs w:val="32"/>
        </w:rPr>
        <w:t>认购期权</w:t>
      </w:r>
      <w:r w:rsidR="002B2B96" w:rsidRPr="000E3474">
        <w:rPr>
          <w:rFonts w:ascii="仿宋" w:eastAsia="仿宋" w:hAnsi="仿宋" w:hint="eastAsia"/>
          <w:sz w:val="32"/>
          <w:szCs w:val="32"/>
        </w:rPr>
        <w:t>，然后有另外一个人买入</w:t>
      </w:r>
      <w:r w:rsidR="00761951">
        <w:rPr>
          <w:rFonts w:ascii="仿宋" w:eastAsia="仿宋" w:hAnsi="仿宋" w:hint="eastAsia"/>
          <w:sz w:val="32"/>
          <w:szCs w:val="32"/>
        </w:rPr>
        <w:t>看涨期权/</w:t>
      </w:r>
      <w:r w:rsidR="00695AB5">
        <w:rPr>
          <w:rFonts w:ascii="仿宋" w:eastAsia="仿宋" w:hAnsi="仿宋" w:hint="eastAsia"/>
          <w:sz w:val="32"/>
          <w:szCs w:val="32"/>
        </w:rPr>
        <w:t>认购期权</w:t>
      </w:r>
      <w:r w:rsidR="002B2B96" w:rsidRPr="000E3474">
        <w:rPr>
          <w:rFonts w:ascii="仿宋" w:eastAsia="仿宋" w:hAnsi="仿宋" w:hint="eastAsia"/>
          <w:sz w:val="32"/>
          <w:szCs w:val="32"/>
        </w:rPr>
        <w:t xml:space="preserve">。 </w:t>
      </w:r>
    </w:p>
    <w:p w:rsidR="00977523" w:rsidRDefault="00730629" w:rsidP="00A253E0">
      <w:pPr>
        <w:widowControl/>
        <w:spacing w:line="360" w:lineRule="auto"/>
        <w:jc w:val="left"/>
        <w:rPr>
          <w:rFonts w:ascii="宋体" w:hAnsi="宋体" w:cs="宋体"/>
          <w:kern w:val="0"/>
          <w:sz w:val="24"/>
        </w:rPr>
      </w:pPr>
      <w:r>
        <w:rPr>
          <w:rFonts w:ascii="宋体" w:hAnsi="宋体" w:cs="宋体"/>
          <w:noProof/>
          <w:kern w:val="0"/>
          <w:sz w:val="24"/>
        </w:rPr>
        <w:lastRenderedPageBreak/>
        <w:drawing>
          <wp:inline distT="0" distB="0" distL="0" distR="0">
            <wp:extent cx="5295900" cy="1019175"/>
            <wp:effectExtent l="19050" t="0" r="0" b="0"/>
            <wp:docPr id="23" name="图片 23" descr="KNP3TL7TKAZC}T%{]`%91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NP3TL7TKAZC}T%{]`%916K"/>
                    <pic:cNvPicPr>
                      <a:picLocks noChangeAspect="1" noChangeArrowheads="1"/>
                    </pic:cNvPicPr>
                  </pic:nvPicPr>
                  <pic:blipFill>
                    <a:blip r:embed="rId25" cstate="print"/>
                    <a:srcRect/>
                    <a:stretch>
                      <a:fillRect/>
                    </a:stretch>
                  </pic:blipFill>
                  <pic:spPr bwMode="auto">
                    <a:xfrm>
                      <a:off x="0" y="0"/>
                      <a:ext cx="5295900" cy="1019175"/>
                    </a:xfrm>
                    <a:prstGeom prst="rect">
                      <a:avLst/>
                    </a:prstGeom>
                    <a:noFill/>
                    <a:ln w="9525">
                      <a:noFill/>
                      <a:miter lim="800000"/>
                      <a:headEnd/>
                      <a:tailEnd/>
                    </a:ln>
                  </pic:spPr>
                </pic:pic>
              </a:graphicData>
            </a:graphic>
          </wp:inline>
        </w:drawing>
      </w:r>
    </w:p>
    <w:p w:rsidR="00977523" w:rsidRPr="00977523" w:rsidRDefault="00730629" w:rsidP="00A253E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extent cx="2495550" cy="1704975"/>
            <wp:effectExtent l="19050" t="0" r="0" b="0"/>
            <wp:docPr id="24" name="图片 24" descr="JY%ZRXASDY5PZN9W_D`1J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Y%ZRXASDY5PZN9W_D`1JVO"/>
                    <pic:cNvPicPr>
                      <a:picLocks noChangeAspect="1" noChangeArrowheads="1"/>
                    </pic:cNvPicPr>
                  </pic:nvPicPr>
                  <pic:blipFill>
                    <a:blip r:embed="rId26" cstate="print"/>
                    <a:srcRect/>
                    <a:stretch>
                      <a:fillRect/>
                    </a:stretch>
                  </pic:blipFill>
                  <pic:spPr bwMode="auto">
                    <a:xfrm>
                      <a:off x="0" y="0"/>
                      <a:ext cx="2495550" cy="1704975"/>
                    </a:xfrm>
                    <a:prstGeom prst="rect">
                      <a:avLst/>
                    </a:prstGeom>
                    <a:noFill/>
                    <a:ln w="9525">
                      <a:noFill/>
                      <a:miter lim="800000"/>
                      <a:headEnd/>
                      <a:tailEnd/>
                    </a:ln>
                  </pic:spPr>
                </pic:pic>
              </a:graphicData>
            </a:graphic>
          </wp:inline>
        </w:drawing>
      </w:r>
    </w:p>
    <w:p w:rsidR="00604ECC" w:rsidRDefault="008C7753" w:rsidP="00A253E0">
      <w:pPr>
        <w:spacing w:line="360" w:lineRule="auto"/>
        <w:ind w:firstLineChars="200" w:firstLine="640"/>
        <w:rPr>
          <w:rFonts w:ascii="仿宋" w:eastAsia="仿宋" w:hAnsi="仿宋"/>
          <w:color w:val="000000"/>
          <w:sz w:val="32"/>
          <w:szCs w:val="32"/>
        </w:rPr>
      </w:pPr>
      <w:r w:rsidRPr="000E3474">
        <w:rPr>
          <w:rFonts w:ascii="仿宋" w:eastAsia="仿宋" w:hAnsi="仿宋" w:hint="eastAsia"/>
          <w:sz w:val="32"/>
          <w:szCs w:val="32"/>
        </w:rPr>
        <w:t>期权交易市场也类似，大家是把权利进行买卖，形成了</w:t>
      </w:r>
      <w:r w:rsidRPr="00801420">
        <w:rPr>
          <w:rFonts w:ascii="仿宋" w:eastAsia="仿宋" w:hAnsi="仿宋" w:hint="eastAsia"/>
          <w:color w:val="000000"/>
          <w:sz w:val="32"/>
          <w:szCs w:val="32"/>
        </w:rPr>
        <w:t>权利金的二级市场价格走势。可以想象成，把权利金</w:t>
      </w:r>
      <w:r w:rsidR="007800F7" w:rsidRPr="00801420">
        <w:rPr>
          <w:rFonts w:ascii="仿宋" w:eastAsia="仿宋" w:hAnsi="仿宋" w:hint="eastAsia"/>
          <w:color w:val="000000"/>
          <w:sz w:val="32"/>
          <w:szCs w:val="32"/>
        </w:rPr>
        <w:t>的</w:t>
      </w:r>
      <w:r w:rsidRPr="00801420">
        <w:rPr>
          <w:rFonts w:ascii="仿宋" w:eastAsia="仿宋" w:hAnsi="仿宋" w:hint="eastAsia"/>
          <w:color w:val="000000"/>
          <w:sz w:val="32"/>
          <w:szCs w:val="32"/>
        </w:rPr>
        <w:t>价格做成K线</w:t>
      </w:r>
      <w:r w:rsidR="007800F7" w:rsidRPr="00801420">
        <w:rPr>
          <w:rFonts w:ascii="仿宋" w:eastAsia="仿宋" w:hAnsi="仿宋" w:hint="eastAsia"/>
          <w:color w:val="000000"/>
          <w:sz w:val="32"/>
          <w:szCs w:val="32"/>
        </w:rPr>
        <w:t>进行交易</w:t>
      </w:r>
      <w:r w:rsidR="007F17DA" w:rsidRPr="00801420">
        <w:rPr>
          <w:rFonts w:ascii="仿宋" w:eastAsia="仿宋" w:hAnsi="仿宋" w:hint="eastAsia"/>
          <w:color w:val="000000"/>
          <w:sz w:val="32"/>
          <w:szCs w:val="32"/>
        </w:rPr>
        <w:t>。</w:t>
      </w:r>
      <w:r w:rsidR="00D03212" w:rsidRPr="00801420">
        <w:rPr>
          <w:rFonts w:ascii="仿宋" w:eastAsia="仿宋" w:hAnsi="仿宋" w:hint="eastAsia"/>
          <w:color w:val="000000"/>
          <w:sz w:val="32"/>
          <w:szCs w:val="32"/>
        </w:rPr>
        <w:t>期权交易和</w:t>
      </w:r>
      <w:r w:rsidR="001A7DE4" w:rsidRPr="00801420">
        <w:rPr>
          <w:rFonts w:ascii="仿宋" w:eastAsia="仿宋" w:hAnsi="仿宋" w:hint="eastAsia"/>
          <w:color w:val="000000"/>
          <w:sz w:val="32"/>
          <w:szCs w:val="32"/>
        </w:rPr>
        <w:t>股票</w:t>
      </w:r>
      <w:r w:rsidR="00D03212" w:rsidRPr="00801420">
        <w:rPr>
          <w:rFonts w:ascii="仿宋" w:eastAsia="仿宋" w:hAnsi="仿宋" w:hint="eastAsia"/>
          <w:color w:val="000000"/>
          <w:sz w:val="32"/>
          <w:szCs w:val="32"/>
        </w:rPr>
        <w:t>的交易就比较类似，只不过标的物不是</w:t>
      </w:r>
      <w:r w:rsidR="00E41A2E" w:rsidRPr="00801420">
        <w:rPr>
          <w:rFonts w:ascii="仿宋" w:eastAsia="仿宋" w:hAnsi="仿宋" w:hint="eastAsia"/>
          <w:color w:val="000000"/>
          <w:sz w:val="32"/>
          <w:szCs w:val="32"/>
        </w:rPr>
        <w:t>股票</w:t>
      </w:r>
      <w:r w:rsidR="00D03212" w:rsidRPr="00801420">
        <w:rPr>
          <w:rFonts w:ascii="仿宋" w:eastAsia="仿宋" w:hAnsi="仿宋" w:hint="eastAsia"/>
          <w:color w:val="000000"/>
          <w:sz w:val="32"/>
          <w:szCs w:val="32"/>
        </w:rPr>
        <w:t>，而是“权利金”。</w:t>
      </w:r>
      <w:r w:rsidRPr="00801420">
        <w:rPr>
          <w:rFonts w:ascii="仿宋" w:eastAsia="仿宋" w:hAnsi="仿宋" w:hint="eastAsia"/>
          <w:color w:val="000000"/>
          <w:sz w:val="32"/>
          <w:szCs w:val="32"/>
        </w:rPr>
        <w:t>但它和</w:t>
      </w:r>
      <w:r w:rsidR="00E41A2E" w:rsidRPr="00801420">
        <w:rPr>
          <w:rFonts w:ascii="仿宋" w:eastAsia="仿宋" w:hAnsi="仿宋" w:hint="eastAsia"/>
          <w:color w:val="000000"/>
          <w:sz w:val="32"/>
          <w:szCs w:val="32"/>
        </w:rPr>
        <w:t>股票</w:t>
      </w:r>
      <w:r w:rsidRPr="00801420">
        <w:rPr>
          <w:rFonts w:ascii="仿宋" w:eastAsia="仿宋" w:hAnsi="仿宋" w:hint="eastAsia"/>
          <w:color w:val="000000"/>
          <w:sz w:val="32"/>
          <w:szCs w:val="32"/>
        </w:rPr>
        <w:t>K线</w:t>
      </w:r>
      <w:r w:rsidR="00D03212" w:rsidRPr="00801420">
        <w:rPr>
          <w:rFonts w:ascii="仿宋" w:eastAsia="仿宋" w:hAnsi="仿宋" w:hint="eastAsia"/>
          <w:color w:val="000000"/>
          <w:sz w:val="32"/>
          <w:szCs w:val="32"/>
        </w:rPr>
        <w:t>也有较大区别</w:t>
      </w:r>
      <w:r w:rsidRPr="00801420">
        <w:rPr>
          <w:rFonts w:ascii="仿宋" w:eastAsia="仿宋" w:hAnsi="仿宋" w:hint="eastAsia"/>
          <w:color w:val="000000"/>
          <w:sz w:val="32"/>
          <w:szCs w:val="32"/>
        </w:rPr>
        <w:t>，因为期权是贬值资产，随着时间的流逝，越接近到期日，期权的价值越低。</w:t>
      </w:r>
      <w:r w:rsidR="00EB043D" w:rsidRPr="00604ECC">
        <w:rPr>
          <w:rFonts w:ascii="仿宋" w:eastAsia="仿宋" w:hAnsi="仿宋" w:hint="eastAsia"/>
          <w:color w:val="000000"/>
          <w:sz w:val="32"/>
          <w:szCs w:val="32"/>
        </w:rPr>
        <w:t>所以K线的参考意义不是非常大，但可以帮助我们了解期权交易的概念。</w:t>
      </w:r>
    </w:p>
    <w:p w:rsidR="007A3498" w:rsidRPr="007A3498" w:rsidRDefault="00730629" w:rsidP="002F42CF">
      <w:pPr>
        <w:widowControl/>
        <w:spacing w:line="360" w:lineRule="auto"/>
        <w:jc w:val="center"/>
        <w:rPr>
          <w:rFonts w:ascii="宋体" w:hAnsi="宋体" w:cs="宋体"/>
          <w:kern w:val="0"/>
          <w:sz w:val="24"/>
        </w:rPr>
      </w:pPr>
      <w:r>
        <w:rPr>
          <w:rFonts w:ascii="宋体" w:hAnsi="宋体" w:cs="宋体"/>
          <w:noProof/>
          <w:kern w:val="0"/>
          <w:sz w:val="24"/>
        </w:rPr>
        <w:lastRenderedPageBreak/>
        <w:drawing>
          <wp:inline distT="0" distB="0" distL="0" distR="0">
            <wp:extent cx="3634154" cy="2362200"/>
            <wp:effectExtent l="19050" t="0" r="4396" b="0"/>
            <wp:docPr id="25" name="图片 25" descr="}F4{KZ_KWX19S3AHS27`}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4{KZ_KWX19S3AHS27`}I6"/>
                    <pic:cNvPicPr>
                      <a:picLocks noChangeAspect="1" noChangeArrowheads="1"/>
                    </pic:cNvPicPr>
                  </pic:nvPicPr>
                  <pic:blipFill>
                    <a:blip r:embed="rId27" cstate="print"/>
                    <a:srcRect/>
                    <a:stretch>
                      <a:fillRect/>
                    </a:stretch>
                  </pic:blipFill>
                  <pic:spPr bwMode="auto">
                    <a:xfrm>
                      <a:off x="0" y="0"/>
                      <a:ext cx="3634154" cy="2362200"/>
                    </a:xfrm>
                    <a:prstGeom prst="rect">
                      <a:avLst/>
                    </a:prstGeom>
                    <a:noFill/>
                    <a:ln w="9525">
                      <a:noFill/>
                      <a:miter lim="800000"/>
                      <a:headEnd/>
                      <a:tailEnd/>
                    </a:ln>
                  </pic:spPr>
                </pic:pic>
              </a:graphicData>
            </a:graphic>
          </wp:inline>
        </w:drawing>
      </w:r>
      <w:r w:rsidR="001922CD">
        <w:rPr>
          <w:rFonts w:ascii="宋体" w:hAnsi="宋体" w:cs="宋体" w:hint="eastAsia"/>
          <w:kern w:val="0"/>
          <w:sz w:val="24"/>
        </w:rPr>
        <w:t xml:space="preserve"> </w:t>
      </w:r>
      <w:r>
        <w:rPr>
          <w:rFonts w:ascii="宋体" w:hAnsi="宋体" w:cs="宋体"/>
          <w:noProof/>
          <w:kern w:val="0"/>
          <w:sz w:val="24"/>
        </w:rPr>
        <w:drawing>
          <wp:inline distT="0" distB="0" distL="0" distR="0">
            <wp:extent cx="3581400" cy="2254175"/>
            <wp:effectExtent l="19050" t="0" r="0" b="0"/>
            <wp:docPr id="26" name="图片 26" descr="9UHP`LLQ8{5%NQ]BSHH%G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9UHP`LLQ8{5%NQ]BSHH%GWE"/>
                    <pic:cNvPicPr>
                      <a:picLocks noChangeAspect="1" noChangeArrowheads="1"/>
                    </pic:cNvPicPr>
                  </pic:nvPicPr>
                  <pic:blipFill>
                    <a:blip r:embed="rId28" cstate="print"/>
                    <a:srcRect/>
                    <a:stretch>
                      <a:fillRect/>
                    </a:stretch>
                  </pic:blipFill>
                  <pic:spPr bwMode="auto">
                    <a:xfrm>
                      <a:off x="0" y="0"/>
                      <a:ext cx="3581400" cy="2254175"/>
                    </a:xfrm>
                    <a:prstGeom prst="rect">
                      <a:avLst/>
                    </a:prstGeom>
                    <a:noFill/>
                    <a:ln w="9525">
                      <a:noFill/>
                      <a:miter lim="800000"/>
                      <a:headEnd/>
                      <a:tailEnd/>
                    </a:ln>
                  </pic:spPr>
                </pic:pic>
              </a:graphicData>
            </a:graphic>
          </wp:inline>
        </w:drawing>
      </w:r>
    </w:p>
    <w:p w:rsidR="009234C0" w:rsidRPr="000E3474" w:rsidRDefault="009234C0"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2</w:t>
      </w:r>
      <w:r w:rsidR="00F91709">
        <w:rPr>
          <w:rFonts w:ascii="仿宋" w:eastAsia="仿宋" w:hAnsi="仿宋" w:hint="eastAsia"/>
          <w:sz w:val="32"/>
          <w:szCs w:val="32"/>
        </w:rPr>
        <w:t xml:space="preserve">. </w:t>
      </w:r>
      <w:r w:rsidR="00761951">
        <w:rPr>
          <w:rFonts w:ascii="仿宋" w:eastAsia="仿宋" w:hAnsi="仿宋" w:hint="eastAsia"/>
          <w:sz w:val="32"/>
          <w:szCs w:val="32"/>
        </w:rPr>
        <w:t>股票</w:t>
      </w:r>
      <w:r w:rsidRPr="000E3474">
        <w:rPr>
          <w:rFonts w:ascii="仿宋" w:eastAsia="仿宋" w:hAnsi="仿宋" w:hint="eastAsia"/>
          <w:sz w:val="32"/>
          <w:szCs w:val="32"/>
        </w:rPr>
        <w:t>期权卖方需要交保证金</w:t>
      </w:r>
    </w:p>
    <w:p w:rsidR="008C7753" w:rsidRDefault="00761951"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股票</w:t>
      </w:r>
      <w:r w:rsidR="009234C0" w:rsidRPr="000E3474">
        <w:rPr>
          <w:rFonts w:ascii="仿宋" w:eastAsia="仿宋" w:hAnsi="仿宋" w:hint="eastAsia"/>
          <w:sz w:val="32"/>
          <w:szCs w:val="32"/>
        </w:rPr>
        <w:t>期权的卖方，即卖出</w:t>
      </w:r>
      <w:r w:rsidR="00695AB5">
        <w:rPr>
          <w:rFonts w:ascii="仿宋" w:eastAsia="仿宋" w:hAnsi="仿宋" w:hint="eastAsia"/>
          <w:sz w:val="32"/>
          <w:szCs w:val="32"/>
        </w:rPr>
        <w:t>认购期权</w:t>
      </w:r>
      <w:r w:rsidR="009234C0" w:rsidRPr="000E3474">
        <w:rPr>
          <w:rFonts w:ascii="仿宋" w:eastAsia="仿宋" w:hAnsi="仿宋" w:hint="eastAsia"/>
          <w:sz w:val="32"/>
          <w:szCs w:val="32"/>
        </w:rPr>
        <w:t>和卖出</w:t>
      </w:r>
      <w:r w:rsidR="00695AB5">
        <w:rPr>
          <w:rFonts w:ascii="仿宋" w:eastAsia="仿宋" w:hAnsi="仿宋" w:hint="eastAsia"/>
          <w:sz w:val="32"/>
          <w:szCs w:val="32"/>
        </w:rPr>
        <w:t>认沽期权</w:t>
      </w:r>
      <w:r w:rsidR="009234C0" w:rsidRPr="000E3474">
        <w:rPr>
          <w:rFonts w:ascii="仿宋" w:eastAsia="仿宋" w:hAnsi="仿宋" w:hint="eastAsia"/>
          <w:sz w:val="32"/>
          <w:szCs w:val="32"/>
        </w:rPr>
        <w:t>方，需要交保证金，而买方不需要。因为买方最大亏损就是权利金，而且在买入开仓的时候，这个权利金就需要先付出去。而期权卖方，如果被行权，那么，就有义务必须按行权价格接手，保证金的作用就是在一定程度上保障空方能够履约。</w:t>
      </w:r>
    </w:p>
    <w:p w:rsidR="009234C0" w:rsidRPr="000735BA" w:rsidRDefault="009234C0" w:rsidP="00A253E0">
      <w:pPr>
        <w:spacing w:line="360" w:lineRule="auto"/>
        <w:ind w:firstLineChars="200" w:firstLine="640"/>
        <w:rPr>
          <w:rFonts w:ascii="仿宋" w:eastAsia="仿宋" w:hAnsi="仿宋"/>
          <w:color w:val="000000"/>
          <w:sz w:val="32"/>
          <w:szCs w:val="32"/>
        </w:rPr>
      </w:pPr>
      <w:r w:rsidRPr="000735BA">
        <w:rPr>
          <w:rFonts w:ascii="仿宋" w:eastAsia="仿宋" w:hAnsi="仿宋" w:hint="eastAsia"/>
          <w:color w:val="000000"/>
          <w:sz w:val="32"/>
          <w:szCs w:val="32"/>
        </w:rPr>
        <w:t>3</w:t>
      </w:r>
      <w:r w:rsidR="00F91709" w:rsidRPr="000735BA">
        <w:rPr>
          <w:rFonts w:ascii="仿宋" w:eastAsia="仿宋" w:hAnsi="仿宋" w:hint="eastAsia"/>
          <w:color w:val="000000"/>
          <w:sz w:val="32"/>
          <w:szCs w:val="32"/>
        </w:rPr>
        <w:t xml:space="preserve">. </w:t>
      </w:r>
      <w:r w:rsidR="00761951">
        <w:rPr>
          <w:rFonts w:ascii="仿宋" w:eastAsia="仿宋" w:hAnsi="仿宋" w:hint="eastAsia"/>
          <w:color w:val="000000"/>
          <w:sz w:val="32"/>
          <w:szCs w:val="32"/>
        </w:rPr>
        <w:t>股票</w:t>
      </w:r>
      <w:r w:rsidRPr="000735BA">
        <w:rPr>
          <w:rFonts w:ascii="仿宋" w:eastAsia="仿宋" w:hAnsi="仿宋" w:hint="eastAsia"/>
          <w:color w:val="000000"/>
          <w:sz w:val="32"/>
          <w:szCs w:val="32"/>
        </w:rPr>
        <w:t>期权了结方式</w:t>
      </w:r>
    </w:p>
    <w:p w:rsidR="009234C0" w:rsidRPr="000735BA" w:rsidRDefault="00761951" w:rsidP="00A253E0">
      <w:pPr>
        <w:spacing w:line="360" w:lineRule="auto"/>
        <w:ind w:firstLineChars="200" w:firstLine="640"/>
        <w:rPr>
          <w:rFonts w:ascii="仿宋" w:eastAsia="仿宋" w:hAnsi="仿宋"/>
          <w:color w:val="000000"/>
          <w:sz w:val="32"/>
          <w:szCs w:val="32"/>
        </w:rPr>
      </w:pPr>
      <w:r>
        <w:rPr>
          <w:rFonts w:ascii="仿宋" w:eastAsia="仿宋" w:hAnsi="仿宋" w:hint="eastAsia"/>
          <w:color w:val="000000"/>
          <w:sz w:val="32"/>
          <w:szCs w:val="32"/>
        </w:rPr>
        <w:t>股票</w:t>
      </w:r>
      <w:r w:rsidR="009234C0" w:rsidRPr="000735BA">
        <w:rPr>
          <w:rFonts w:ascii="仿宋" w:eastAsia="仿宋" w:hAnsi="仿宋" w:hint="eastAsia"/>
          <w:color w:val="000000"/>
          <w:sz w:val="32"/>
          <w:szCs w:val="32"/>
        </w:rPr>
        <w:t>期权的了结方式有3种：平仓、行权、放弃行权。</w:t>
      </w:r>
    </w:p>
    <w:p w:rsidR="007F17DA" w:rsidRPr="000735BA" w:rsidRDefault="00422815" w:rsidP="00A253E0">
      <w:pPr>
        <w:spacing w:line="360" w:lineRule="auto"/>
        <w:ind w:firstLineChars="200" w:firstLine="640"/>
        <w:rPr>
          <w:rFonts w:ascii="仿宋" w:eastAsia="仿宋" w:hAnsi="仿宋"/>
          <w:color w:val="000000"/>
          <w:sz w:val="32"/>
          <w:szCs w:val="32"/>
        </w:rPr>
      </w:pPr>
      <w:r w:rsidRPr="000735BA">
        <w:rPr>
          <w:rFonts w:ascii="仿宋" w:eastAsia="仿宋" w:hAnsi="仿宋" w:hint="eastAsia"/>
          <w:color w:val="000000"/>
          <w:sz w:val="32"/>
          <w:szCs w:val="32"/>
        </w:rPr>
        <w:t>举个例子，假设其他条件都不变，如果随着工商银行股票价格的上涨，行权价格在4</w:t>
      </w:r>
      <w:r w:rsidR="00B25D1B" w:rsidRPr="000735BA">
        <w:rPr>
          <w:rFonts w:ascii="仿宋" w:eastAsia="仿宋" w:hAnsi="仿宋" w:hint="eastAsia"/>
          <w:color w:val="000000"/>
          <w:sz w:val="32"/>
          <w:szCs w:val="32"/>
        </w:rPr>
        <w:t>.</w:t>
      </w:r>
      <w:r w:rsidRPr="000735BA">
        <w:rPr>
          <w:rFonts w:ascii="仿宋" w:eastAsia="仿宋" w:hAnsi="仿宋" w:hint="eastAsia"/>
          <w:color w:val="000000"/>
          <w:sz w:val="32"/>
          <w:szCs w:val="32"/>
        </w:rPr>
        <w:t>71元的</w:t>
      </w:r>
      <w:r w:rsidR="00695AB5" w:rsidRPr="000735BA">
        <w:rPr>
          <w:rFonts w:ascii="仿宋" w:eastAsia="仿宋" w:hAnsi="仿宋" w:hint="eastAsia"/>
          <w:color w:val="000000"/>
          <w:sz w:val="32"/>
          <w:szCs w:val="32"/>
        </w:rPr>
        <w:t>看涨期权/认购期权</w:t>
      </w:r>
      <w:r w:rsidR="00D150AC" w:rsidRPr="000735BA">
        <w:rPr>
          <w:rFonts w:ascii="仿宋" w:eastAsia="仿宋" w:hAnsi="仿宋" w:hint="eastAsia"/>
          <w:color w:val="000000"/>
          <w:sz w:val="32"/>
          <w:szCs w:val="32"/>
        </w:rPr>
        <w:t>权</w:t>
      </w:r>
      <w:r w:rsidR="00D150AC" w:rsidRPr="000735BA">
        <w:rPr>
          <w:rFonts w:ascii="仿宋" w:eastAsia="仿宋" w:hAnsi="仿宋" w:hint="eastAsia"/>
          <w:color w:val="000000"/>
          <w:sz w:val="32"/>
          <w:szCs w:val="32"/>
        </w:rPr>
        <w:lastRenderedPageBreak/>
        <w:t>利金也涨了</w:t>
      </w:r>
      <w:r w:rsidR="002022FA" w:rsidRPr="000735BA">
        <w:rPr>
          <w:rFonts w:ascii="仿宋" w:eastAsia="仿宋" w:hAnsi="仿宋" w:hint="eastAsia"/>
          <w:color w:val="000000"/>
          <w:sz w:val="32"/>
          <w:szCs w:val="32"/>
        </w:rPr>
        <w:t>，</w:t>
      </w:r>
      <w:r w:rsidRPr="000735BA">
        <w:rPr>
          <w:rFonts w:ascii="仿宋" w:eastAsia="仿宋" w:hAnsi="仿宋" w:hint="eastAsia"/>
          <w:color w:val="000000"/>
          <w:sz w:val="32"/>
          <w:szCs w:val="32"/>
        </w:rPr>
        <w:t>买入</w:t>
      </w:r>
      <w:r w:rsidR="002022FA" w:rsidRPr="000735BA">
        <w:rPr>
          <w:rFonts w:ascii="仿宋" w:eastAsia="仿宋" w:hAnsi="仿宋" w:hint="eastAsia"/>
          <w:color w:val="000000"/>
          <w:sz w:val="32"/>
          <w:szCs w:val="32"/>
        </w:rPr>
        <w:t>权利金</w:t>
      </w:r>
      <w:r w:rsidRPr="000735BA">
        <w:rPr>
          <w:rFonts w:ascii="仿宋" w:eastAsia="仿宋" w:hAnsi="仿宋" w:hint="eastAsia"/>
          <w:color w:val="000000"/>
          <w:sz w:val="32"/>
          <w:szCs w:val="32"/>
        </w:rPr>
        <w:t>为</w:t>
      </w:r>
      <w:r w:rsidR="002022FA" w:rsidRPr="000735BA">
        <w:rPr>
          <w:rFonts w:ascii="仿宋" w:eastAsia="仿宋" w:hAnsi="仿宋" w:hint="eastAsia"/>
          <w:color w:val="000000"/>
          <w:sz w:val="32"/>
          <w:szCs w:val="32"/>
        </w:rPr>
        <w:t>0.036</w:t>
      </w:r>
      <w:r w:rsidRPr="000735BA">
        <w:rPr>
          <w:rFonts w:ascii="仿宋" w:eastAsia="仿宋" w:hAnsi="仿宋" w:hint="eastAsia"/>
          <w:color w:val="000000"/>
          <w:sz w:val="32"/>
          <w:szCs w:val="32"/>
        </w:rPr>
        <w:t>元</w:t>
      </w:r>
      <w:r w:rsidR="002022FA" w:rsidRPr="000735BA">
        <w:rPr>
          <w:rFonts w:ascii="仿宋" w:eastAsia="仿宋" w:hAnsi="仿宋" w:hint="eastAsia"/>
          <w:color w:val="000000"/>
          <w:sz w:val="32"/>
          <w:szCs w:val="32"/>
        </w:rPr>
        <w:t>/股</w:t>
      </w:r>
      <w:r w:rsidRPr="000735BA">
        <w:rPr>
          <w:rFonts w:ascii="仿宋" w:eastAsia="仿宋" w:hAnsi="仿宋" w:hint="eastAsia"/>
          <w:color w:val="000000"/>
          <w:sz w:val="32"/>
          <w:szCs w:val="32"/>
        </w:rPr>
        <w:t>，</w:t>
      </w:r>
      <w:r w:rsidR="00D150AC" w:rsidRPr="000735BA">
        <w:rPr>
          <w:rFonts w:ascii="仿宋" w:eastAsia="仿宋" w:hAnsi="仿宋" w:hint="eastAsia"/>
          <w:color w:val="000000"/>
          <w:sz w:val="32"/>
          <w:szCs w:val="32"/>
        </w:rPr>
        <w:t>100股股票支付权利金3.6元</w:t>
      </w:r>
      <w:r w:rsidR="002022FA" w:rsidRPr="000735BA">
        <w:rPr>
          <w:rFonts w:ascii="仿宋" w:eastAsia="仿宋" w:hAnsi="仿宋" w:hint="eastAsia"/>
          <w:color w:val="000000"/>
          <w:sz w:val="32"/>
          <w:szCs w:val="32"/>
        </w:rPr>
        <w:t>，相当于买入开仓，</w:t>
      </w:r>
      <w:r w:rsidRPr="000735BA">
        <w:rPr>
          <w:rFonts w:ascii="仿宋" w:eastAsia="仿宋" w:hAnsi="仿宋" w:hint="eastAsia"/>
          <w:color w:val="000000"/>
          <w:sz w:val="32"/>
          <w:szCs w:val="32"/>
        </w:rPr>
        <w:t>如果你以</w:t>
      </w:r>
      <w:r w:rsidR="002022FA" w:rsidRPr="000735BA">
        <w:rPr>
          <w:rFonts w:ascii="仿宋" w:eastAsia="仿宋" w:hAnsi="仿宋" w:hint="eastAsia"/>
          <w:color w:val="000000"/>
          <w:sz w:val="32"/>
          <w:szCs w:val="32"/>
        </w:rPr>
        <w:t>0.041</w:t>
      </w:r>
      <w:r w:rsidRPr="000735BA">
        <w:rPr>
          <w:rFonts w:ascii="仿宋" w:eastAsia="仿宋" w:hAnsi="仿宋" w:hint="eastAsia"/>
          <w:color w:val="000000"/>
          <w:sz w:val="32"/>
          <w:szCs w:val="32"/>
        </w:rPr>
        <w:t>元</w:t>
      </w:r>
      <w:r w:rsidR="002022FA" w:rsidRPr="000735BA">
        <w:rPr>
          <w:rFonts w:ascii="仿宋" w:eastAsia="仿宋" w:hAnsi="仿宋" w:hint="eastAsia"/>
          <w:color w:val="000000"/>
          <w:sz w:val="32"/>
          <w:szCs w:val="32"/>
        </w:rPr>
        <w:t>/股</w:t>
      </w:r>
      <w:r w:rsidRPr="000735BA">
        <w:rPr>
          <w:rFonts w:ascii="仿宋" w:eastAsia="仿宋" w:hAnsi="仿宋" w:hint="eastAsia"/>
          <w:color w:val="000000"/>
          <w:sz w:val="32"/>
          <w:szCs w:val="32"/>
        </w:rPr>
        <w:t>卖出，</w:t>
      </w:r>
      <w:r w:rsidR="002022FA" w:rsidRPr="000735BA">
        <w:rPr>
          <w:rFonts w:ascii="仿宋" w:eastAsia="仿宋" w:hAnsi="仿宋" w:hint="eastAsia"/>
          <w:color w:val="000000"/>
          <w:sz w:val="32"/>
          <w:szCs w:val="32"/>
        </w:rPr>
        <w:t>收取权利金为</w:t>
      </w:r>
      <w:r w:rsidR="00D150AC" w:rsidRPr="000735BA">
        <w:rPr>
          <w:rFonts w:ascii="仿宋" w:eastAsia="仿宋" w:hAnsi="仿宋" w:hint="eastAsia"/>
          <w:color w:val="000000"/>
          <w:sz w:val="32"/>
          <w:szCs w:val="32"/>
        </w:rPr>
        <w:t>4.1</w:t>
      </w:r>
      <w:r w:rsidR="002022FA" w:rsidRPr="000735BA">
        <w:rPr>
          <w:rFonts w:ascii="仿宋" w:eastAsia="仿宋" w:hAnsi="仿宋" w:hint="eastAsia"/>
          <w:color w:val="000000"/>
          <w:sz w:val="32"/>
          <w:szCs w:val="32"/>
        </w:rPr>
        <w:t>元，</w:t>
      </w:r>
      <w:r w:rsidRPr="000735BA">
        <w:rPr>
          <w:rFonts w:ascii="仿宋" w:eastAsia="仿宋" w:hAnsi="仿宋" w:hint="eastAsia"/>
          <w:color w:val="000000"/>
          <w:sz w:val="32"/>
          <w:szCs w:val="32"/>
        </w:rPr>
        <w:t>相当于你对买入</w:t>
      </w:r>
      <w:r w:rsidR="00695AB5" w:rsidRPr="000735BA">
        <w:rPr>
          <w:rFonts w:ascii="仿宋" w:eastAsia="仿宋" w:hAnsi="仿宋" w:hint="eastAsia"/>
          <w:color w:val="000000"/>
          <w:sz w:val="32"/>
          <w:szCs w:val="32"/>
        </w:rPr>
        <w:t>看涨期权/认购期权</w:t>
      </w:r>
      <w:r w:rsidRPr="000735BA">
        <w:rPr>
          <w:rFonts w:ascii="仿宋" w:eastAsia="仿宋" w:hAnsi="仿宋" w:hint="eastAsia"/>
          <w:color w:val="000000"/>
          <w:sz w:val="32"/>
          <w:szCs w:val="32"/>
        </w:rPr>
        <w:t>进行平仓，盈利</w:t>
      </w:r>
      <w:r w:rsidR="005542A9">
        <w:rPr>
          <w:rFonts w:ascii="仿宋" w:eastAsia="仿宋" w:hAnsi="仿宋" w:hint="eastAsia"/>
          <w:color w:val="000000"/>
          <w:sz w:val="32"/>
          <w:szCs w:val="32"/>
        </w:rPr>
        <w:t>0.</w:t>
      </w:r>
      <w:r w:rsidR="002022FA" w:rsidRPr="000735BA">
        <w:rPr>
          <w:rFonts w:ascii="仿宋" w:eastAsia="仿宋" w:hAnsi="仿宋" w:hint="eastAsia"/>
          <w:color w:val="000000"/>
          <w:sz w:val="32"/>
          <w:szCs w:val="32"/>
        </w:rPr>
        <w:t>5</w:t>
      </w:r>
      <w:r w:rsidRPr="000735BA">
        <w:rPr>
          <w:rFonts w:ascii="仿宋" w:eastAsia="仿宋" w:hAnsi="仿宋" w:hint="eastAsia"/>
          <w:color w:val="000000"/>
          <w:sz w:val="32"/>
          <w:szCs w:val="32"/>
        </w:rPr>
        <w:t>元。</w:t>
      </w:r>
    </w:p>
    <w:p w:rsidR="00422815" w:rsidRPr="000735BA" w:rsidRDefault="00422815" w:rsidP="00A253E0">
      <w:pPr>
        <w:spacing w:line="360" w:lineRule="auto"/>
        <w:ind w:firstLineChars="200" w:firstLine="640"/>
        <w:rPr>
          <w:rFonts w:ascii="仿宋" w:eastAsia="仿宋" w:hAnsi="仿宋"/>
          <w:color w:val="000000"/>
          <w:sz w:val="32"/>
          <w:szCs w:val="32"/>
        </w:rPr>
      </w:pPr>
      <w:r w:rsidRPr="000735BA">
        <w:rPr>
          <w:rFonts w:ascii="仿宋" w:eastAsia="仿宋" w:hAnsi="仿宋" w:hint="eastAsia"/>
          <w:color w:val="000000"/>
          <w:sz w:val="32"/>
          <w:szCs w:val="32"/>
        </w:rPr>
        <w:t>如果持有到期，工商银行股票价格高于4</w:t>
      </w:r>
      <w:r w:rsidR="00E55C19" w:rsidRPr="000735BA">
        <w:rPr>
          <w:rFonts w:ascii="仿宋" w:eastAsia="仿宋" w:hAnsi="仿宋" w:hint="eastAsia"/>
          <w:color w:val="000000"/>
          <w:sz w:val="32"/>
          <w:szCs w:val="32"/>
        </w:rPr>
        <w:t>.</w:t>
      </w:r>
      <w:r w:rsidRPr="000735BA">
        <w:rPr>
          <w:rFonts w:ascii="仿宋" w:eastAsia="仿宋" w:hAnsi="仿宋" w:hint="eastAsia"/>
          <w:color w:val="000000"/>
          <w:sz w:val="32"/>
          <w:szCs w:val="32"/>
        </w:rPr>
        <w:t>71</w:t>
      </w:r>
      <w:r w:rsidR="001922CD" w:rsidRPr="000735BA">
        <w:rPr>
          <w:rFonts w:ascii="仿宋" w:eastAsia="仿宋" w:hAnsi="仿宋" w:hint="eastAsia"/>
          <w:color w:val="000000"/>
          <w:sz w:val="32"/>
          <w:szCs w:val="32"/>
        </w:rPr>
        <w:t>元</w:t>
      </w:r>
      <w:r w:rsidRPr="000735BA">
        <w:rPr>
          <w:rFonts w:ascii="仿宋" w:eastAsia="仿宋" w:hAnsi="仿宋" w:hint="eastAsia"/>
          <w:color w:val="000000"/>
          <w:sz w:val="32"/>
          <w:szCs w:val="32"/>
        </w:rPr>
        <w:t>，行权得到持仓价格为4</w:t>
      </w:r>
      <w:r w:rsidR="002022FA" w:rsidRPr="000735BA">
        <w:rPr>
          <w:rFonts w:ascii="仿宋" w:eastAsia="仿宋" w:hAnsi="仿宋" w:hint="eastAsia"/>
          <w:color w:val="000000"/>
          <w:sz w:val="32"/>
          <w:szCs w:val="32"/>
        </w:rPr>
        <w:t>.</w:t>
      </w:r>
      <w:r w:rsidRPr="000735BA">
        <w:rPr>
          <w:rFonts w:ascii="仿宋" w:eastAsia="仿宋" w:hAnsi="仿宋" w:hint="eastAsia"/>
          <w:color w:val="000000"/>
          <w:sz w:val="32"/>
          <w:szCs w:val="32"/>
        </w:rPr>
        <w:t>71</w:t>
      </w:r>
      <w:r w:rsidR="001922CD" w:rsidRPr="000735BA">
        <w:rPr>
          <w:rFonts w:ascii="仿宋" w:eastAsia="仿宋" w:hAnsi="仿宋" w:hint="eastAsia"/>
          <w:color w:val="000000"/>
          <w:sz w:val="32"/>
          <w:szCs w:val="32"/>
        </w:rPr>
        <w:t>元</w:t>
      </w:r>
      <w:r w:rsidRPr="000735BA">
        <w:rPr>
          <w:rFonts w:ascii="仿宋" w:eastAsia="仿宋" w:hAnsi="仿宋" w:hint="eastAsia"/>
          <w:color w:val="000000"/>
          <w:sz w:val="32"/>
          <w:szCs w:val="32"/>
        </w:rPr>
        <w:t>的股票多头头寸，购买股票的成本减小，那么相当于你对买入</w:t>
      </w:r>
      <w:r w:rsidR="00695AB5" w:rsidRPr="000735BA">
        <w:rPr>
          <w:rFonts w:ascii="仿宋" w:eastAsia="仿宋" w:hAnsi="仿宋" w:hint="eastAsia"/>
          <w:color w:val="000000"/>
          <w:sz w:val="32"/>
          <w:szCs w:val="32"/>
        </w:rPr>
        <w:t>看涨期权/认购</w:t>
      </w:r>
      <w:proofErr w:type="gramStart"/>
      <w:r w:rsidR="00695AB5" w:rsidRPr="000735BA">
        <w:rPr>
          <w:rFonts w:ascii="仿宋" w:eastAsia="仿宋" w:hAnsi="仿宋" w:hint="eastAsia"/>
          <w:color w:val="000000"/>
          <w:sz w:val="32"/>
          <w:szCs w:val="32"/>
        </w:rPr>
        <w:t>期权</w:t>
      </w:r>
      <w:r w:rsidRPr="000735BA">
        <w:rPr>
          <w:rFonts w:ascii="仿宋" w:eastAsia="仿宋" w:hAnsi="仿宋" w:hint="eastAsia"/>
          <w:color w:val="000000"/>
          <w:sz w:val="32"/>
          <w:szCs w:val="32"/>
        </w:rPr>
        <w:t>进</w:t>
      </w:r>
      <w:proofErr w:type="gramEnd"/>
      <w:r w:rsidRPr="000735BA">
        <w:rPr>
          <w:rFonts w:ascii="仿宋" w:eastAsia="仿宋" w:hAnsi="仿宋" w:hint="eastAsia"/>
          <w:color w:val="000000"/>
          <w:sz w:val="32"/>
          <w:szCs w:val="32"/>
        </w:rPr>
        <w:t>行行权。</w:t>
      </w:r>
    </w:p>
    <w:p w:rsidR="00422815" w:rsidRPr="000735BA" w:rsidRDefault="00422815" w:rsidP="00A253E0">
      <w:pPr>
        <w:spacing w:line="360" w:lineRule="auto"/>
        <w:ind w:firstLineChars="200" w:firstLine="640"/>
        <w:rPr>
          <w:rFonts w:ascii="仿宋" w:eastAsia="仿宋" w:hAnsi="仿宋"/>
          <w:color w:val="000000"/>
          <w:sz w:val="32"/>
          <w:szCs w:val="32"/>
        </w:rPr>
      </w:pPr>
      <w:r w:rsidRPr="000735BA">
        <w:rPr>
          <w:rFonts w:ascii="仿宋" w:eastAsia="仿宋" w:hAnsi="仿宋" w:hint="eastAsia"/>
          <w:color w:val="000000"/>
          <w:sz w:val="32"/>
          <w:szCs w:val="32"/>
        </w:rPr>
        <w:t>如果持有到期，工商银行股票价格低于4</w:t>
      </w:r>
      <w:r w:rsidR="002022FA" w:rsidRPr="000735BA">
        <w:rPr>
          <w:rFonts w:ascii="仿宋" w:eastAsia="仿宋" w:hAnsi="仿宋" w:hint="eastAsia"/>
          <w:color w:val="000000"/>
          <w:sz w:val="32"/>
          <w:szCs w:val="32"/>
        </w:rPr>
        <w:t>.</w:t>
      </w:r>
      <w:r w:rsidRPr="000735BA">
        <w:rPr>
          <w:rFonts w:ascii="仿宋" w:eastAsia="仿宋" w:hAnsi="仿宋" w:hint="eastAsia"/>
          <w:color w:val="000000"/>
          <w:sz w:val="32"/>
          <w:szCs w:val="32"/>
        </w:rPr>
        <w:t>71</w:t>
      </w:r>
      <w:r w:rsidR="001922CD" w:rsidRPr="000735BA">
        <w:rPr>
          <w:rFonts w:ascii="仿宋" w:eastAsia="仿宋" w:hAnsi="仿宋" w:hint="eastAsia"/>
          <w:color w:val="000000"/>
          <w:sz w:val="32"/>
          <w:szCs w:val="32"/>
        </w:rPr>
        <w:t>元</w:t>
      </w:r>
      <w:r w:rsidRPr="000735BA">
        <w:rPr>
          <w:rFonts w:ascii="仿宋" w:eastAsia="仿宋" w:hAnsi="仿宋" w:hint="eastAsia"/>
          <w:color w:val="000000"/>
          <w:sz w:val="32"/>
          <w:szCs w:val="32"/>
        </w:rPr>
        <w:t>，放弃权利，相当于放弃行权。</w:t>
      </w:r>
    </w:p>
    <w:p w:rsidR="003F7905" w:rsidRDefault="00730629" w:rsidP="00A253E0">
      <w:pPr>
        <w:widowControl/>
        <w:spacing w:line="360" w:lineRule="auto"/>
        <w:jc w:val="left"/>
        <w:rPr>
          <w:rFonts w:ascii="宋体" w:hAnsi="宋体" w:cs="宋体"/>
          <w:kern w:val="0"/>
          <w:sz w:val="24"/>
        </w:rPr>
      </w:pPr>
      <w:r>
        <w:rPr>
          <w:rFonts w:ascii="宋体" w:hAnsi="宋体" w:cs="宋体"/>
          <w:noProof/>
          <w:kern w:val="0"/>
          <w:sz w:val="24"/>
        </w:rPr>
        <w:drawing>
          <wp:inline distT="0" distB="0" distL="0" distR="0">
            <wp:extent cx="4981575" cy="3400425"/>
            <wp:effectExtent l="19050" t="0" r="9525" b="0"/>
            <wp:docPr id="27" name="图片 27" descr="ORA}UPA6YJXXX9@OR3QKB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RA}UPA6YJXXX9@OR3QKBN8"/>
                    <pic:cNvPicPr>
                      <a:picLocks noChangeAspect="1" noChangeArrowheads="1"/>
                    </pic:cNvPicPr>
                  </pic:nvPicPr>
                  <pic:blipFill>
                    <a:blip r:embed="rId29" cstate="print"/>
                    <a:srcRect/>
                    <a:stretch>
                      <a:fillRect/>
                    </a:stretch>
                  </pic:blipFill>
                  <pic:spPr bwMode="auto">
                    <a:xfrm>
                      <a:off x="0" y="0"/>
                      <a:ext cx="4981575" cy="3400425"/>
                    </a:xfrm>
                    <a:prstGeom prst="rect">
                      <a:avLst/>
                    </a:prstGeom>
                    <a:noFill/>
                    <a:ln w="9525">
                      <a:noFill/>
                      <a:miter lim="800000"/>
                      <a:headEnd/>
                      <a:tailEnd/>
                    </a:ln>
                  </pic:spPr>
                </pic:pic>
              </a:graphicData>
            </a:graphic>
          </wp:inline>
        </w:drawing>
      </w:r>
    </w:p>
    <w:p w:rsidR="00761951" w:rsidRDefault="00761951" w:rsidP="00761951">
      <w:pPr>
        <w:spacing w:line="360" w:lineRule="auto"/>
        <w:ind w:firstLineChars="200" w:firstLine="640"/>
        <w:rPr>
          <w:rFonts w:ascii="仿宋" w:eastAsia="仿宋" w:hAnsi="仿宋"/>
          <w:color w:val="000000"/>
          <w:sz w:val="32"/>
          <w:szCs w:val="32"/>
        </w:rPr>
      </w:pPr>
      <w:r w:rsidRPr="00761951">
        <w:rPr>
          <w:rFonts w:ascii="仿宋" w:eastAsia="仿宋" w:hAnsi="仿宋" w:hint="eastAsia"/>
          <w:color w:val="000000"/>
          <w:sz w:val="32"/>
          <w:szCs w:val="32"/>
        </w:rPr>
        <w:t>4.股票期权交易策略</w:t>
      </w:r>
    </w:p>
    <w:p w:rsidR="00761951" w:rsidRDefault="00761951" w:rsidP="00761951">
      <w:pPr>
        <w:spacing w:line="360" w:lineRule="auto"/>
        <w:ind w:firstLineChars="200" w:firstLine="640"/>
        <w:rPr>
          <w:rFonts w:ascii="仿宋" w:eastAsia="仿宋" w:hAnsi="仿宋"/>
          <w:sz w:val="32"/>
          <w:szCs w:val="32"/>
        </w:rPr>
      </w:pPr>
      <w:r>
        <w:rPr>
          <w:rFonts w:ascii="仿宋" w:eastAsia="仿宋" w:hAnsi="仿宋" w:hint="eastAsia"/>
          <w:sz w:val="32"/>
          <w:szCs w:val="32"/>
        </w:rPr>
        <w:t>（</w:t>
      </w:r>
      <w:r w:rsidRPr="000E3474">
        <w:rPr>
          <w:rFonts w:ascii="仿宋" w:eastAsia="仿宋" w:hAnsi="仿宋" w:hint="eastAsia"/>
          <w:sz w:val="32"/>
          <w:szCs w:val="32"/>
        </w:rPr>
        <w:t>1</w:t>
      </w:r>
      <w:r>
        <w:rPr>
          <w:rFonts w:ascii="仿宋" w:eastAsia="仿宋" w:hAnsi="仿宋"/>
          <w:sz w:val="32"/>
          <w:szCs w:val="32"/>
        </w:rPr>
        <w:t>）</w:t>
      </w:r>
      <w:r>
        <w:rPr>
          <w:rFonts w:ascii="仿宋" w:eastAsia="仿宋" w:hAnsi="仿宋" w:hint="eastAsia"/>
          <w:sz w:val="32"/>
          <w:szCs w:val="32"/>
        </w:rPr>
        <w:t>认购期权策略</w:t>
      </w:r>
    </w:p>
    <w:p w:rsidR="00761951" w:rsidRDefault="00761951" w:rsidP="00761951">
      <w:pPr>
        <w:spacing w:line="360" w:lineRule="auto"/>
        <w:ind w:firstLineChars="200" w:firstLine="640"/>
        <w:rPr>
          <w:rFonts w:ascii="仿宋" w:eastAsia="仿宋" w:hAnsi="仿宋"/>
          <w:sz w:val="32"/>
          <w:szCs w:val="32"/>
        </w:rPr>
      </w:pPr>
      <w:r>
        <w:rPr>
          <w:rFonts w:ascii="仿宋" w:eastAsia="仿宋" w:hAnsi="仿宋" w:hint="eastAsia"/>
          <w:sz w:val="32"/>
          <w:szCs w:val="32"/>
        </w:rPr>
        <w:t>我们通过一个例子看下认购期权策略。</w:t>
      </w:r>
    </w:p>
    <w:p w:rsidR="00761951" w:rsidRDefault="00761951" w:rsidP="00761951">
      <w:pPr>
        <w:pStyle w:val="a8"/>
        <w:spacing w:before="0" w:beforeAutospacing="0" w:after="0" w:afterAutospacing="0" w:line="360" w:lineRule="auto"/>
        <w:ind w:firstLineChars="200" w:firstLine="640"/>
        <w:jc w:val="both"/>
        <w:rPr>
          <w:rFonts w:ascii="仿宋" w:eastAsia="仿宋" w:hAnsi="仿宋"/>
          <w:kern w:val="2"/>
          <w:sz w:val="32"/>
          <w:szCs w:val="32"/>
        </w:rPr>
      </w:pPr>
      <w:r w:rsidRPr="00322785">
        <w:rPr>
          <w:rFonts w:ascii="仿宋" w:eastAsia="仿宋" w:hAnsi="仿宋"/>
          <w:kern w:val="2"/>
          <w:sz w:val="32"/>
          <w:szCs w:val="32"/>
        </w:rPr>
        <w:lastRenderedPageBreak/>
        <w:t>投资者A和B 分别是</w:t>
      </w:r>
      <w:r>
        <w:rPr>
          <w:rFonts w:ascii="仿宋" w:eastAsia="仿宋" w:hAnsi="仿宋" w:hint="eastAsia"/>
          <w:kern w:val="2"/>
          <w:sz w:val="32"/>
          <w:szCs w:val="32"/>
        </w:rPr>
        <w:t>认购期权</w:t>
      </w:r>
      <w:r w:rsidRPr="00322785">
        <w:rPr>
          <w:rFonts w:ascii="仿宋" w:eastAsia="仿宋" w:hAnsi="仿宋"/>
          <w:kern w:val="2"/>
          <w:sz w:val="32"/>
          <w:szCs w:val="32"/>
        </w:rPr>
        <w:t>的买方与卖方，他们就X</w:t>
      </w:r>
      <w:r>
        <w:rPr>
          <w:rFonts w:ascii="仿宋" w:eastAsia="仿宋" w:hAnsi="仿宋" w:hint="eastAsia"/>
          <w:kern w:val="2"/>
          <w:sz w:val="32"/>
          <w:szCs w:val="32"/>
        </w:rPr>
        <w:t>公司</w:t>
      </w:r>
      <w:r w:rsidRPr="00322785">
        <w:rPr>
          <w:rFonts w:ascii="仿宋" w:eastAsia="仿宋" w:hAnsi="仿宋"/>
          <w:kern w:val="2"/>
          <w:sz w:val="32"/>
          <w:szCs w:val="32"/>
        </w:rPr>
        <w:t>股票达成</w:t>
      </w:r>
      <w:r>
        <w:rPr>
          <w:rFonts w:ascii="仿宋" w:eastAsia="仿宋" w:hAnsi="仿宋" w:hint="eastAsia"/>
          <w:kern w:val="2"/>
          <w:sz w:val="32"/>
          <w:szCs w:val="32"/>
        </w:rPr>
        <w:t>认购</w:t>
      </w:r>
      <w:r w:rsidRPr="00322785">
        <w:rPr>
          <w:rFonts w:ascii="仿宋" w:eastAsia="仿宋" w:hAnsi="仿宋"/>
          <w:kern w:val="2"/>
          <w:sz w:val="32"/>
          <w:szCs w:val="32"/>
        </w:rPr>
        <w:t>期权交易，期权</w:t>
      </w:r>
      <w:r>
        <w:rPr>
          <w:rFonts w:ascii="仿宋" w:eastAsia="仿宋" w:hAnsi="仿宋" w:hint="eastAsia"/>
          <w:kern w:val="2"/>
          <w:sz w:val="32"/>
          <w:szCs w:val="32"/>
        </w:rPr>
        <w:t>执行价</w:t>
      </w:r>
      <w:r w:rsidRPr="00322785">
        <w:rPr>
          <w:rFonts w:ascii="仿宋" w:eastAsia="仿宋" w:hAnsi="仿宋"/>
          <w:kern w:val="2"/>
          <w:sz w:val="32"/>
          <w:szCs w:val="32"/>
        </w:rPr>
        <w:t>为</w:t>
      </w:r>
      <w:r>
        <w:rPr>
          <w:rFonts w:ascii="仿宋" w:eastAsia="仿宋" w:hAnsi="仿宋" w:hint="eastAsia"/>
          <w:kern w:val="2"/>
          <w:sz w:val="32"/>
          <w:szCs w:val="32"/>
        </w:rPr>
        <w:t>20</w:t>
      </w:r>
      <w:r w:rsidRPr="00322785">
        <w:rPr>
          <w:rFonts w:ascii="仿宋" w:eastAsia="仿宋" w:hAnsi="仿宋"/>
          <w:kern w:val="2"/>
          <w:sz w:val="32"/>
          <w:szCs w:val="32"/>
        </w:rPr>
        <w:t>元/股。</w:t>
      </w:r>
      <w:r>
        <w:rPr>
          <w:rFonts w:ascii="仿宋" w:eastAsia="仿宋" w:hAnsi="仿宋" w:hint="eastAsia"/>
          <w:kern w:val="2"/>
          <w:sz w:val="32"/>
          <w:szCs w:val="32"/>
        </w:rPr>
        <w:t>权利金为1</w:t>
      </w:r>
      <w:r w:rsidRPr="00322785">
        <w:rPr>
          <w:rFonts w:ascii="仿宋" w:eastAsia="仿宋" w:hAnsi="仿宋"/>
          <w:kern w:val="2"/>
          <w:sz w:val="32"/>
          <w:szCs w:val="32"/>
        </w:rPr>
        <w:t>元/股，</w:t>
      </w:r>
      <w:r>
        <w:rPr>
          <w:rFonts w:ascii="仿宋" w:eastAsia="仿宋" w:hAnsi="仿宋" w:hint="eastAsia"/>
          <w:kern w:val="2"/>
          <w:sz w:val="32"/>
          <w:szCs w:val="32"/>
        </w:rPr>
        <w:t>合约单位1000股，期限是3个月，我们来看下3个月后</w:t>
      </w:r>
      <w:r w:rsidRPr="00322785">
        <w:rPr>
          <w:rFonts w:ascii="仿宋" w:eastAsia="仿宋" w:hAnsi="仿宋"/>
          <w:kern w:val="2"/>
          <w:sz w:val="32"/>
          <w:szCs w:val="32"/>
        </w:rPr>
        <w:t>该期权的执行情况。</w:t>
      </w:r>
    </w:p>
    <w:p w:rsidR="00761951" w:rsidRDefault="00761951" w:rsidP="00761951">
      <w:pPr>
        <w:pStyle w:val="a8"/>
        <w:spacing w:before="0" w:beforeAutospacing="0" w:after="0" w:afterAutospacing="0" w:line="360" w:lineRule="auto"/>
        <w:ind w:firstLineChars="200" w:firstLine="640"/>
        <w:jc w:val="both"/>
        <w:rPr>
          <w:rFonts w:ascii="仿宋" w:eastAsia="仿宋" w:hAnsi="仿宋"/>
          <w:kern w:val="2"/>
          <w:sz w:val="32"/>
          <w:szCs w:val="32"/>
        </w:rPr>
      </w:pPr>
      <w:r>
        <w:rPr>
          <w:rFonts w:ascii="仿宋" w:eastAsia="仿宋" w:hAnsi="仿宋" w:hint="eastAsia"/>
          <w:kern w:val="2"/>
          <w:sz w:val="32"/>
          <w:szCs w:val="32"/>
        </w:rPr>
        <w:t>这个例子中没有明确告诉</w:t>
      </w:r>
      <w:r w:rsidRPr="00322785">
        <w:rPr>
          <w:rFonts w:ascii="仿宋" w:eastAsia="仿宋" w:hAnsi="仿宋"/>
          <w:kern w:val="2"/>
          <w:sz w:val="32"/>
          <w:szCs w:val="32"/>
        </w:rPr>
        <w:t>我们3个</w:t>
      </w:r>
      <w:r>
        <w:rPr>
          <w:rFonts w:ascii="仿宋" w:eastAsia="仿宋" w:hAnsi="仿宋" w:hint="eastAsia"/>
          <w:kern w:val="2"/>
          <w:sz w:val="32"/>
          <w:szCs w:val="32"/>
        </w:rPr>
        <w:t>月后的</w:t>
      </w:r>
      <w:r w:rsidRPr="00322785">
        <w:rPr>
          <w:rFonts w:ascii="仿宋" w:eastAsia="仿宋" w:hAnsi="仿宋"/>
          <w:kern w:val="2"/>
          <w:sz w:val="32"/>
          <w:szCs w:val="32"/>
        </w:rPr>
        <w:t>股价走势，所以我们对此</w:t>
      </w:r>
      <w:r>
        <w:rPr>
          <w:rFonts w:ascii="仿宋" w:eastAsia="仿宋" w:hAnsi="仿宋" w:hint="eastAsia"/>
          <w:kern w:val="2"/>
          <w:sz w:val="32"/>
          <w:szCs w:val="32"/>
        </w:rPr>
        <w:t>做出</w:t>
      </w:r>
      <w:r w:rsidRPr="00322785">
        <w:rPr>
          <w:rFonts w:ascii="仿宋" w:eastAsia="仿宋" w:hAnsi="仿宋"/>
          <w:kern w:val="2"/>
          <w:sz w:val="32"/>
          <w:szCs w:val="32"/>
        </w:rPr>
        <w:t>各种假定。</w:t>
      </w:r>
      <w:r>
        <w:rPr>
          <w:rFonts w:ascii="仿宋" w:eastAsia="仿宋" w:hAnsi="仿宋" w:hint="eastAsia"/>
          <w:kern w:val="2"/>
          <w:sz w:val="32"/>
          <w:szCs w:val="32"/>
        </w:rPr>
        <w:t>具体有以下几种情况：</w:t>
      </w:r>
    </w:p>
    <w:p w:rsidR="00761951" w:rsidRDefault="00761951" w:rsidP="00761951">
      <w:pPr>
        <w:pStyle w:val="a8"/>
        <w:spacing w:before="0" w:beforeAutospacing="0" w:after="0" w:afterAutospacing="0" w:line="360" w:lineRule="auto"/>
        <w:ind w:firstLineChars="200" w:firstLine="640"/>
        <w:jc w:val="both"/>
        <w:rPr>
          <w:rFonts w:ascii="仿宋" w:eastAsia="仿宋" w:hAnsi="仿宋"/>
          <w:kern w:val="2"/>
          <w:sz w:val="32"/>
          <w:szCs w:val="32"/>
        </w:rPr>
      </w:pPr>
      <w:r>
        <w:rPr>
          <w:rFonts w:ascii="仿宋" w:eastAsia="仿宋" w:hAnsi="仿宋" w:hint="eastAsia"/>
          <w:kern w:val="2"/>
          <w:sz w:val="32"/>
          <w:szCs w:val="32"/>
        </w:rPr>
        <w:t>第一种情况，</w:t>
      </w:r>
      <w:r w:rsidRPr="00322785">
        <w:rPr>
          <w:rFonts w:ascii="仿宋" w:eastAsia="仿宋" w:hAnsi="仿宋"/>
          <w:kern w:val="2"/>
          <w:sz w:val="32"/>
          <w:szCs w:val="32"/>
        </w:rPr>
        <w:t>X</w:t>
      </w:r>
      <w:r>
        <w:rPr>
          <w:rFonts w:ascii="仿宋" w:eastAsia="仿宋" w:hAnsi="仿宋" w:hint="eastAsia"/>
          <w:kern w:val="2"/>
          <w:sz w:val="32"/>
          <w:szCs w:val="32"/>
        </w:rPr>
        <w:t>公司</w:t>
      </w:r>
      <w:r w:rsidRPr="00322785">
        <w:rPr>
          <w:rFonts w:ascii="仿宋" w:eastAsia="仿宋" w:hAnsi="仿宋"/>
          <w:kern w:val="2"/>
          <w:sz w:val="32"/>
          <w:szCs w:val="32"/>
        </w:rPr>
        <w:t>股票股价</w:t>
      </w:r>
      <w:r>
        <w:rPr>
          <w:rFonts w:ascii="仿宋" w:eastAsia="仿宋" w:hAnsi="仿宋" w:hint="eastAsia"/>
          <w:kern w:val="2"/>
          <w:sz w:val="32"/>
          <w:szCs w:val="32"/>
        </w:rPr>
        <w:t>&lt;20</w:t>
      </w:r>
      <w:r w:rsidRPr="00322785">
        <w:rPr>
          <w:rFonts w:ascii="仿宋" w:eastAsia="仿宋" w:hAnsi="仿宋"/>
          <w:kern w:val="2"/>
          <w:sz w:val="32"/>
          <w:szCs w:val="32"/>
        </w:rPr>
        <w:t>元/股，买方弃权，损失</w:t>
      </w:r>
      <w:r>
        <w:rPr>
          <w:rFonts w:ascii="仿宋" w:eastAsia="仿宋" w:hAnsi="仿宋" w:hint="eastAsia"/>
          <w:kern w:val="2"/>
          <w:sz w:val="32"/>
          <w:szCs w:val="32"/>
        </w:rPr>
        <w:t>权利金为</w:t>
      </w:r>
      <w:r w:rsidRPr="000735BA">
        <w:rPr>
          <w:rFonts w:ascii="仿宋" w:eastAsia="仿宋" w:hAnsi="仿宋" w:hint="eastAsia"/>
          <w:color w:val="000000"/>
          <w:sz w:val="32"/>
          <w:szCs w:val="32"/>
        </w:rPr>
        <w:t>每股权利金损失*合约单位</w:t>
      </w:r>
      <w:r>
        <w:rPr>
          <w:rFonts w:ascii="仿宋" w:eastAsia="仿宋" w:hAnsi="仿宋" w:hint="eastAsia"/>
          <w:color w:val="000000"/>
          <w:sz w:val="32"/>
          <w:szCs w:val="32"/>
        </w:rPr>
        <w:t>=</w:t>
      </w:r>
      <w:r>
        <w:rPr>
          <w:rFonts w:ascii="仿宋" w:eastAsia="仿宋" w:hAnsi="仿宋" w:hint="eastAsia"/>
          <w:kern w:val="2"/>
          <w:sz w:val="32"/>
          <w:szCs w:val="32"/>
        </w:rPr>
        <w:t>1</w:t>
      </w:r>
      <w:r>
        <w:rPr>
          <w:rFonts w:ascii="仿宋" w:eastAsia="仿宋" w:hAnsi="仿宋"/>
          <w:kern w:val="2"/>
          <w:sz w:val="32"/>
          <w:szCs w:val="32"/>
        </w:rPr>
        <w:t>*</w:t>
      </w:r>
      <w:r w:rsidRPr="00322785">
        <w:rPr>
          <w:rFonts w:ascii="仿宋" w:eastAsia="仿宋" w:hAnsi="仿宋"/>
          <w:kern w:val="2"/>
          <w:sz w:val="32"/>
          <w:szCs w:val="32"/>
        </w:rPr>
        <w:t>100</w:t>
      </w:r>
      <w:r>
        <w:rPr>
          <w:rFonts w:ascii="仿宋" w:eastAsia="仿宋" w:hAnsi="仿宋" w:hint="eastAsia"/>
          <w:kern w:val="2"/>
          <w:sz w:val="32"/>
          <w:szCs w:val="32"/>
        </w:rPr>
        <w:t>0</w:t>
      </w:r>
      <w:r w:rsidRPr="00322785">
        <w:rPr>
          <w:rFonts w:ascii="仿宋" w:eastAsia="仿宋" w:hAnsi="仿宋"/>
          <w:kern w:val="2"/>
          <w:sz w:val="32"/>
          <w:szCs w:val="32"/>
        </w:rPr>
        <w:t>=</w:t>
      </w:r>
      <w:r>
        <w:rPr>
          <w:rFonts w:ascii="仿宋" w:eastAsia="仿宋" w:hAnsi="仿宋" w:hint="eastAsia"/>
          <w:kern w:val="2"/>
          <w:sz w:val="32"/>
          <w:szCs w:val="32"/>
        </w:rPr>
        <w:t>1000</w:t>
      </w:r>
      <w:r w:rsidRPr="00322785">
        <w:rPr>
          <w:rFonts w:ascii="仿宋" w:eastAsia="仿宋" w:hAnsi="仿宋"/>
          <w:kern w:val="2"/>
          <w:sz w:val="32"/>
          <w:szCs w:val="32"/>
        </w:rPr>
        <w:t>元，卖方</w:t>
      </w:r>
      <w:r>
        <w:rPr>
          <w:rFonts w:ascii="仿宋" w:eastAsia="仿宋" w:hAnsi="仿宋" w:hint="eastAsia"/>
          <w:kern w:val="2"/>
          <w:sz w:val="32"/>
          <w:szCs w:val="32"/>
        </w:rPr>
        <w:t>获得权利金1000元。</w:t>
      </w:r>
    </w:p>
    <w:p w:rsidR="00761951" w:rsidRDefault="00761951" w:rsidP="00761951">
      <w:pPr>
        <w:pStyle w:val="a8"/>
        <w:spacing w:before="0" w:beforeAutospacing="0" w:after="0" w:afterAutospacing="0" w:line="360" w:lineRule="auto"/>
        <w:ind w:firstLineChars="200" w:firstLine="640"/>
        <w:jc w:val="both"/>
        <w:rPr>
          <w:rFonts w:ascii="仿宋" w:eastAsia="仿宋" w:hAnsi="仿宋"/>
          <w:kern w:val="2"/>
          <w:sz w:val="32"/>
          <w:szCs w:val="32"/>
        </w:rPr>
      </w:pPr>
      <w:r>
        <w:rPr>
          <w:rFonts w:ascii="仿宋" w:eastAsia="仿宋" w:hAnsi="仿宋" w:hint="eastAsia"/>
          <w:kern w:val="2"/>
          <w:sz w:val="32"/>
          <w:szCs w:val="32"/>
        </w:rPr>
        <w:t>第二种情况，</w:t>
      </w:r>
      <w:r w:rsidRPr="00322785">
        <w:rPr>
          <w:rFonts w:ascii="仿宋" w:eastAsia="仿宋" w:hAnsi="仿宋"/>
          <w:kern w:val="2"/>
          <w:sz w:val="32"/>
          <w:szCs w:val="32"/>
        </w:rPr>
        <w:t>X=</w:t>
      </w:r>
      <w:r>
        <w:rPr>
          <w:rFonts w:ascii="仿宋" w:eastAsia="仿宋" w:hAnsi="仿宋" w:hint="eastAsia"/>
          <w:kern w:val="2"/>
          <w:sz w:val="32"/>
          <w:szCs w:val="32"/>
        </w:rPr>
        <w:t>2</w:t>
      </w:r>
      <w:r w:rsidRPr="00322785">
        <w:rPr>
          <w:rFonts w:ascii="仿宋" w:eastAsia="仿宋" w:hAnsi="仿宋"/>
          <w:kern w:val="2"/>
          <w:sz w:val="32"/>
          <w:szCs w:val="32"/>
        </w:rPr>
        <w:t>0元/股，买方</w:t>
      </w:r>
      <w:r>
        <w:rPr>
          <w:rFonts w:ascii="仿宋" w:eastAsia="仿宋" w:hAnsi="仿宋" w:hint="eastAsia"/>
          <w:kern w:val="2"/>
          <w:sz w:val="32"/>
          <w:szCs w:val="32"/>
        </w:rPr>
        <w:t>A</w:t>
      </w:r>
      <w:r w:rsidRPr="00322785">
        <w:rPr>
          <w:rFonts w:ascii="仿宋" w:eastAsia="仿宋" w:hAnsi="仿宋"/>
          <w:kern w:val="2"/>
          <w:sz w:val="32"/>
          <w:szCs w:val="32"/>
        </w:rPr>
        <w:t>弃权，损失</w:t>
      </w:r>
      <w:r>
        <w:rPr>
          <w:rFonts w:ascii="仿宋" w:eastAsia="仿宋" w:hAnsi="仿宋" w:hint="eastAsia"/>
          <w:kern w:val="2"/>
          <w:sz w:val="32"/>
          <w:szCs w:val="32"/>
        </w:rPr>
        <w:t>权利金1000</w:t>
      </w:r>
      <w:r w:rsidRPr="00322785">
        <w:rPr>
          <w:rFonts w:ascii="仿宋" w:eastAsia="仿宋" w:hAnsi="仿宋"/>
          <w:kern w:val="2"/>
          <w:sz w:val="32"/>
          <w:szCs w:val="32"/>
        </w:rPr>
        <w:t>元，卖方收入</w:t>
      </w:r>
      <w:r>
        <w:rPr>
          <w:rFonts w:ascii="仿宋" w:eastAsia="仿宋" w:hAnsi="仿宋" w:hint="eastAsia"/>
          <w:kern w:val="2"/>
          <w:sz w:val="32"/>
          <w:szCs w:val="32"/>
        </w:rPr>
        <w:t>1000</w:t>
      </w:r>
      <w:r w:rsidRPr="00322785">
        <w:rPr>
          <w:rFonts w:ascii="仿宋" w:eastAsia="仿宋" w:hAnsi="仿宋"/>
          <w:kern w:val="2"/>
          <w:sz w:val="32"/>
          <w:szCs w:val="32"/>
        </w:rPr>
        <w:t>元</w:t>
      </w:r>
      <w:r>
        <w:rPr>
          <w:rFonts w:ascii="仿宋" w:eastAsia="仿宋" w:hAnsi="仿宋" w:hint="eastAsia"/>
          <w:kern w:val="2"/>
          <w:sz w:val="32"/>
          <w:szCs w:val="32"/>
        </w:rPr>
        <w:t>。</w:t>
      </w:r>
    </w:p>
    <w:p w:rsidR="00761951" w:rsidRDefault="00761951" w:rsidP="00761951">
      <w:pPr>
        <w:pStyle w:val="a8"/>
        <w:spacing w:before="0" w:beforeAutospacing="0" w:after="0" w:afterAutospacing="0" w:line="360" w:lineRule="auto"/>
        <w:ind w:firstLineChars="200" w:firstLine="640"/>
        <w:jc w:val="both"/>
        <w:rPr>
          <w:rFonts w:ascii="仿宋" w:eastAsia="仿宋" w:hAnsi="仿宋"/>
          <w:kern w:val="2"/>
          <w:sz w:val="32"/>
          <w:szCs w:val="32"/>
        </w:rPr>
      </w:pPr>
      <w:r>
        <w:rPr>
          <w:rFonts w:ascii="仿宋" w:eastAsia="仿宋" w:hAnsi="仿宋" w:hint="eastAsia"/>
          <w:kern w:val="2"/>
          <w:sz w:val="32"/>
          <w:szCs w:val="32"/>
        </w:rPr>
        <w:t>第三种情况，20</w:t>
      </w:r>
      <w:r w:rsidRPr="00322785">
        <w:rPr>
          <w:rFonts w:ascii="仿宋" w:eastAsia="仿宋" w:hAnsi="仿宋"/>
          <w:kern w:val="2"/>
          <w:sz w:val="32"/>
          <w:szCs w:val="32"/>
        </w:rPr>
        <w:t>元/股</w:t>
      </w:r>
      <w:r>
        <w:rPr>
          <w:rFonts w:ascii="仿宋" w:eastAsia="仿宋" w:hAnsi="仿宋" w:hint="eastAsia"/>
          <w:kern w:val="2"/>
          <w:sz w:val="32"/>
          <w:szCs w:val="32"/>
        </w:rPr>
        <w:t>&lt;</w:t>
      </w:r>
      <w:r w:rsidRPr="00322785">
        <w:rPr>
          <w:rFonts w:ascii="仿宋" w:eastAsia="仿宋" w:hAnsi="仿宋"/>
          <w:kern w:val="2"/>
          <w:sz w:val="32"/>
          <w:szCs w:val="32"/>
        </w:rPr>
        <w:t>X</w:t>
      </w:r>
      <w:r>
        <w:rPr>
          <w:rFonts w:ascii="仿宋" w:eastAsia="仿宋" w:hAnsi="仿宋" w:hint="eastAsia"/>
          <w:kern w:val="2"/>
          <w:sz w:val="32"/>
          <w:szCs w:val="32"/>
        </w:rPr>
        <w:t>&lt;21</w:t>
      </w:r>
      <w:r w:rsidRPr="00322785">
        <w:rPr>
          <w:rFonts w:ascii="仿宋" w:eastAsia="仿宋" w:hAnsi="仿宋"/>
          <w:kern w:val="2"/>
          <w:sz w:val="32"/>
          <w:szCs w:val="32"/>
        </w:rPr>
        <w:t>元/股，</w:t>
      </w:r>
      <w:r>
        <w:rPr>
          <w:rFonts w:ascii="仿宋" w:eastAsia="仿宋" w:hAnsi="仿宋" w:hint="eastAsia"/>
          <w:kern w:val="2"/>
          <w:sz w:val="32"/>
          <w:szCs w:val="32"/>
        </w:rPr>
        <w:t>A</w:t>
      </w:r>
      <w:r w:rsidRPr="00322785">
        <w:rPr>
          <w:rFonts w:ascii="仿宋" w:eastAsia="仿宋" w:hAnsi="仿宋"/>
          <w:kern w:val="2"/>
          <w:sz w:val="32"/>
          <w:szCs w:val="32"/>
        </w:rPr>
        <w:t>执行权利</w:t>
      </w:r>
      <w:r>
        <w:rPr>
          <w:rFonts w:ascii="仿宋" w:eastAsia="仿宋" w:hAnsi="仿宋" w:hint="eastAsia"/>
          <w:kern w:val="2"/>
          <w:sz w:val="32"/>
          <w:szCs w:val="32"/>
        </w:rPr>
        <w:t>,</w:t>
      </w:r>
      <w:r w:rsidRPr="00322785">
        <w:rPr>
          <w:rFonts w:ascii="仿宋" w:eastAsia="仿宋" w:hAnsi="仿宋"/>
          <w:kern w:val="2"/>
          <w:sz w:val="32"/>
          <w:szCs w:val="32"/>
        </w:rPr>
        <w:t>弥补</w:t>
      </w:r>
      <w:r>
        <w:rPr>
          <w:rFonts w:ascii="仿宋" w:eastAsia="仿宋" w:hAnsi="仿宋" w:hint="eastAsia"/>
          <w:kern w:val="2"/>
          <w:sz w:val="32"/>
          <w:szCs w:val="32"/>
        </w:rPr>
        <w:t>1000元权利金成本</w:t>
      </w:r>
      <w:r w:rsidRPr="00322785">
        <w:rPr>
          <w:rFonts w:ascii="仿宋" w:eastAsia="仿宋" w:hAnsi="仿宋"/>
          <w:kern w:val="2"/>
          <w:sz w:val="32"/>
          <w:szCs w:val="32"/>
        </w:rPr>
        <w:t>，</w:t>
      </w:r>
      <w:r>
        <w:rPr>
          <w:rFonts w:ascii="仿宋" w:eastAsia="仿宋" w:hAnsi="仿宋" w:hint="eastAsia"/>
          <w:kern w:val="2"/>
          <w:sz w:val="32"/>
          <w:szCs w:val="32"/>
        </w:rPr>
        <w:t>卖方B履约，</w:t>
      </w:r>
      <w:r w:rsidRPr="00322785">
        <w:rPr>
          <w:rFonts w:ascii="仿宋" w:eastAsia="仿宋" w:hAnsi="仿宋"/>
          <w:kern w:val="2"/>
          <w:sz w:val="32"/>
          <w:szCs w:val="32"/>
        </w:rPr>
        <w:t>收入</w:t>
      </w:r>
      <w:r>
        <w:rPr>
          <w:rFonts w:ascii="仿宋" w:eastAsia="仿宋" w:hAnsi="仿宋" w:hint="eastAsia"/>
          <w:kern w:val="2"/>
          <w:sz w:val="32"/>
          <w:szCs w:val="32"/>
        </w:rPr>
        <w:t>&lt;10</w:t>
      </w:r>
      <w:r w:rsidRPr="00322785">
        <w:rPr>
          <w:rFonts w:ascii="仿宋" w:eastAsia="仿宋" w:hAnsi="仿宋"/>
          <w:kern w:val="2"/>
          <w:sz w:val="32"/>
          <w:szCs w:val="32"/>
        </w:rPr>
        <w:t>00元</w:t>
      </w:r>
      <w:r>
        <w:rPr>
          <w:rFonts w:ascii="仿宋" w:eastAsia="仿宋" w:hAnsi="仿宋" w:hint="eastAsia"/>
          <w:kern w:val="2"/>
          <w:sz w:val="32"/>
          <w:szCs w:val="32"/>
        </w:rPr>
        <w:t>。</w:t>
      </w:r>
    </w:p>
    <w:p w:rsidR="00761951" w:rsidRDefault="00761951" w:rsidP="00761951">
      <w:pPr>
        <w:pStyle w:val="a8"/>
        <w:spacing w:before="0" w:beforeAutospacing="0" w:after="0" w:afterAutospacing="0" w:line="360" w:lineRule="auto"/>
        <w:ind w:firstLineChars="200" w:firstLine="640"/>
        <w:jc w:val="both"/>
        <w:rPr>
          <w:rFonts w:ascii="仿宋" w:eastAsia="仿宋" w:hAnsi="仿宋"/>
          <w:kern w:val="2"/>
          <w:sz w:val="32"/>
          <w:szCs w:val="32"/>
        </w:rPr>
      </w:pPr>
      <w:r>
        <w:rPr>
          <w:rFonts w:ascii="仿宋" w:eastAsia="仿宋" w:hAnsi="仿宋" w:hint="eastAsia"/>
          <w:kern w:val="2"/>
          <w:sz w:val="32"/>
          <w:szCs w:val="32"/>
        </w:rPr>
        <w:t>第四种情况，</w:t>
      </w:r>
      <w:r w:rsidRPr="00322785">
        <w:rPr>
          <w:rFonts w:ascii="仿宋" w:eastAsia="仿宋" w:hAnsi="仿宋"/>
          <w:kern w:val="2"/>
          <w:sz w:val="32"/>
          <w:szCs w:val="32"/>
        </w:rPr>
        <w:t>X=</w:t>
      </w:r>
      <w:r>
        <w:rPr>
          <w:rFonts w:ascii="仿宋" w:eastAsia="仿宋" w:hAnsi="仿宋" w:hint="eastAsia"/>
          <w:kern w:val="2"/>
          <w:sz w:val="32"/>
          <w:szCs w:val="32"/>
        </w:rPr>
        <w:t>21</w:t>
      </w:r>
      <w:r w:rsidRPr="00322785">
        <w:rPr>
          <w:rFonts w:ascii="仿宋" w:eastAsia="仿宋" w:hAnsi="仿宋"/>
          <w:kern w:val="2"/>
          <w:sz w:val="32"/>
          <w:szCs w:val="32"/>
        </w:rPr>
        <w:t>元/股，</w:t>
      </w:r>
      <w:r>
        <w:rPr>
          <w:rFonts w:ascii="仿宋" w:eastAsia="仿宋" w:hAnsi="仿宋" w:hint="eastAsia"/>
          <w:kern w:val="2"/>
          <w:sz w:val="32"/>
          <w:szCs w:val="32"/>
        </w:rPr>
        <w:t>A</w:t>
      </w:r>
      <w:r w:rsidRPr="00322785">
        <w:rPr>
          <w:rFonts w:ascii="仿宋" w:eastAsia="仿宋" w:hAnsi="仿宋"/>
          <w:kern w:val="2"/>
          <w:sz w:val="32"/>
          <w:szCs w:val="32"/>
        </w:rPr>
        <w:t>执行权利，</w:t>
      </w:r>
      <w:r>
        <w:rPr>
          <w:rFonts w:ascii="仿宋" w:eastAsia="仿宋" w:hAnsi="仿宋" w:hint="eastAsia"/>
          <w:kern w:val="2"/>
          <w:sz w:val="32"/>
          <w:szCs w:val="32"/>
        </w:rPr>
        <w:t>A、B</w:t>
      </w:r>
      <w:r w:rsidRPr="00322785">
        <w:rPr>
          <w:rFonts w:ascii="仿宋" w:eastAsia="仿宋" w:hAnsi="仿宋"/>
          <w:kern w:val="2"/>
          <w:sz w:val="32"/>
          <w:szCs w:val="32"/>
        </w:rPr>
        <w:t>盈亏</w:t>
      </w:r>
      <w:r>
        <w:rPr>
          <w:rFonts w:ascii="仿宋" w:eastAsia="仿宋" w:hAnsi="仿宋" w:hint="eastAsia"/>
          <w:kern w:val="2"/>
          <w:sz w:val="32"/>
          <w:szCs w:val="32"/>
        </w:rPr>
        <w:t>相抵。</w:t>
      </w:r>
    </w:p>
    <w:p w:rsidR="00761951" w:rsidRDefault="00761951" w:rsidP="00761951">
      <w:pPr>
        <w:pStyle w:val="a8"/>
        <w:spacing w:before="0" w:beforeAutospacing="0" w:after="0" w:afterAutospacing="0" w:line="360" w:lineRule="auto"/>
        <w:ind w:firstLineChars="200" w:firstLine="640"/>
        <w:jc w:val="both"/>
        <w:rPr>
          <w:rFonts w:ascii="仿宋" w:eastAsia="仿宋" w:hAnsi="仿宋"/>
          <w:kern w:val="2"/>
          <w:sz w:val="32"/>
          <w:szCs w:val="32"/>
        </w:rPr>
      </w:pPr>
      <w:r>
        <w:rPr>
          <w:rFonts w:ascii="仿宋" w:eastAsia="仿宋" w:hAnsi="仿宋" w:hint="eastAsia"/>
          <w:kern w:val="2"/>
          <w:sz w:val="32"/>
          <w:szCs w:val="32"/>
        </w:rPr>
        <w:t>第五种情况，X&gt;21元</w:t>
      </w:r>
      <w:r w:rsidRPr="00322785">
        <w:rPr>
          <w:rFonts w:ascii="仿宋" w:eastAsia="仿宋" w:hAnsi="仿宋"/>
          <w:kern w:val="2"/>
          <w:sz w:val="32"/>
          <w:szCs w:val="32"/>
        </w:rPr>
        <w:t>股，</w:t>
      </w:r>
      <w:r>
        <w:rPr>
          <w:rFonts w:ascii="仿宋" w:eastAsia="仿宋" w:hAnsi="仿宋" w:hint="eastAsia"/>
          <w:kern w:val="2"/>
          <w:sz w:val="32"/>
          <w:szCs w:val="32"/>
        </w:rPr>
        <w:t>A</w:t>
      </w:r>
      <w:r w:rsidRPr="00322785">
        <w:rPr>
          <w:rFonts w:ascii="仿宋" w:eastAsia="仿宋" w:hAnsi="仿宋"/>
          <w:kern w:val="2"/>
          <w:sz w:val="32"/>
          <w:szCs w:val="32"/>
        </w:rPr>
        <w:t>执行权利，</w:t>
      </w:r>
      <w:r>
        <w:rPr>
          <w:rFonts w:ascii="仿宋" w:eastAsia="仿宋" w:hAnsi="仿宋" w:hint="eastAsia"/>
          <w:kern w:val="2"/>
          <w:sz w:val="32"/>
          <w:szCs w:val="32"/>
        </w:rPr>
        <w:t>有正的收益</w:t>
      </w:r>
      <w:r w:rsidRPr="00322785">
        <w:rPr>
          <w:rFonts w:ascii="仿宋" w:eastAsia="仿宋" w:hAnsi="仿宋"/>
          <w:kern w:val="2"/>
          <w:sz w:val="32"/>
          <w:szCs w:val="32"/>
        </w:rPr>
        <w:t>，</w:t>
      </w:r>
      <w:r>
        <w:rPr>
          <w:rFonts w:ascii="仿宋" w:eastAsia="仿宋" w:hAnsi="仿宋" w:hint="eastAsia"/>
          <w:kern w:val="2"/>
          <w:sz w:val="32"/>
          <w:szCs w:val="32"/>
        </w:rPr>
        <w:t>B亏损。</w:t>
      </w:r>
    </w:p>
    <w:p w:rsidR="00761951" w:rsidRDefault="00761951" w:rsidP="00761951">
      <w:pPr>
        <w:pStyle w:val="a8"/>
        <w:spacing w:before="0" w:beforeAutospacing="0" w:after="0" w:afterAutospacing="0" w:line="360" w:lineRule="auto"/>
        <w:ind w:firstLineChars="200" w:firstLine="640"/>
        <w:jc w:val="both"/>
        <w:rPr>
          <w:rFonts w:ascii="仿宋" w:eastAsia="仿宋" w:hAnsi="仿宋"/>
          <w:kern w:val="2"/>
          <w:sz w:val="32"/>
          <w:szCs w:val="32"/>
        </w:rPr>
      </w:pPr>
      <w:r>
        <w:rPr>
          <w:rFonts w:ascii="仿宋" w:eastAsia="仿宋" w:hAnsi="仿宋" w:hint="eastAsia"/>
          <w:kern w:val="2"/>
          <w:sz w:val="32"/>
          <w:szCs w:val="32"/>
        </w:rPr>
        <w:t>第六种情况，</w:t>
      </w:r>
      <w:proofErr w:type="gramStart"/>
      <w:r w:rsidRPr="00322785">
        <w:rPr>
          <w:rFonts w:ascii="仿宋" w:eastAsia="仿宋" w:hAnsi="仿宋"/>
          <w:kern w:val="2"/>
          <w:sz w:val="32"/>
          <w:szCs w:val="32"/>
        </w:rPr>
        <w:t>若</w:t>
      </w:r>
      <w:r>
        <w:rPr>
          <w:rFonts w:ascii="仿宋" w:eastAsia="仿宋" w:hAnsi="仿宋" w:hint="eastAsia"/>
          <w:kern w:val="2"/>
          <w:sz w:val="32"/>
          <w:szCs w:val="32"/>
        </w:rPr>
        <w:t>随着</w:t>
      </w:r>
      <w:proofErr w:type="gramEnd"/>
      <w:r>
        <w:rPr>
          <w:rFonts w:ascii="仿宋" w:eastAsia="仿宋" w:hAnsi="仿宋" w:hint="eastAsia"/>
          <w:kern w:val="2"/>
          <w:sz w:val="32"/>
          <w:szCs w:val="32"/>
        </w:rPr>
        <w:t>股价上涨，权利金</w:t>
      </w:r>
      <w:r w:rsidRPr="00322785">
        <w:rPr>
          <w:rFonts w:ascii="仿宋" w:eastAsia="仿宋" w:hAnsi="仿宋"/>
          <w:kern w:val="2"/>
          <w:sz w:val="32"/>
          <w:szCs w:val="32"/>
        </w:rPr>
        <w:t>上涨，</w:t>
      </w:r>
      <w:r>
        <w:rPr>
          <w:rFonts w:ascii="仿宋" w:eastAsia="仿宋" w:hAnsi="仿宋" w:hint="eastAsia"/>
          <w:kern w:val="2"/>
          <w:sz w:val="32"/>
          <w:szCs w:val="32"/>
        </w:rPr>
        <w:t>如涨到1.5</w:t>
      </w:r>
      <w:r w:rsidRPr="00322785">
        <w:rPr>
          <w:rFonts w:ascii="仿宋" w:eastAsia="仿宋" w:hAnsi="仿宋"/>
          <w:kern w:val="2"/>
          <w:sz w:val="32"/>
          <w:szCs w:val="32"/>
        </w:rPr>
        <w:t>元/股，股价</w:t>
      </w:r>
      <w:r>
        <w:rPr>
          <w:rFonts w:ascii="仿宋" w:eastAsia="仿宋" w:hAnsi="仿宋" w:hint="eastAsia"/>
          <w:kern w:val="2"/>
          <w:sz w:val="32"/>
          <w:szCs w:val="32"/>
        </w:rPr>
        <w:t>为21.2</w:t>
      </w:r>
      <w:r w:rsidRPr="00322785">
        <w:rPr>
          <w:rFonts w:ascii="仿宋" w:eastAsia="仿宋" w:hAnsi="仿宋"/>
          <w:kern w:val="2"/>
          <w:sz w:val="32"/>
          <w:szCs w:val="32"/>
        </w:rPr>
        <w:t>元/股，</w:t>
      </w:r>
      <w:r>
        <w:rPr>
          <w:rFonts w:ascii="仿宋" w:eastAsia="仿宋" w:hAnsi="仿宋" w:hint="eastAsia"/>
          <w:kern w:val="2"/>
          <w:sz w:val="32"/>
          <w:szCs w:val="32"/>
        </w:rPr>
        <w:t>A选择</w:t>
      </w:r>
      <w:r w:rsidRPr="00322785">
        <w:rPr>
          <w:rFonts w:ascii="仿宋" w:eastAsia="仿宋" w:hAnsi="仿宋"/>
          <w:kern w:val="2"/>
          <w:sz w:val="32"/>
          <w:szCs w:val="32"/>
        </w:rPr>
        <w:t>将此权利卖给他人，获得收入</w:t>
      </w:r>
      <w:r>
        <w:rPr>
          <w:rFonts w:ascii="仿宋" w:eastAsia="仿宋" w:hAnsi="仿宋" w:hint="eastAsia"/>
          <w:kern w:val="2"/>
          <w:sz w:val="32"/>
          <w:szCs w:val="32"/>
        </w:rPr>
        <w:t>0.5*1000=500元。</w:t>
      </w:r>
      <w:r w:rsidRPr="00322785">
        <w:rPr>
          <w:rFonts w:ascii="仿宋" w:eastAsia="仿宋" w:hAnsi="仿宋"/>
          <w:kern w:val="2"/>
          <w:sz w:val="32"/>
          <w:szCs w:val="32"/>
        </w:rPr>
        <w:t xml:space="preserve"> </w:t>
      </w:r>
    </w:p>
    <w:p w:rsidR="00761951" w:rsidRDefault="00761951" w:rsidP="00761951">
      <w:pPr>
        <w:pStyle w:val="a8"/>
        <w:spacing w:before="0" w:beforeAutospacing="0" w:after="0" w:afterAutospacing="0" w:line="360" w:lineRule="auto"/>
        <w:ind w:firstLineChars="200" w:firstLine="640"/>
        <w:jc w:val="both"/>
        <w:rPr>
          <w:rFonts w:ascii="仿宋" w:eastAsia="仿宋" w:hAnsi="仿宋"/>
          <w:kern w:val="2"/>
          <w:sz w:val="32"/>
          <w:szCs w:val="32"/>
        </w:rPr>
      </w:pPr>
      <w:r w:rsidRPr="00322785">
        <w:rPr>
          <w:rFonts w:ascii="仿宋" w:eastAsia="仿宋" w:hAnsi="仿宋"/>
          <w:kern w:val="2"/>
          <w:sz w:val="32"/>
          <w:szCs w:val="32"/>
        </w:rPr>
        <w:t>我们考虑</w:t>
      </w:r>
      <w:r>
        <w:rPr>
          <w:rFonts w:ascii="仿宋" w:eastAsia="仿宋" w:hAnsi="仿宋" w:hint="eastAsia"/>
          <w:kern w:val="2"/>
          <w:sz w:val="32"/>
          <w:szCs w:val="32"/>
        </w:rPr>
        <w:t>以上几种</w:t>
      </w:r>
      <w:r w:rsidRPr="00322785">
        <w:rPr>
          <w:rFonts w:ascii="仿宋" w:eastAsia="仿宋" w:hAnsi="仿宋"/>
          <w:kern w:val="2"/>
          <w:sz w:val="32"/>
          <w:szCs w:val="32"/>
        </w:rPr>
        <w:t>情况，分别</w:t>
      </w:r>
      <w:r>
        <w:rPr>
          <w:rFonts w:ascii="仿宋" w:eastAsia="仿宋" w:hAnsi="仿宋" w:hint="eastAsia"/>
          <w:kern w:val="2"/>
          <w:sz w:val="32"/>
          <w:szCs w:val="32"/>
        </w:rPr>
        <w:t>对</w:t>
      </w:r>
      <w:r w:rsidRPr="00322785">
        <w:rPr>
          <w:rFonts w:ascii="仿宋" w:eastAsia="仿宋" w:hAnsi="仿宋"/>
          <w:kern w:val="2"/>
          <w:sz w:val="32"/>
          <w:szCs w:val="32"/>
        </w:rPr>
        <w:t>买方和卖方的操作进行分析。</w:t>
      </w:r>
      <w:r>
        <w:rPr>
          <w:rFonts w:ascii="仿宋" w:eastAsia="仿宋" w:hAnsi="仿宋" w:hint="eastAsia"/>
          <w:kern w:val="2"/>
          <w:sz w:val="32"/>
          <w:szCs w:val="32"/>
        </w:rPr>
        <w:t>若3个月后，X公司</w:t>
      </w:r>
      <w:r w:rsidRPr="00322785">
        <w:rPr>
          <w:rFonts w:ascii="仿宋" w:eastAsia="仿宋" w:hAnsi="仿宋"/>
          <w:kern w:val="2"/>
          <w:sz w:val="32"/>
          <w:szCs w:val="32"/>
        </w:rPr>
        <w:t>股价小</w:t>
      </w:r>
      <w:r>
        <w:rPr>
          <w:rFonts w:ascii="仿宋" w:eastAsia="仿宋" w:hAnsi="仿宋" w:hint="eastAsia"/>
          <w:kern w:val="2"/>
          <w:sz w:val="32"/>
          <w:szCs w:val="32"/>
        </w:rPr>
        <w:t>2</w:t>
      </w:r>
      <w:r w:rsidRPr="00322785">
        <w:rPr>
          <w:rFonts w:ascii="仿宋" w:eastAsia="仿宋" w:hAnsi="仿宋"/>
          <w:kern w:val="2"/>
          <w:sz w:val="32"/>
          <w:szCs w:val="32"/>
        </w:rPr>
        <w:t>0元的，</w:t>
      </w:r>
      <w:r>
        <w:rPr>
          <w:rFonts w:ascii="仿宋" w:eastAsia="仿宋" w:hAnsi="仿宋" w:hint="eastAsia"/>
          <w:kern w:val="2"/>
          <w:sz w:val="32"/>
          <w:szCs w:val="32"/>
        </w:rPr>
        <w:t>小于执行价，那么买方判断失误，此时买方放弃行权，损失全部权利金1000</w:t>
      </w:r>
      <w:r>
        <w:rPr>
          <w:rFonts w:ascii="仿宋" w:eastAsia="仿宋" w:hAnsi="仿宋" w:hint="eastAsia"/>
          <w:kern w:val="2"/>
          <w:sz w:val="32"/>
          <w:szCs w:val="32"/>
        </w:rPr>
        <w:lastRenderedPageBreak/>
        <w:t>元，损失达到最大。这时，卖方盈利达到最大，收获全部权利</w:t>
      </w:r>
      <w:proofErr w:type="gramStart"/>
      <w:r>
        <w:rPr>
          <w:rFonts w:ascii="仿宋" w:eastAsia="仿宋" w:hAnsi="仿宋" w:hint="eastAsia"/>
          <w:kern w:val="2"/>
          <w:sz w:val="32"/>
          <w:szCs w:val="32"/>
        </w:rPr>
        <w:t>金而且</w:t>
      </w:r>
      <w:proofErr w:type="gramEnd"/>
      <w:r>
        <w:rPr>
          <w:rFonts w:ascii="仿宋" w:eastAsia="仿宋" w:hAnsi="仿宋" w:hint="eastAsia"/>
          <w:kern w:val="2"/>
          <w:sz w:val="32"/>
          <w:szCs w:val="32"/>
        </w:rPr>
        <w:t>没有损失。</w:t>
      </w:r>
    </w:p>
    <w:p w:rsidR="00761951" w:rsidRDefault="00761951" w:rsidP="00761951">
      <w:pPr>
        <w:pStyle w:val="a8"/>
        <w:spacing w:before="0" w:beforeAutospacing="0" w:after="0" w:afterAutospacing="0" w:line="360" w:lineRule="auto"/>
        <w:ind w:firstLineChars="200" w:firstLine="640"/>
        <w:jc w:val="both"/>
        <w:rPr>
          <w:rFonts w:ascii="仿宋" w:eastAsia="仿宋" w:hAnsi="仿宋"/>
          <w:kern w:val="2"/>
          <w:sz w:val="32"/>
          <w:szCs w:val="32"/>
        </w:rPr>
      </w:pPr>
      <w:r w:rsidRPr="00322785">
        <w:rPr>
          <w:rFonts w:ascii="仿宋" w:eastAsia="仿宋" w:hAnsi="仿宋"/>
          <w:kern w:val="2"/>
          <w:sz w:val="32"/>
          <w:szCs w:val="32"/>
        </w:rPr>
        <w:t>如果股价停滞不前，依然</w:t>
      </w:r>
      <w:r>
        <w:rPr>
          <w:rFonts w:ascii="仿宋" w:eastAsia="仿宋" w:hAnsi="仿宋" w:hint="eastAsia"/>
          <w:kern w:val="2"/>
          <w:sz w:val="32"/>
          <w:szCs w:val="32"/>
        </w:rPr>
        <w:t>在</w:t>
      </w:r>
      <w:r w:rsidRPr="00322785">
        <w:rPr>
          <w:rFonts w:ascii="仿宋" w:eastAsia="仿宋" w:hAnsi="仿宋"/>
          <w:kern w:val="2"/>
          <w:sz w:val="32"/>
          <w:szCs w:val="32"/>
        </w:rPr>
        <w:t>每股</w:t>
      </w:r>
      <w:r>
        <w:rPr>
          <w:rFonts w:ascii="仿宋" w:eastAsia="仿宋" w:hAnsi="仿宋" w:hint="eastAsia"/>
          <w:kern w:val="2"/>
          <w:sz w:val="32"/>
          <w:szCs w:val="32"/>
        </w:rPr>
        <w:t>20</w:t>
      </w:r>
      <w:r w:rsidRPr="00322785">
        <w:rPr>
          <w:rFonts w:ascii="仿宋" w:eastAsia="仿宋" w:hAnsi="仿宋"/>
          <w:kern w:val="2"/>
          <w:sz w:val="32"/>
          <w:szCs w:val="32"/>
        </w:rPr>
        <w:t>元，那么</w:t>
      </w:r>
      <w:r>
        <w:rPr>
          <w:rFonts w:ascii="仿宋" w:eastAsia="仿宋" w:hAnsi="仿宋" w:hint="eastAsia"/>
          <w:kern w:val="2"/>
          <w:sz w:val="32"/>
          <w:szCs w:val="32"/>
        </w:rPr>
        <w:t>买方执行权利和不执行都是一样的，股票上没有任何收益，都是亏损全部权利金，买方弃权，卖方则收入全部权利金。</w:t>
      </w:r>
    </w:p>
    <w:p w:rsidR="00761951" w:rsidRDefault="00761951" w:rsidP="00761951">
      <w:pPr>
        <w:pStyle w:val="a8"/>
        <w:spacing w:before="0" w:beforeAutospacing="0" w:after="0" w:afterAutospacing="0" w:line="360" w:lineRule="auto"/>
        <w:ind w:firstLineChars="200" w:firstLine="640"/>
        <w:jc w:val="both"/>
        <w:rPr>
          <w:rFonts w:ascii="仿宋" w:eastAsia="仿宋" w:hAnsi="仿宋"/>
          <w:kern w:val="2"/>
          <w:sz w:val="32"/>
          <w:szCs w:val="32"/>
        </w:rPr>
      </w:pPr>
      <w:r>
        <w:rPr>
          <w:rFonts w:ascii="仿宋" w:eastAsia="仿宋" w:hAnsi="仿宋" w:hint="eastAsia"/>
          <w:kern w:val="2"/>
          <w:sz w:val="32"/>
          <w:szCs w:val="32"/>
        </w:rPr>
        <w:t>第三种情况，</w:t>
      </w:r>
      <w:r w:rsidRPr="00322785">
        <w:rPr>
          <w:rFonts w:ascii="仿宋" w:eastAsia="仿宋" w:hAnsi="仿宋"/>
          <w:kern w:val="2"/>
          <w:sz w:val="32"/>
          <w:szCs w:val="32"/>
        </w:rPr>
        <w:t>股价</w:t>
      </w:r>
      <w:r>
        <w:rPr>
          <w:rFonts w:ascii="仿宋" w:eastAsia="仿宋" w:hAnsi="仿宋" w:hint="eastAsia"/>
          <w:kern w:val="2"/>
          <w:sz w:val="32"/>
          <w:szCs w:val="32"/>
        </w:rPr>
        <w:t>上升了一点</w:t>
      </w:r>
      <w:r w:rsidRPr="00322785">
        <w:rPr>
          <w:rFonts w:ascii="仿宋" w:eastAsia="仿宋" w:hAnsi="仿宋"/>
          <w:kern w:val="2"/>
          <w:sz w:val="32"/>
          <w:szCs w:val="32"/>
        </w:rPr>
        <w:t>，</w:t>
      </w:r>
      <w:r>
        <w:rPr>
          <w:rFonts w:ascii="仿宋" w:eastAsia="仿宋" w:hAnsi="仿宋" w:hint="eastAsia"/>
          <w:kern w:val="2"/>
          <w:sz w:val="32"/>
          <w:szCs w:val="32"/>
        </w:rPr>
        <w:t>介于执行价20元和执行价与权利金之和21元之间，这时，股价朝着买方的预期方向发展，买方行权</w:t>
      </w:r>
      <w:r w:rsidRPr="00322785">
        <w:rPr>
          <w:rFonts w:ascii="仿宋" w:eastAsia="仿宋" w:hAnsi="仿宋"/>
          <w:kern w:val="2"/>
          <w:sz w:val="32"/>
          <w:szCs w:val="32"/>
        </w:rPr>
        <w:t>。例如股价</w:t>
      </w:r>
      <w:r>
        <w:rPr>
          <w:rFonts w:ascii="仿宋" w:eastAsia="仿宋" w:hAnsi="仿宋" w:hint="eastAsia"/>
          <w:kern w:val="2"/>
          <w:sz w:val="32"/>
          <w:szCs w:val="32"/>
        </w:rPr>
        <w:t>为20.6</w:t>
      </w:r>
      <w:r w:rsidRPr="00322785">
        <w:rPr>
          <w:rFonts w:ascii="仿宋" w:eastAsia="仿宋" w:hAnsi="仿宋"/>
          <w:kern w:val="2"/>
          <w:sz w:val="32"/>
          <w:szCs w:val="32"/>
        </w:rPr>
        <w:t>元</w:t>
      </w:r>
      <w:r>
        <w:rPr>
          <w:rFonts w:ascii="仿宋" w:eastAsia="仿宋" w:hAnsi="仿宋" w:hint="eastAsia"/>
          <w:kern w:val="2"/>
          <w:sz w:val="32"/>
          <w:szCs w:val="32"/>
        </w:rPr>
        <w:t>/</w:t>
      </w:r>
      <w:r w:rsidRPr="00322785">
        <w:rPr>
          <w:rFonts w:ascii="仿宋" w:eastAsia="仿宋" w:hAnsi="仿宋"/>
          <w:kern w:val="2"/>
          <w:sz w:val="32"/>
          <w:szCs w:val="32"/>
        </w:rPr>
        <w:t>股，买方先以</w:t>
      </w:r>
      <w:r>
        <w:rPr>
          <w:rFonts w:ascii="仿宋" w:eastAsia="仿宋" w:hAnsi="仿宋" w:hint="eastAsia"/>
          <w:kern w:val="2"/>
          <w:sz w:val="32"/>
          <w:szCs w:val="32"/>
        </w:rPr>
        <w:t>执行价20元/</w:t>
      </w:r>
      <w:r w:rsidRPr="00322785">
        <w:rPr>
          <w:rFonts w:ascii="仿宋" w:eastAsia="仿宋" w:hAnsi="仿宋"/>
          <w:kern w:val="2"/>
          <w:sz w:val="32"/>
          <w:szCs w:val="32"/>
        </w:rPr>
        <w:t>股的价格向卖方买入股票，然后再到股票市场以</w:t>
      </w:r>
      <w:r>
        <w:rPr>
          <w:rFonts w:ascii="仿宋" w:eastAsia="仿宋" w:hAnsi="仿宋" w:hint="eastAsia"/>
          <w:kern w:val="2"/>
          <w:sz w:val="32"/>
          <w:szCs w:val="32"/>
        </w:rPr>
        <w:t>20.6</w:t>
      </w:r>
      <w:r w:rsidRPr="00322785">
        <w:rPr>
          <w:rFonts w:ascii="仿宋" w:eastAsia="仿宋" w:hAnsi="仿宋"/>
          <w:kern w:val="2"/>
          <w:sz w:val="32"/>
          <w:szCs w:val="32"/>
        </w:rPr>
        <w:t>元/股的市价出售，获得</w:t>
      </w:r>
      <w:r>
        <w:rPr>
          <w:rFonts w:ascii="仿宋" w:eastAsia="仿宋" w:hAnsi="仿宋" w:hint="eastAsia"/>
          <w:kern w:val="2"/>
          <w:sz w:val="32"/>
          <w:szCs w:val="32"/>
        </w:rPr>
        <w:t>600</w:t>
      </w:r>
      <w:r w:rsidRPr="00322785">
        <w:rPr>
          <w:rFonts w:ascii="仿宋" w:eastAsia="仿宋" w:hAnsi="仿宋"/>
          <w:kern w:val="2"/>
          <w:sz w:val="32"/>
          <w:szCs w:val="32"/>
        </w:rPr>
        <w:t>元的</w:t>
      </w:r>
      <w:r>
        <w:rPr>
          <w:rFonts w:ascii="仿宋" w:eastAsia="仿宋" w:hAnsi="仿宋" w:hint="eastAsia"/>
          <w:kern w:val="2"/>
          <w:sz w:val="32"/>
          <w:szCs w:val="32"/>
        </w:rPr>
        <w:t>盈利</w:t>
      </w:r>
      <w:r w:rsidRPr="00322785">
        <w:rPr>
          <w:rFonts w:ascii="仿宋" w:eastAsia="仿宋" w:hAnsi="仿宋"/>
          <w:kern w:val="2"/>
          <w:sz w:val="32"/>
          <w:szCs w:val="32"/>
        </w:rPr>
        <w:t>，</w:t>
      </w:r>
      <w:r>
        <w:rPr>
          <w:rFonts w:ascii="仿宋" w:eastAsia="仿宋" w:hAnsi="仿宋" w:hint="eastAsia"/>
          <w:kern w:val="2"/>
          <w:sz w:val="32"/>
          <w:szCs w:val="32"/>
        </w:rPr>
        <w:t>支付权利金是1000元，这样总损失就降到400元了，</w:t>
      </w:r>
      <w:r w:rsidRPr="00322785">
        <w:rPr>
          <w:rFonts w:ascii="仿宋" w:eastAsia="仿宋" w:hAnsi="仿宋"/>
          <w:kern w:val="2"/>
          <w:sz w:val="32"/>
          <w:szCs w:val="32"/>
        </w:rPr>
        <w:t>也就是买方行使权利可以部分弥补</w:t>
      </w:r>
      <w:r>
        <w:rPr>
          <w:rFonts w:ascii="仿宋" w:eastAsia="仿宋" w:hAnsi="仿宋" w:hint="eastAsia"/>
          <w:kern w:val="2"/>
          <w:sz w:val="32"/>
          <w:szCs w:val="32"/>
        </w:rPr>
        <w:t>权利金</w:t>
      </w:r>
      <w:r w:rsidRPr="00322785">
        <w:rPr>
          <w:rFonts w:ascii="仿宋" w:eastAsia="仿宋" w:hAnsi="仿宋"/>
          <w:kern w:val="2"/>
          <w:sz w:val="32"/>
          <w:szCs w:val="32"/>
        </w:rPr>
        <w:t>损失。对应在</w:t>
      </w:r>
      <w:r>
        <w:rPr>
          <w:rFonts w:ascii="仿宋" w:eastAsia="仿宋" w:hAnsi="仿宋" w:hint="eastAsia"/>
          <w:kern w:val="2"/>
          <w:sz w:val="32"/>
          <w:szCs w:val="32"/>
        </w:rPr>
        <w:t>认购期权买方盈亏图中，</w:t>
      </w:r>
      <w:r w:rsidRPr="00322785">
        <w:rPr>
          <w:rFonts w:ascii="仿宋" w:eastAsia="仿宋" w:hAnsi="仿宋"/>
          <w:kern w:val="2"/>
          <w:sz w:val="32"/>
          <w:szCs w:val="32"/>
        </w:rPr>
        <w:t>我们可以看到，从</w:t>
      </w:r>
      <w:r>
        <w:rPr>
          <w:rFonts w:ascii="仿宋" w:eastAsia="仿宋" w:hAnsi="仿宋" w:hint="eastAsia"/>
          <w:kern w:val="2"/>
          <w:sz w:val="32"/>
          <w:szCs w:val="32"/>
        </w:rPr>
        <w:t>20</w:t>
      </w:r>
      <w:r w:rsidRPr="00322785">
        <w:rPr>
          <w:rFonts w:ascii="仿宋" w:eastAsia="仿宋" w:hAnsi="仿宋"/>
          <w:kern w:val="2"/>
          <w:sz w:val="32"/>
          <w:szCs w:val="32"/>
        </w:rPr>
        <w:t>到</w:t>
      </w:r>
      <w:r>
        <w:rPr>
          <w:rFonts w:ascii="仿宋" w:eastAsia="仿宋" w:hAnsi="仿宋" w:hint="eastAsia"/>
          <w:kern w:val="2"/>
          <w:sz w:val="32"/>
          <w:szCs w:val="32"/>
        </w:rPr>
        <w:t>21</w:t>
      </w:r>
      <w:r w:rsidRPr="00322785">
        <w:rPr>
          <w:rFonts w:ascii="仿宋" w:eastAsia="仿宋" w:hAnsi="仿宋"/>
          <w:kern w:val="2"/>
          <w:sz w:val="32"/>
          <w:szCs w:val="32"/>
        </w:rPr>
        <w:t>的价位，买方的盈亏线有了上倾的斜率，也就是说买方的亏损在这个区域内，随着价格的上升而不断缩小。而对应卖方</w:t>
      </w:r>
      <w:r>
        <w:rPr>
          <w:rFonts w:ascii="仿宋" w:eastAsia="仿宋" w:hAnsi="仿宋" w:hint="eastAsia"/>
          <w:kern w:val="2"/>
          <w:sz w:val="32"/>
          <w:szCs w:val="32"/>
        </w:rPr>
        <w:t>，</w:t>
      </w:r>
      <w:r w:rsidRPr="00322785">
        <w:rPr>
          <w:rFonts w:ascii="仿宋" w:eastAsia="仿宋" w:hAnsi="仿宋"/>
          <w:kern w:val="2"/>
          <w:sz w:val="32"/>
          <w:szCs w:val="32"/>
        </w:rPr>
        <w:t>因为买方</w:t>
      </w:r>
      <w:r>
        <w:rPr>
          <w:rFonts w:ascii="仿宋" w:eastAsia="仿宋" w:hAnsi="仿宋" w:hint="eastAsia"/>
          <w:kern w:val="2"/>
          <w:sz w:val="32"/>
          <w:szCs w:val="32"/>
        </w:rPr>
        <w:t>行权</w:t>
      </w:r>
      <w:r w:rsidRPr="00322785">
        <w:rPr>
          <w:rFonts w:ascii="仿宋" w:eastAsia="仿宋" w:hAnsi="仿宋"/>
          <w:kern w:val="2"/>
          <w:sz w:val="32"/>
          <w:szCs w:val="32"/>
        </w:rPr>
        <w:t>，他</w:t>
      </w:r>
      <w:r>
        <w:rPr>
          <w:rFonts w:ascii="仿宋" w:eastAsia="仿宋" w:hAnsi="仿宋" w:hint="eastAsia"/>
          <w:kern w:val="2"/>
          <w:sz w:val="32"/>
          <w:szCs w:val="32"/>
        </w:rPr>
        <w:t>有义务</w:t>
      </w:r>
      <w:r w:rsidRPr="00322785">
        <w:rPr>
          <w:rFonts w:ascii="仿宋" w:eastAsia="仿宋" w:hAnsi="仿宋"/>
          <w:kern w:val="2"/>
          <w:sz w:val="32"/>
          <w:szCs w:val="32"/>
        </w:rPr>
        <w:t>履约，如果市场价格</w:t>
      </w:r>
      <w:r>
        <w:rPr>
          <w:rFonts w:ascii="仿宋" w:eastAsia="仿宋" w:hAnsi="仿宋" w:hint="eastAsia"/>
          <w:kern w:val="2"/>
          <w:sz w:val="32"/>
          <w:szCs w:val="32"/>
        </w:rPr>
        <w:t>20.6</w:t>
      </w:r>
      <w:r w:rsidRPr="00322785">
        <w:rPr>
          <w:rFonts w:ascii="仿宋" w:eastAsia="仿宋" w:hAnsi="仿宋"/>
          <w:kern w:val="2"/>
          <w:sz w:val="32"/>
          <w:szCs w:val="32"/>
        </w:rPr>
        <w:t>元</w:t>
      </w:r>
      <w:r>
        <w:rPr>
          <w:rFonts w:ascii="仿宋" w:eastAsia="仿宋" w:hAnsi="仿宋" w:hint="eastAsia"/>
          <w:kern w:val="2"/>
          <w:sz w:val="32"/>
          <w:szCs w:val="32"/>
        </w:rPr>
        <w:t>/</w:t>
      </w:r>
      <w:r w:rsidRPr="00322785">
        <w:rPr>
          <w:rFonts w:ascii="仿宋" w:eastAsia="仿宋" w:hAnsi="仿宋"/>
          <w:kern w:val="2"/>
          <w:sz w:val="32"/>
          <w:szCs w:val="32"/>
        </w:rPr>
        <w:t>股，</w:t>
      </w:r>
      <w:r>
        <w:rPr>
          <w:rFonts w:ascii="仿宋" w:eastAsia="仿宋" w:hAnsi="仿宋" w:hint="eastAsia"/>
          <w:kern w:val="2"/>
          <w:sz w:val="32"/>
          <w:szCs w:val="32"/>
        </w:rPr>
        <w:t>需要</w:t>
      </w:r>
      <w:r w:rsidRPr="00322785">
        <w:rPr>
          <w:rFonts w:ascii="仿宋" w:eastAsia="仿宋" w:hAnsi="仿宋"/>
          <w:kern w:val="2"/>
          <w:sz w:val="32"/>
          <w:szCs w:val="32"/>
        </w:rPr>
        <w:t>卖给买方</w:t>
      </w:r>
      <w:r>
        <w:rPr>
          <w:rFonts w:ascii="仿宋" w:eastAsia="仿宋" w:hAnsi="仿宋" w:hint="eastAsia"/>
          <w:kern w:val="2"/>
          <w:sz w:val="32"/>
          <w:szCs w:val="32"/>
        </w:rPr>
        <w:t>1000股</w:t>
      </w:r>
      <w:r w:rsidRPr="00322785">
        <w:rPr>
          <w:rFonts w:ascii="仿宋" w:eastAsia="仿宋" w:hAnsi="仿宋"/>
          <w:kern w:val="2"/>
          <w:sz w:val="32"/>
          <w:szCs w:val="32"/>
        </w:rPr>
        <w:t>的股票，他必须到股市上以市价</w:t>
      </w:r>
      <w:r>
        <w:rPr>
          <w:rFonts w:ascii="仿宋" w:eastAsia="仿宋" w:hAnsi="仿宋" w:hint="eastAsia"/>
          <w:kern w:val="2"/>
          <w:sz w:val="32"/>
          <w:szCs w:val="32"/>
        </w:rPr>
        <w:t>20.6</w:t>
      </w:r>
      <w:r w:rsidRPr="00322785">
        <w:rPr>
          <w:rFonts w:ascii="仿宋" w:eastAsia="仿宋" w:hAnsi="仿宋"/>
          <w:kern w:val="2"/>
          <w:sz w:val="32"/>
          <w:szCs w:val="32"/>
        </w:rPr>
        <w:t>元/股买入，然后</w:t>
      </w:r>
      <w:r>
        <w:rPr>
          <w:rFonts w:ascii="仿宋" w:eastAsia="仿宋" w:hAnsi="仿宋" w:hint="eastAsia"/>
          <w:kern w:val="2"/>
          <w:sz w:val="32"/>
          <w:szCs w:val="32"/>
        </w:rPr>
        <w:t>得</w:t>
      </w:r>
      <w:r w:rsidRPr="00322785">
        <w:rPr>
          <w:rFonts w:ascii="仿宋" w:eastAsia="仿宋" w:hAnsi="仿宋"/>
          <w:kern w:val="2"/>
          <w:sz w:val="32"/>
          <w:szCs w:val="32"/>
        </w:rPr>
        <w:t>以</w:t>
      </w:r>
      <w:r>
        <w:rPr>
          <w:rFonts w:ascii="仿宋" w:eastAsia="仿宋" w:hAnsi="仿宋" w:hint="eastAsia"/>
          <w:kern w:val="2"/>
          <w:sz w:val="32"/>
          <w:szCs w:val="32"/>
        </w:rPr>
        <w:t>执行价2</w:t>
      </w:r>
      <w:r w:rsidRPr="00322785">
        <w:rPr>
          <w:rFonts w:ascii="仿宋" w:eastAsia="仿宋" w:hAnsi="仿宋"/>
          <w:kern w:val="2"/>
          <w:sz w:val="32"/>
          <w:szCs w:val="32"/>
        </w:rPr>
        <w:t>0元/股</w:t>
      </w:r>
      <w:r>
        <w:rPr>
          <w:rFonts w:ascii="仿宋" w:eastAsia="仿宋" w:hAnsi="仿宋" w:hint="eastAsia"/>
          <w:kern w:val="2"/>
          <w:sz w:val="32"/>
          <w:szCs w:val="32"/>
        </w:rPr>
        <w:t>卖</w:t>
      </w:r>
      <w:r w:rsidRPr="00322785">
        <w:rPr>
          <w:rFonts w:ascii="仿宋" w:eastAsia="仿宋" w:hAnsi="仿宋"/>
          <w:kern w:val="2"/>
          <w:sz w:val="32"/>
          <w:szCs w:val="32"/>
        </w:rPr>
        <w:t>给买方，损失</w:t>
      </w:r>
      <w:r>
        <w:rPr>
          <w:rFonts w:ascii="仿宋" w:eastAsia="仿宋" w:hAnsi="仿宋" w:hint="eastAsia"/>
          <w:kern w:val="2"/>
          <w:sz w:val="32"/>
          <w:szCs w:val="32"/>
        </w:rPr>
        <w:t>600</w:t>
      </w:r>
      <w:r w:rsidRPr="00322785">
        <w:rPr>
          <w:rFonts w:ascii="仿宋" w:eastAsia="仿宋" w:hAnsi="仿宋"/>
          <w:kern w:val="2"/>
          <w:sz w:val="32"/>
          <w:szCs w:val="32"/>
        </w:rPr>
        <w:t>元。</w:t>
      </w:r>
      <w:r>
        <w:rPr>
          <w:rFonts w:ascii="仿宋" w:eastAsia="仿宋" w:hAnsi="仿宋" w:hint="eastAsia"/>
          <w:kern w:val="2"/>
          <w:sz w:val="32"/>
          <w:szCs w:val="32"/>
        </w:rPr>
        <w:t>权利金收入1000元</w:t>
      </w:r>
      <w:r w:rsidRPr="00322785">
        <w:rPr>
          <w:rFonts w:ascii="仿宋" w:eastAsia="仿宋" w:hAnsi="仿宋"/>
          <w:kern w:val="2"/>
          <w:sz w:val="32"/>
          <w:szCs w:val="32"/>
        </w:rPr>
        <w:t>，履约</w:t>
      </w:r>
      <w:r>
        <w:rPr>
          <w:rFonts w:ascii="仿宋" w:eastAsia="仿宋" w:hAnsi="仿宋" w:hint="eastAsia"/>
          <w:kern w:val="2"/>
          <w:sz w:val="32"/>
          <w:szCs w:val="32"/>
        </w:rPr>
        <w:t>买卖股票</w:t>
      </w:r>
      <w:r w:rsidRPr="00322785">
        <w:rPr>
          <w:rFonts w:ascii="仿宋" w:eastAsia="仿宋" w:hAnsi="仿宋"/>
          <w:kern w:val="2"/>
          <w:sz w:val="32"/>
          <w:szCs w:val="32"/>
        </w:rPr>
        <w:t>亏损</w:t>
      </w:r>
      <w:r>
        <w:rPr>
          <w:rFonts w:ascii="仿宋" w:eastAsia="仿宋" w:hAnsi="仿宋" w:hint="eastAsia"/>
          <w:kern w:val="2"/>
          <w:sz w:val="32"/>
          <w:szCs w:val="32"/>
        </w:rPr>
        <w:t>6</w:t>
      </w:r>
      <w:r w:rsidRPr="00322785">
        <w:rPr>
          <w:rFonts w:ascii="仿宋" w:eastAsia="仿宋" w:hAnsi="仿宋"/>
          <w:kern w:val="2"/>
          <w:sz w:val="32"/>
          <w:szCs w:val="32"/>
        </w:rPr>
        <w:t>00元，因此净</w:t>
      </w:r>
      <w:r>
        <w:rPr>
          <w:rFonts w:ascii="仿宋" w:eastAsia="仿宋" w:hAnsi="仿宋" w:hint="eastAsia"/>
          <w:kern w:val="2"/>
          <w:sz w:val="32"/>
          <w:szCs w:val="32"/>
        </w:rPr>
        <w:t>收益</w:t>
      </w:r>
      <w:r w:rsidRPr="00322785">
        <w:rPr>
          <w:rFonts w:ascii="仿宋" w:eastAsia="仿宋" w:hAnsi="仿宋"/>
          <w:kern w:val="2"/>
          <w:sz w:val="32"/>
          <w:szCs w:val="32"/>
        </w:rPr>
        <w:t>缩水到</w:t>
      </w:r>
      <w:r>
        <w:rPr>
          <w:rFonts w:ascii="仿宋" w:eastAsia="仿宋" w:hAnsi="仿宋" w:hint="eastAsia"/>
          <w:kern w:val="2"/>
          <w:sz w:val="32"/>
          <w:szCs w:val="32"/>
        </w:rPr>
        <w:t>400</w:t>
      </w:r>
      <w:r w:rsidRPr="00322785">
        <w:rPr>
          <w:rFonts w:ascii="仿宋" w:eastAsia="仿宋" w:hAnsi="仿宋"/>
          <w:kern w:val="2"/>
          <w:sz w:val="32"/>
          <w:szCs w:val="32"/>
        </w:rPr>
        <w:t>元。对应在图上也可以看到，从</w:t>
      </w:r>
      <w:r>
        <w:rPr>
          <w:rFonts w:ascii="仿宋" w:eastAsia="仿宋" w:hAnsi="仿宋" w:hint="eastAsia"/>
          <w:kern w:val="2"/>
          <w:sz w:val="32"/>
          <w:szCs w:val="32"/>
        </w:rPr>
        <w:t>20</w:t>
      </w:r>
      <w:r w:rsidRPr="00322785">
        <w:rPr>
          <w:rFonts w:ascii="仿宋" w:eastAsia="仿宋" w:hAnsi="仿宋"/>
          <w:kern w:val="2"/>
          <w:sz w:val="32"/>
          <w:szCs w:val="32"/>
        </w:rPr>
        <w:t>到</w:t>
      </w:r>
      <w:r>
        <w:rPr>
          <w:rFonts w:ascii="仿宋" w:eastAsia="仿宋" w:hAnsi="仿宋" w:hint="eastAsia"/>
          <w:kern w:val="2"/>
          <w:sz w:val="32"/>
          <w:szCs w:val="32"/>
        </w:rPr>
        <w:t>21</w:t>
      </w:r>
      <w:r w:rsidRPr="00322785">
        <w:rPr>
          <w:rFonts w:ascii="仿宋" w:eastAsia="仿宋" w:hAnsi="仿宋"/>
          <w:kern w:val="2"/>
          <w:sz w:val="32"/>
          <w:szCs w:val="32"/>
        </w:rPr>
        <w:t>的价位，卖方的盈亏线有了下倾的斜率，也就是卖方的盈利在这个区域内，随着价格的上升而不断缩小。</w:t>
      </w:r>
    </w:p>
    <w:p w:rsidR="00761951" w:rsidRDefault="00761951" w:rsidP="00761951">
      <w:pPr>
        <w:pStyle w:val="a8"/>
        <w:spacing w:before="0" w:beforeAutospacing="0" w:after="0" w:afterAutospacing="0" w:line="360" w:lineRule="auto"/>
        <w:ind w:firstLineChars="200" w:firstLine="640"/>
        <w:jc w:val="both"/>
        <w:rPr>
          <w:rFonts w:ascii="仿宋" w:eastAsia="仿宋" w:hAnsi="仿宋"/>
          <w:kern w:val="2"/>
          <w:sz w:val="32"/>
          <w:szCs w:val="32"/>
        </w:rPr>
      </w:pPr>
      <w:r w:rsidRPr="00322785">
        <w:rPr>
          <w:rFonts w:ascii="仿宋" w:eastAsia="仿宋" w:hAnsi="仿宋"/>
          <w:kern w:val="2"/>
          <w:sz w:val="32"/>
          <w:szCs w:val="32"/>
        </w:rPr>
        <w:lastRenderedPageBreak/>
        <w:t>当股价达到</w:t>
      </w:r>
      <w:r>
        <w:rPr>
          <w:rFonts w:ascii="仿宋" w:eastAsia="仿宋" w:hAnsi="仿宋" w:hint="eastAsia"/>
          <w:kern w:val="2"/>
          <w:sz w:val="32"/>
          <w:szCs w:val="32"/>
        </w:rPr>
        <w:t>21</w:t>
      </w:r>
      <w:r w:rsidRPr="00322785">
        <w:rPr>
          <w:rFonts w:ascii="仿宋" w:eastAsia="仿宋" w:hAnsi="仿宋"/>
          <w:kern w:val="2"/>
          <w:sz w:val="32"/>
          <w:szCs w:val="32"/>
        </w:rPr>
        <w:t>元/股的时候，买方</w:t>
      </w:r>
      <w:r>
        <w:rPr>
          <w:rFonts w:ascii="仿宋" w:eastAsia="仿宋" w:hAnsi="仿宋" w:hint="eastAsia"/>
          <w:kern w:val="2"/>
          <w:sz w:val="32"/>
          <w:szCs w:val="32"/>
        </w:rPr>
        <w:t>行权</w:t>
      </w:r>
      <w:r w:rsidRPr="00322785">
        <w:rPr>
          <w:rFonts w:ascii="仿宋" w:eastAsia="仿宋" w:hAnsi="仿宋"/>
          <w:kern w:val="2"/>
          <w:sz w:val="32"/>
          <w:szCs w:val="32"/>
        </w:rPr>
        <w:t>，</w:t>
      </w:r>
      <w:r>
        <w:rPr>
          <w:rFonts w:ascii="仿宋" w:eastAsia="仿宋" w:hAnsi="仿宋" w:hint="eastAsia"/>
          <w:kern w:val="2"/>
          <w:sz w:val="32"/>
          <w:szCs w:val="32"/>
        </w:rPr>
        <w:t>这时，股票盈利和支付权利金相抵</w:t>
      </w:r>
      <w:r w:rsidRPr="00322785">
        <w:rPr>
          <w:rFonts w:ascii="仿宋" w:eastAsia="仿宋" w:hAnsi="仿宋"/>
          <w:kern w:val="2"/>
          <w:sz w:val="32"/>
          <w:szCs w:val="32"/>
        </w:rPr>
        <w:t>，</w:t>
      </w:r>
      <w:r>
        <w:rPr>
          <w:rFonts w:ascii="仿宋" w:eastAsia="仿宋" w:hAnsi="仿宋" w:hint="eastAsia"/>
          <w:kern w:val="2"/>
          <w:sz w:val="32"/>
          <w:szCs w:val="32"/>
        </w:rPr>
        <w:t>盈亏均衡</w:t>
      </w:r>
      <w:r w:rsidRPr="00322785">
        <w:rPr>
          <w:rFonts w:ascii="仿宋" w:eastAsia="仿宋" w:hAnsi="仿宋"/>
          <w:kern w:val="2"/>
          <w:sz w:val="32"/>
          <w:szCs w:val="32"/>
        </w:rPr>
        <w:t>。</w:t>
      </w:r>
      <w:r>
        <w:rPr>
          <w:rFonts w:ascii="仿宋" w:eastAsia="仿宋" w:hAnsi="仿宋" w:hint="eastAsia"/>
          <w:kern w:val="2"/>
          <w:sz w:val="32"/>
          <w:szCs w:val="32"/>
        </w:rPr>
        <w:t>卖方为了履约</w:t>
      </w:r>
      <w:r w:rsidRPr="00322785">
        <w:rPr>
          <w:rFonts w:ascii="仿宋" w:eastAsia="仿宋" w:hAnsi="仿宋"/>
          <w:kern w:val="2"/>
          <w:sz w:val="32"/>
          <w:szCs w:val="32"/>
        </w:rPr>
        <w:t>，也付出了代价，他</w:t>
      </w:r>
      <w:r>
        <w:rPr>
          <w:rFonts w:ascii="仿宋" w:eastAsia="仿宋" w:hAnsi="仿宋" w:hint="eastAsia"/>
          <w:kern w:val="2"/>
          <w:sz w:val="32"/>
          <w:szCs w:val="32"/>
        </w:rPr>
        <w:t>收入的权利金都</w:t>
      </w:r>
      <w:proofErr w:type="gramStart"/>
      <w:r w:rsidRPr="00322785">
        <w:rPr>
          <w:rFonts w:ascii="仿宋" w:eastAsia="仿宋" w:hAnsi="仿宋"/>
          <w:kern w:val="2"/>
          <w:sz w:val="32"/>
          <w:szCs w:val="32"/>
        </w:rPr>
        <w:t>被履</w:t>
      </w:r>
      <w:proofErr w:type="gramEnd"/>
      <w:r w:rsidRPr="00322785">
        <w:rPr>
          <w:rFonts w:ascii="仿宋" w:eastAsia="仿宋" w:hAnsi="仿宋"/>
          <w:kern w:val="2"/>
          <w:sz w:val="32"/>
          <w:szCs w:val="32"/>
        </w:rPr>
        <w:t>约损失而抹去，</w:t>
      </w:r>
      <w:r>
        <w:rPr>
          <w:rFonts w:ascii="仿宋" w:eastAsia="仿宋" w:hAnsi="仿宋" w:hint="eastAsia"/>
          <w:kern w:val="2"/>
          <w:sz w:val="32"/>
          <w:szCs w:val="32"/>
        </w:rPr>
        <w:t>也是盈亏均衡。</w:t>
      </w:r>
    </w:p>
    <w:p w:rsidR="00761951" w:rsidRDefault="00761951" w:rsidP="00761951">
      <w:pPr>
        <w:pStyle w:val="a8"/>
        <w:spacing w:before="0" w:beforeAutospacing="0" w:after="0" w:afterAutospacing="0" w:line="360" w:lineRule="auto"/>
        <w:ind w:firstLineChars="200" w:firstLine="640"/>
        <w:jc w:val="both"/>
        <w:rPr>
          <w:rFonts w:ascii="仿宋" w:eastAsia="仿宋" w:hAnsi="仿宋"/>
          <w:kern w:val="2"/>
          <w:sz w:val="32"/>
          <w:szCs w:val="32"/>
        </w:rPr>
      </w:pPr>
      <w:r w:rsidRPr="00322785">
        <w:rPr>
          <w:rFonts w:ascii="仿宋" w:eastAsia="仿宋" w:hAnsi="仿宋"/>
          <w:kern w:val="2"/>
          <w:sz w:val="32"/>
          <w:szCs w:val="32"/>
        </w:rPr>
        <w:t>如果股价再向上涨，超过</w:t>
      </w:r>
      <w:r>
        <w:rPr>
          <w:rFonts w:ascii="仿宋" w:eastAsia="仿宋" w:hAnsi="仿宋" w:hint="eastAsia"/>
          <w:kern w:val="2"/>
          <w:sz w:val="32"/>
          <w:szCs w:val="32"/>
        </w:rPr>
        <w:t>21</w:t>
      </w:r>
      <w:r w:rsidRPr="00322785">
        <w:rPr>
          <w:rFonts w:ascii="仿宋" w:eastAsia="仿宋" w:hAnsi="仿宋"/>
          <w:kern w:val="2"/>
          <w:sz w:val="32"/>
          <w:szCs w:val="32"/>
        </w:rPr>
        <w:t>元/股，那么买方开始</w:t>
      </w:r>
      <w:r>
        <w:rPr>
          <w:rFonts w:ascii="仿宋" w:eastAsia="仿宋" w:hAnsi="仿宋" w:hint="eastAsia"/>
          <w:kern w:val="2"/>
          <w:sz w:val="32"/>
          <w:szCs w:val="32"/>
        </w:rPr>
        <w:t>盈利</w:t>
      </w:r>
      <w:r w:rsidRPr="00322785">
        <w:rPr>
          <w:rFonts w:ascii="仿宋" w:eastAsia="仿宋" w:hAnsi="仿宋"/>
          <w:kern w:val="2"/>
          <w:sz w:val="32"/>
          <w:szCs w:val="32"/>
        </w:rPr>
        <w:t>，</w:t>
      </w:r>
      <w:r>
        <w:rPr>
          <w:rFonts w:ascii="仿宋" w:eastAsia="仿宋" w:hAnsi="仿宋" w:hint="eastAsia"/>
          <w:kern w:val="2"/>
          <w:sz w:val="32"/>
          <w:szCs w:val="32"/>
        </w:rPr>
        <w:t>卖方开始有亏损</w:t>
      </w:r>
      <w:r w:rsidRPr="00322785">
        <w:rPr>
          <w:rFonts w:ascii="仿宋" w:eastAsia="仿宋" w:hAnsi="仿宋"/>
          <w:kern w:val="2"/>
          <w:sz w:val="32"/>
          <w:szCs w:val="32"/>
        </w:rPr>
        <w:t>。</w:t>
      </w:r>
    </w:p>
    <w:p w:rsidR="00761951" w:rsidRDefault="00761951" w:rsidP="00761951">
      <w:pPr>
        <w:pStyle w:val="a8"/>
        <w:spacing w:before="0" w:beforeAutospacing="0" w:after="0" w:afterAutospacing="0" w:line="360" w:lineRule="auto"/>
        <w:ind w:firstLineChars="200" w:firstLine="640"/>
        <w:jc w:val="both"/>
        <w:rPr>
          <w:rFonts w:ascii="仿宋" w:eastAsia="仿宋" w:hAnsi="仿宋"/>
          <w:kern w:val="2"/>
          <w:sz w:val="32"/>
          <w:szCs w:val="32"/>
        </w:rPr>
      </w:pPr>
      <w:r w:rsidRPr="00322785">
        <w:rPr>
          <w:rFonts w:ascii="仿宋" w:eastAsia="仿宋" w:hAnsi="仿宋"/>
          <w:kern w:val="2"/>
          <w:sz w:val="32"/>
          <w:szCs w:val="32"/>
        </w:rPr>
        <w:t>当然，还有一种情况，就是随着股价</w:t>
      </w:r>
      <w:r>
        <w:rPr>
          <w:rFonts w:ascii="仿宋" w:eastAsia="仿宋" w:hAnsi="仿宋" w:hint="eastAsia"/>
          <w:kern w:val="2"/>
          <w:sz w:val="32"/>
          <w:szCs w:val="32"/>
        </w:rPr>
        <w:t>上涨</w:t>
      </w:r>
      <w:r w:rsidRPr="00322785">
        <w:rPr>
          <w:rFonts w:ascii="仿宋" w:eastAsia="仿宋" w:hAnsi="仿宋"/>
          <w:kern w:val="2"/>
          <w:sz w:val="32"/>
          <w:szCs w:val="32"/>
        </w:rPr>
        <w:t>，</w:t>
      </w:r>
      <w:r>
        <w:rPr>
          <w:rFonts w:ascii="仿宋" w:eastAsia="仿宋" w:hAnsi="仿宋" w:hint="eastAsia"/>
          <w:kern w:val="2"/>
          <w:sz w:val="32"/>
          <w:szCs w:val="32"/>
        </w:rPr>
        <w:t>权利金</w:t>
      </w:r>
      <w:r w:rsidRPr="00322785">
        <w:rPr>
          <w:rFonts w:ascii="仿宋" w:eastAsia="仿宋" w:hAnsi="仿宋"/>
          <w:kern w:val="2"/>
          <w:sz w:val="32"/>
          <w:szCs w:val="32"/>
        </w:rPr>
        <w:t>也开始上涨，买方</w:t>
      </w:r>
      <w:r>
        <w:rPr>
          <w:rFonts w:ascii="仿宋" w:eastAsia="仿宋" w:hAnsi="仿宋" w:hint="eastAsia"/>
          <w:kern w:val="2"/>
          <w:sz w:val="32"/>
          <w:szCs w:val="32"/>
        </w:rPr>
        <w:t>行权</w:t>
      </w:r>
      <w:r w:rsidRPr="00322785">
        <w:rPr>
          <w:rFonts w:ascii="仿宋" w:eastAsia="仿宋" w:hAnsi="仿宋"/>
          <w:kern w:val="2"/>
          <w:sz w:val="32"/>
          <w:szCs w:val="32"/>
        </w:rPr>
        <w:t>的</w:t>
      </w:r>
      <w:r>
        <w:rPr>
          <w:rFonts w:ascii="仿宋" w:eastAsia="仿宋" w:hAnsi="仿宋" w:hint="eastAsia"/>
          <w:kern w:val="2"/>
          <w:sz w:val="32"/>
          <w:szCs w:val="32"/>
        </w:rPr>
        <w:t>盈利小于</w:t>
      </w:r>
      <w:r w:rsidRPr="00322785">
        <w:rPr>
          <w:rFonts w:ascii="仿宋" w:eastAsia="仿宋" w:hAnsi="仿宋"/>
          <w:kern w:val="2"/>
          <w:sz w:val="32"/>
          <w:szCs w:val="32"/>
        </w:rPr>
        <w:t>直接</w:t>
      </w:r>
      <w:r>
        <w:rPr>
          <w:rFonts w:ascii="仿宋" w:eastAsia="仿宋" w:hAnsi="仿宋" w:hint="eastAsia"/>
          <w:kern w:val="2"/>
          <w:sz w:val="32"/>
          <w:szCs w:val="32"/>
        </w:rPr>
        <w:t>卖出</w:t>
      </w:r>
      <w:r>
        <w:rPr>
          <w:rFonts w:ascii="仿宋" w:eastAsia="仿宋" w:hAnsi="仿宋"/>
          <w:kern w:val="2"/>
          <w:sz w:val="32"/>
          <w:szCs w:val="32"/>
        </w:rPr>
        <w:t>这份期权</w:t>
      </w:r>
      <w:r>
        <w:rPr>
          <w:rFonts w:ascii="仿宋" w:eastAsia="仿宋" w:hAnsi="仿宋" w:hint="eastAsia"/>
          <w:kern w:val="2"/>
          <w:sz w:val="32"/>
          <w:szCs w:val="32"/>
        </w:rPr>
        <w:t>盈利</w:t>
      </w:r>
      <w:r w:rsidRPr="00322785">
        <w:rPr>
          <w:rFonts w:ascii="仿宋" w:eastAsia="仿宋" w:hAnsi="仿宋"/>
          <w:kern w:val="2"/>
          <w:sz w:val="32"/>
          <w:szCs w:val="32"/>
        </w:rPr>
        <w:t>，因此买方</w:t>
      </w:r>
      <w:r>
        <w:rPr>
          <w:rFonts w:ascii="仿宋" w:eastAsia="仿宋" w:hAnsi="仿宋" w:hint="eastAsia"/>
          <w:kern w:val="2"/>
          <w:sz w:val="32"/>
          <w:szCs w:val="32"/>
        </w:rPr>
        <w:t>选择</w:t>
      </w:r>
      <w:r w:rsidRPr="00322785">
        <w:rPr>
          <w:rFonts w:ascii="仿宋" w:eastAsia="仿宋" w:hAnsi="仿宋"/>
          <w:kern w:val="2"/>
          <w:sz w:val="32"/>
          <w:szCs w:val="32"/>
        </w:rPr>
        <w:t>出售期权。比如，</w:t>
      </w:r>
      <w:r>
        <w:rPr>
          <w:rFonts w:ascii="仿宋" w:eastAsia="仿宋" w:hAnsi="仿宋" w:hint="eastAsia"/>
          <w:kern w:val="2"/>
          <w:sz w:val="32"/>
          <w:szCs w:val="32"/>
        </w:rPr>
        <w:t>权利金</w:t>
      </w:r>
      <w:r w:rsidRPr="00322785">
        <w:rPr>
          <w:rFonts w:ascii="仿宋" w:eastAsia="仿宋" w:hAnsi="仿宋"/>
          <w:kern w:val="2"/>
          <w:sz w:val="32"/>
          <w:szCs w:val="32"/>
        </w:rPr>
        <w:t>上涨到</w:t>
      </w:r>
      <w:r>
        <w:rPr>
          <w:rFonts w:ascii="仿宋" w:eastAsia="仿宋" w:hAnsi="仿宋" w:hint="eastAsia"/>
          <w:kern w:val="2"/>
          <w:sz w:val="32"/>
          <w:szCs w:val="32"/>
        </w:rPr>
        <w:t>1</w:t>
      </w:r>
      <w:r w:rsidRPr="00322785">
        <w:rPr>
          <w:rFonts w:ascii="仿宋" w:eastAsia="仿宋" w:hAnsi="仿宋"/>
          <w:kern w:val="2"/>
          <w:sz w:val="32"/>
          <w:szCs w:val="32"/>
        </w:rPr>
        <w:t>.5元/股，出售期权</w:t>
      </w:r>
      <w:r>
        <w:rPr>
          <w:rFonts w:ascii="仿宋" w:eastAsia="仿宋" w:hAnsi="仿宋" w:hint="eastAsia"/>
          <w:kern w:val="2"/>
          <w:sz w:val="32"/>
          <w:szCs w:val="32"/>
        </w:rPr>
        <w:t>盈利500</w:t>
      </w:r>
      <w:r w:rsidRPr="00322785">
        <w:rPr>
          <w:rFonts w:ascii="仿宋" w:eastAsia="仿宋" w:hAnsi="仿宋"/>
          <w:kern w:val="2"/>
          <w:sz w:val="32"/>
          <w:szCs w:val="32"/>
        </w:rPr>
        <w:t>元，此时虽然股价</w:t>
      </w:r>
      <w:r>
        <w:rPr>
          <w:rFonts w:ascii="仿宋" w:eastAsia="仿宋" w:hAnsi="仿宋" w:hint="eastAsia"/>
          <w:kern w:val="2"/>
          <w:sz w:val="32"/>
          <w:szCs w:val="32"/>
        </w:rPr>
        <w:t>上涨</w:t>
      </w:r>
      <w:r w:rsidRPr="00322785">
        <w:rPr>
          <w:rFonts w:ascii="仿宋" w:eastAsia="仿宋" w:hAnsi="仿宋"/>
          <w:kern w:val="2"/>
          <w:sz w:val="32"/>
          <w:szCs w:val="32"/>
        </w:rPr>
        <w:t>到</w:t>
      </w:r>
      <w:r>
        <w:rPr>
          <w:rFonts w:ascii="仿宋" w:eastAsia="仿宋" w:hAnsi="仿宋" w:hint="eastAsia"/>
          <w:kern w:val="2"/>
          <w:sz w:val="32"/>
          <w:szCs w:val="32"/>
        </w:rPr>
        <w:t>21.2</w:t>
      </w:r>
      <w:r w:rsidRPr="00322785">
        <w:rPr>
          <w:rFonts w:ascii="仿宋" w:eastAsia="仿宋" w:hAnsi="仿宋"/>
          <w:kern w:val="2"/>
          <w:sz w:val="32"/>
          <w:szCs w:val="32"/>
        </w:rPr>
        <w:t>元/股，但是</w:t>
      </w:r>
      <w:proofErr w:type="gramStart"/>
      <w:r w:rsidRPr="00322785">
        <w:rPr>
          <w:rFonts w:ascii="仿宋" w:eastAsia="仿宋" w:hAnsi="仿宋"/>
          <w:kern w:val="2"/>
          <w:sz w:val="32"/>
          <w:szCs w:val="32"/>
        </w:rPr>
        <w:t>若</w:t>
      </w:r>
      <w:r>
        <w:rPr>
          <w:rFonts w:ascii="仿宋" w:eastAsia="仿宋" w:hAnsi="仿宋" w:hint="eastAsia"/>
          <w:kern w:val="2"/>
          <w:sz w:val="32"/>
          <w:szCs w:val="32"/>
        </w:rPr>
        <w:t>行</w:t>
      </w:r>
      <w:proofErr w:type="gramEnd"/>
      <w:r>
        <w:rPr>
          <w:rFonts w:ascii="仿宋" w:eastAsia="仿宋" w:hAnsi="仿宋" w:hint="eastAsia"/>
          <w:kern w:val="2"/>
          <w:sz w:val="32"/>
          <w:szCs w:val="32"/>
        </w:rPr>
        <w:t>权</w:t>
      </w:r>
      <w:r w:rsidRPr="00322785">
        <w:rPr>
          <w:rFonts w:ascii="仿宋" w:eastAsia="仿宋" w:hAnsi="仿宋"/>
          <w:kern w:val="2"/>
          <w:sz w:val="32"/>
          <w:szCs w:val="32"/>
        </w:rPr>
        <w:t>，得到的净收入为</w:t>
      </w:r>
      <w:r>
        <w:rPr>
          <w:rFonts w:ascii="仿宋" w:eastAsia="仿宋" w:hAnsi="仿宋" w:hint="eastAsia"/>
          <w:kern w:val="2"/>
          <w:sz w:val="32"/>
          <w:szCs w:val="32"/>
        </w:rPr>
        <w:t>200</w:t>
      </w:r>
      <w:r w:rsidRPr="00322785">
        <w:rPr>
          <w:rFonts w:ascii="仿宋" w:eastAsia="仿宋" w:hAnsi="仿宋"/>
          <w:kern w:val="2"/>
          <w:sz w:val="32"/>
          <w:szCs w:val="32"/>
        </w:rPr>
        <w:t>元，小于</w:t>
      </w:r>
      <w:r>
        <w:rPr>
          <w:rFonts w:ascii="仿宋" w:eastAsia="仿宋" w:hAnsi="仿宋" w:hint="eastAsia"/>
          <w:kern w:val="2"/>
          <w:sz w:val="32"/>
          <w:szCs w:val="32"/>
        </w:rPr>
        <w:t>直接卖出期权所得500元</w:t>
      </w:r>
      <w:r w:rsidRPr="00322785">
        <w:rPr>
          <w:rFonts w:ascii="仿宋" w:eastAsia="仿宋" w:hAnsi="仿宋"/>
          <w:kern w:val="2"/>
          <w:sz w:val="32"/>
          <w:szCs w:val="32"/>
        </w:rPr>
        <w:t>，所以投资者会选择出售期权。</w:t>
      </w:r>
    </w:p>
    <w:p w:rsidR="00761951" w:rsidRDefault="00761951" w:rsidP="00761951">
      <w:pPr>
        <w:pStyle w:val="a8"/>
        <w:spacing w:before="0" w:beforeAutospacing="0" w:after="0" w:afterAutospacing="0" w:line="360" w:lineRule="auto"/>
        <w:ind w:firstLineChars="200" w:firstLine="640"/>
        <w:jc w:val="both"/>
        <w:rPr>
          <w:rFonts w:ascii="仿宋" w:eastAsia="仿宋" w:hAnsi="仿宋"/>
          <w:kern w:val="2"/>
          <w:sz w:val="32"/>
          <w:szCs w:val="32"/>
        </w:rPr>
      </w:pPr>
      <w:r w:rsidRPr="00322785">
        <w:rPr>
          <w:rFonts w:ascii="仿宋" w:eastAsia="仿宋" w:hAnsi="仿宋"/>
          <w:kern w:val="2"/>
          <w:sz w:val="32"/>
          <w:szCs w:val="32"/>
        </w:rPr>
        <w:t>以上我们用列举法观察了</w:t>
      </w:r>
      <w:r>
        <w:rPr>
          <w:rFonts w:ascii="仿宋" w:eastAsia="仿宋" w:hAnsi="仿宋" w:hint="eastAsia"/>
          <w:kern w:val="2"/>
          <w:sz w:val="32"/>
          <w:szCs w:val="32"/>
        </w:rPr>
        <w:t>认购</w:t>
      </w:r>
      <w:r w:rsidRPr="00322785">
        <w:rPr>
          <w:rFonts w:ascii="仿宋" w:eastAsia="仿宋" w:hAnsi="仿宋"/>
          <w:kern w:val="2"/>
          <w:sz w:val="32"/>
          <w:szCs w:val="32"/>
        </w:rPr>
        <w:t>期权买方和卖方的操作及盈亏。从买方图中看出合约在价位</w:t>
      </w:r>
      <w:r>
        <w:rPr>
          <w:rFonts w:ascii="仿宋" w:eastAsia="仿宋" w:hAnsi="仿宋" w:hint="eastAsia"/>
          <w:kern w:val="2"/>
          <w:sz w:val="32"/>
          <w:szCs w:val="32"/>
        </w:rPr>
        <w:t>21</w:t>
      </w:r>
      <w:r w:rsidRPr="00322785">
        <w:rPr>
          <w:rFonts w:ascii="仿宋" w:eastAsia="仿宋" w:hAnsi="仿宋"/>
          <w:kern w:val="2"/>
          <w:sz w:val="32"/>
          <w:szCs w:val="32"/>
        </w:rPr>
        <w:t>元时，执行结果盈利与成本相抵持平，图表穿越横轴点即是平衡点，而股价一旦跌进</w:t>
      </w:r>
      <w:r>
        <w:rPr>
          <w:rFonts w:ascii="仿宋" w:eastAsia="仿宋" w:hAnsi="仿宋" w:hint="eastAsia"/>
          <w:kern w:val="2"/>
          <w:sz w:val="32"/>
          <w:szCs w:val="32"/>
        </w:rPr>
        <w:t>20</w:t>
      </w:r>
      <w:r w:rsidRPr="00322785">
        <w:rPr>
          <w:rFonts w:ascii="仿宋" w:eastAsia="仿宋" w:hAnsi="仿宋"/>
          <w:kern w:val="2"/>
          <w:sz w:val="32"/>
          <w:szCs w:val="32"/>
        </w:rPr>
        <w:t>元，则买方最大损失为</w:t>
      </w:r>
      <w:r>
        <w:rPr>
          <w:rFonts w:ascii="仿宋" w:eastAsia="仿宋" w:hAnsi="仿宋" w:hint="eastAsia"/>
          <w:kern w:val="2"/>
          <w:sz w:val="32"/>
          <w:szCs w:val="32"/>
        </w:rPr>
        <w:t>全部权利金1000</w:t>
      </w:r>
      <w:r w:rsidRPr="00322785">
        <w:rPr>
          <w:rFonts w:ascii="仿宋" w:eastAsia="仿宋" w:hAnsi="仿宋"/>
          <w:kern w:val="2"/>
          <w:sz w:val="32"/>
          <w:szCs w:val="32"/>
        </w:rPr>
        <w:t>元</w:t>
      </w:r>
      <w:r>
        <w:rPr>
          <w:rFonts w:ascii="仿宋" w:eastAsia="仿宋" w:hAnsi="仿宋" w:hint="eastAsia"/>
          <w:kern w:val="2"/>
          <w:sz w:val="32"/>
          <w:szCs w:val="32"/>
        </w:rPr>
        <w:t>，</w:t>
      </w:r>
      <w:r w:rsidRPr="00322785">
        <w:rPr>
          <w:rFonts w:ascii="仿宋" w:eastAsia="仿宋" w:hAnsi="仿宋"/>
          <w:kern w:val="2"/>
          <w:sz w:val="32"/>
          <w:szCs w:val="32"/>
        </w:rPr>
        <w:t>这也是他投资停损点。当股价在</w:t>
      </w:r>
      <w:r>
        <w:rPr>
          <w:rFonts w:ascii="仿宋" w:eastAsia="仿宋" w:hAnsi="仿宋" w:hint="eastAsia"/>
          <w:kern w:val="2"/>
          <w:sz w:val="32"/>
          <w:szCs w:val="32"/>
        </w:rPr>
        <w:t>20</w:t>
      </w:r>
      <w:r w:rsidRPr="00322785">
        <w:rPr>
          <w:rFonts w:ascii="仿宋" w:eastAsia="仿宋" w:hAnsi="仿宋"/>
          <w:kern w:val="2"/>
          <w:sz w:val="32"/>
          <w:szCs w:val="32"/>
        </w:rPr>
        <w:t>元至</w:t>
      </w:r>
      <w:r>
        <w:rPr>
          <w:rFonts w:ascii="仿宋" w:eastAsia="仿宋" w:hAnsi="仿宋" w:hint="eastAsia"/>
          <w:kern w:val="2"/>
          <w:sz w:val="32"/>
          <w:szCs w:val="32"/>
        </w:rPr>
        <w:t>21</w:t>
      </w:r>
      <w:r w:rsidRPr="00322785">
        <w:rPr>
          <w:rFonts w:ascii="仿宋" w:eastAsia="仿宋" w:hAnsi="仿宋"/>
          <w:kern w:val="2"/>
          <w:sz w:val="32"/>
          <w:szCs w:val="32"/>
        </w:rPr>
        <w:t>元之间</w:t>
      </w:r>
      <w:r>
        <w:rPr>
          <w:rFonts w:ascii="仿宋" w:eastAsia="仿宋" w:hAnsi="仿宋" w:hint="eastAsia"/>
          <w:kern w:val="2"/>
          <w:sz w:val="32"/>
          <w:szCs w:val="32"/>
        </w:rPr>
        <w:t>时</w:t>
      </w:r>
      <w:r w:rsidRPr="00322785">
        <w:rPr>
          <w:rFonts w:ascii="仿宋" w:eastAsia="仿宋" w:hAnsi="仿宋"/>
          <w:kern w:val="2"/>
          <w:sz w:val="32"/>
          <w:szCs w:val="32"/>
        </w:rPr>
        <w:t>，</w:t>
      </w:r>
      <w:r>
        <w:rPr>
          <w:rFonts w:ascii="仿宋" w:eastAsia="仿宋" w:hAnsi="仿宋" w:hint="eastAsia"/>
          <w:kern w:val="2"/>
          <w:sz w:val="32"/>
          <w:szCs w:val="32"/>
        </w:rPr>
        <w:t>买方</w:t>
      </w:r>
      <w:r w:rsidRPr="00322785">
        <w:rPr>
          <w:rFonts w:ascii="仿宋" w:eastAsia="仿宋" w:hAnsi="仿宋"/>
          <w:kern w:val="2"/>
          <w:sz w:val="32"/>
          <w:szCs w:val="32"/>
        </w:rPr>
        <w:t>的成本则在</w:t>
      </w:r>
      <w:r>
        <w:rPr>
          <w:rFonts w:ascii="仿宋" w:eastAsia="仿宋" w:hAnsi="仿宋" w:hint="eastAsia"/>
          <w:kern w:val="2"/>
          <w:sz w:val="32"/>
          <w:szCs w:val="32"/>
        </w:rPr>
        <w:t>100</w:t>
      </w:r>
      <w:r w:rsidRPr="00322785">
        <w:rPr>
          <w:rFonts w:ascii="仿宋" w:eastAsia="仿宋" w:hAnsi="仿宋"/>
          <w:kern w:val="2"/>
          <w:sz w:val="32"/>
          <w:szCs w:val="32"/>
        </w:rPr>
        <w:t>0至</w:t>
      </w:r>
      <w:r>
        <w:rPr>
          <w:rFonts w:ascii="仿宋" w:eastAsia="仿宋" w:hAnsi="仿宋" w:hint="eastAsia"/>
          <w:kern w:val="2"/>
          <w:sz w:val="32"/>
          <w:szCs w:val="32"/>
        </w:rPr>
        <w:t>0</w:t>
      </w:r>
      <w:r w:rsidRPr="00322785">
        <w:rPr>
          <w:rFonts w:ascii="仿宋" w:eastAsia="仿宋" w:hAnsi="仿宋"/>
          <w:kern w:val="2"/>
          <w:sz w:val="32"/>
          <w:szCs w:val="32"/>
        </w:rPr>
        <w:t>元之间相对应，</w:t>
      </w:r>
      <w:r>
        <w:rPr>
          <w:rFonts w:ascii="仿宋" w:eastAsia="仿宋" w:hAnsi="仿宋" w:hint="eastAsia"/>
          <w:kern w:val="2"/>
          <w:sz w:val="32"/>
          <w:szCs w:val="32"/>
        </w:rPr>
        <w:t>损失</w:t>
      </w:r>
      <w:r w:rsidRPr="00322785">
        <w:rPr>
          <w:rFonts w:ascii="仿宋" w:eastAsia="仿宋" w:hAnsi="仿宋"/>
          <w:kern w:val="2"/>
          <w:sz w:val="32"/>
          <w:szCs w:val="32"/>
        </w:rPr>
        <w:t>随</w:t>
      </w:r>
      <w:r>
        <w:rPr>
          <w:rFonts w:ascii="仿宋" w:eastAsia="仿宋" w:hAnsi="仿宋" w:hint="eastAsia"/>
          <w:kern w:val="2"/>
          <w:sz w:val="32"/>
          <w:szCs w:val="32"/>
        </w:rPr>
        <w:t>股价上涨而减少</w:t>
      </w:r>
      <w:r w:rsidRPr="00322785">
        <w:rPr>
          <w:rFonts w:ascii="仿宋" w:eastAsia="仿宋" w:hAnsi="仿宋"/>
          <w:kern w:val="2"/>
          <w:sz w:val="32"/>
          <w:szCs w:val="32"/>
        </w:rPr>
        <w:t>。当股价</w:t>
      </w:r>
      <w:r>
        <w:rPr>
          <w:rFonts w:ascii="仿宋" w:eastAsia="仿宋" w:hAnsi="仿宋" w:hint="eastAsia"/>
          <w:kern w:val="2"/>
          <w:sz w:val="32"/>
          <w:szCs w:val="32"/>
        </w:rPr>
        <w:t>大于21</w:t>
      </w:r>
      <w:r w:rsidRPr="00322785">
        <w:rPr>
          <w:rFonts w:ascii="仿宋" w:eastAsia="仿宋" w:hAnsi="仿宋"/>
          <w:kern w:val="2"/>
          <w:sz w:val="32"/>
          <w:szCs w:val="32"/>
        </w:rPr>
        <w:t>元，</w:t>
      </w:r>
      <w:r>
        <w:rPr>
          <w:rFonts w:ascii="仿宋" w:eastAsia="仿宋" w:hAnsi="仿宋" w:hint="eastAsia"/>
          <w:kern w:val="2"/>
          <w:sz w:val="32"/>
          <w:szCs w:val="32"/>
        </w:rPr>
        <w:t>卖方</w:t>
      </w:r>
      <w:r w:rsidRPr="00322785">
        <w:rPr>
          <w:rFonts w:ascii="仿宋" w:eastAsia="仿宋" w:hAnsi="仿宋"/>
          <w:kern w:val="2"/>
          <w:sz w:val="32"/>
          <w:szCs w:val="32"/>
        </w:rPr>
        <w:t>开始获利，随着股价不断攀升，</w:t>
      </w:r>
      <w:r>
        <w:rPr>
          <w:rFonts w:ascii="仿宋" w:eastAsia="仿宋" w:hAnsi="仿宋" w:hint="eastAsia"/>
          <w:kern w:val="2"/>
          <w:sz w:val="32"/>
          <w:szCs w:val="32"/>
        </w:rPr>
        <w:t>认购</w:t>
      </w:r>
      <w:r w:rsidRPr="00322785">
        <w:rPr>
          <w:rFonts w:ascii="仿宋" w:eastAsia="仿宋" w:hAnsi="仿宋"/>
          <w:kern w:val="2"/>
          <w:sz w:val="32"/>
          <w:szCs w:val="32"/>
        </w:rPr>
        <w:t>期权买方的盈利不断增大。因为股价理论上说没有最高价格，因此</w:t>
      </w:r>
      <w:r>
        <w:rPr>
          <w:rFonts w:ascii="仿宋" w:eastAsia="仿宋" w:hAnsi="仿宋" w:hint="eastAsia"/>
          <w:kern w:val="2"/>
          <w:sz w:val="32"/>
          <w:szCs w:val="32"/>
        </w:rPr>
        <w:t>认购</w:t>
      </w:r>
      <w:r w:rsidRPr="00322785">
        <w:rPr>
          <w:rFonts w:ascii="仿宋" w:eastAsia="仿宋" w:hAnsi="仿宋"/>
          <w:kern w:val="2"/>
          <w:sz w:val="32"/>
          <w:szCs w:val="32"/>
        </w:rPr>
        <w:t>期权买方亏损是有限的，盈利空间是无限的。</w:t>
      </w:r>
    </w:p>
    <w:p w:rsidR="00761951" w:rsidRPr="003B6F09" w:rsidRDefault="00761951" w:rsidP="00761951">
      <w:pPr>
        <w:pStyle w:val="a8"/>
        <w:spacing w:before="0" w:beforeAutospacing="0" w:after="0" w:afterAutospacing="0" w:line="360" w:lineRule="auto"/>
        <w:ind w:firstLineChars="200" w:firstLine="640"/>
        <w:jc w:val="both"/>
        <w:rPr>
          <w:rFonts w:ascii="仿宋" w:eastAsia="仿宋" w:hAnsi="仿宋"/>
          <w:kern w:val="2"/>
          <w:sz w:val="32"/>
          <w:szCs w:val="32"/>
        </w:rPr>
      </w:pPr>
      <w:r w:rsidRPr="00322785">
        <w:rPr>
          <w:rFonts w:ascii="仿宋" w:eastAsia="仿宋" w:hAnsi="仿宋"/>
          <w:kern w:val="2"/>
          <w:sz w:val="32"/>
          <w:szCs w:val="32"/>
        </w:rPr>
        <w:t>从</w:t>
      </w:r>
      <w:r>
        <w:rPr>
          <w:rFonts w:ascii="仿宋" w:eastAsia="仿宋" w:hAnsi="仿宋" w:hint="eastAsia"/>
          <w:kern w:val="2"/>
          <w:sz w:val="32"/>
          <w:szCs w:val="32"/>
        </w:rPr>
        <w:t>认购</w:t>
      </w:r>
      <w:r w:rsidRPr="00322785">
        <w:rPr>
          <w:rFonts w:ascii="仿宋" w:eastAsia="仿宋" w:hAnsi="仿宋"/>
          <w:kern w:val="2"/>
          <w:sz w:val="32"/>
          <w:szCs w:val="32"/>
        </w:rPr>
        <w:t>期权卖方图表看，股价只要不高于</w:t>
      </w:r>
      <w:r>
        <w:rPr>
          <w:rFonts w:ascii="仿宋" w:eastAsia="仿宋" w:hAnsi="仿宋" w:hint="eastAsia"/>
          <w:kern w:val="2"/>
          <w:sz w:val="32"/>
          <w:szCs w:val="32"/>
        </w:rPr>
        <w:t>20</w:t>
      </w:r>
      <w:r w:rsidRPr="00322785">
        <w:rPr>
          <w:rFonts w:ascii="仿宋" w:eastAsia="仿宋" w:hAnsi="仿宋"/>
          <w:kern w:val="2"/>
          <w:sz w:val="32"/>
          <w:szCs w:val="32"/>
        </w:rPr>
        <w:t>元，他</w:t>
      </w:r>
      <w:r>
        <w:rPr>
          <w:rFonts w:ascii="仿宋" w:eastAsia="仿宋" w:hAnsi="仿宋" w:hint="eastAsia"/>
          <w:kern w:val="2"/>
          <w:sz w:val="32"/>
          <w:szCs w:val="32"/>
        </w:rPr>
        <w:t>就可以获得全部权利金</w:t>
      </w:r>
      <w:r w:rsidRPr="00322785">
        <w:rPr>
          <w:rFonts w:ascii="仿宋" w:eastAsia="仿宋" w:hAnsi="仿宋"/>
          <w:kern w:val="2"/>
          <w:sz w:val="32"/>
          <w:szCs w:val="32"/>
        </w:rPr>
        <w:t>，这是他的最大</w:t>
      </w:r>
      <w:r>
        <w:rPr>
          <w:rFonts w:ascii="仿宋" w:eastAsia="仿宋" w:hAnsi="仿宋" w:hint="eastAsia"/>
          <w:kern w:val="2"/>
          <w:sz w:val="32"/>
          <w:szCs w:val="32"/>
        </w:rPr>
        <w:t>盈利</w:t>
      </w:r>
      <w:r w:rsidRPr="00322785">
        <w:rPr>
          <w:rFonts w:ascii="仿宋" w:eastAsia="仿宋" w:hAnsi="仿宋"/>
          <w:kern w:val="2"/>
          <w:sz w:val="32"/>
          <w:szCs w:val="32"/>
        </w:rPr>
        <w:t>。在</w:t>
      </w:r>
      <w:r>
        <w:rPr>
          <w:rFonts w:ascii="仿宋" w:eastAsia="仿宋" w:hAnsi="仿宋" w:hint="eastAsia"/>
          <w:kern w:val="2"/>
          <w:sz w:val="32"/>
          <w:szCs w:val="32"/>
        </w:rPr>
        <w:t>20</w:t>
      </w:r>
      <w:r w:rsidRPr="00322785">
        <w:rPr>
          <w:rFonts w:ascii="仿宋" w:eastAsia="仿宋" w:hAnsi="仿宋"/>
          <w:kern w:val="2"/>
          <w:sz w:val="32"/>
          <w:szCs w:val="32"/>
        </w:rPr>
        <w:t>元至</w:t>
      </w:r>
      <w:r>
        <w:rPr>
          <w:rFonts w:ascii="仿宋" w:eastAsia="仿宋" w:hAnsi="仿宋" w:hint="eastAsia"/>
          <w:kern w:val="2"/>
          <w:sz w:val="32"/>
          <w:szCs w:val="32"/>
        </w:rPr>
        <w:t>21</w:t>
      </w:r>
      <w:r w:rsidRPr="00322785">
        <w:rPr>
          <w:rFonts w:ascii="仿宋" w:eastAsia="仿宋" w:hAnsi="仿宋"/>
          <w:kern w:val="2"/>
          <w:sz w:val="32"/>
          <w:szCs w:val="32"/>
        </w:rPr>
        <w:t>元</w:t>
      </w:r>
      <w:r w:rsidRPr="00322785">
        <w:rPr>
          <w:rFonts w:ascii="仿宋" w:eastAsia="仿宋" w:hAnsi="仿宋"/>
          <w:kern w:val="2"/>
          <w:sz w:val="32"/>
          <w:szCs w:val="32"/>
        </w:rPr>
        <w:lastRenderedPageBreak/>
        <w:t>区间，</w:t>
      </w:r>
      <w:r>
        <w:rPr>
          <w:rFonts w:ascii="仿宋" w:eastAsia="仿宋" w:hAnsi="仿宋" w:hint="eastAsia"/>
          <w:kern w:val="2"/>
          <w:sz w:val="32"/>
          <w:szCs w:val="32"/>
        </w:rPr>
        <w:t>权利金</w:t>
      </w:r>
      <w:r w:rsidRPr="00322785">
        <w:rPr>
          <w:rFonts w:ascii="仿宋" w:eastAsia="仿宋" w:hAnsi="仿宋"/>
          <w:kern w:val="2"/>
          <w:sz w:val="32"/>
          <w:szCs w:val="32"/>
        </w:rPr>
        <w:t>收入随股价上升而减少，一旦价位突破</w:t>
      </w:r>
      <w:r>
        <w:rPr>
          <w:rFonts w:ascii="仿宋" w:eastAsia="仿宋" w:hAnsi="仿宋" w:hint="eastAsia"/>
          <w:kern w:val="2"/>
          <w:sz w:val="32"/>
          <w:szCs w:val="32"/>
        </w:rPr>
        <w:t>21</w:t>
      </w:r>
      <w:r>
        <w:rPr>
          <w:rFonts w:ascii="仿宋" w:eastAsia="仿宋" w:hAnsi="仿宋"/>
          <w:kern w:val="2"/>
          <w:sz w:val="32"/>
          <w:szCs w:val="32"/>
        </w:rPr>
        <w:t>元，</w:t>
      </w:r>
      <w:r>
        <w:rPr>
          <w:rFonts w:ascii="仿宋" w:eastAsia="仿宋" w:hAnsi="仿宋" w:hint="eastAsia"/>
          <w:kern w:val="2"/>
          <w:sz w:val="32"/>
          <w:szCs w:val="32"/>
        </w:rPr>
        <w:t>卖方</w:t>
      </w:r>
      <w:r w:rsidRPr="00322785">
        <w:rPr>
          <w:rFonts w:ascii="仿宋" w:eastAsia="仿宋" w:hAnsi="仿宋"/>
          <w:kern w:val="2"/>
          <w:sz w:val="32"/>
          <w:szCs w:val="32"/>
        </w:rPr>
        <w:t>开始亏损，股价越高，亏损越大，从理论上分析，因为股价不存在</w:t>
      </w:r>
      <w:proofErr w:type="gramStart"/>
      <w:r w:rsidRPr="00322785">
        <w:rPr>
          <w:rFonts w:ascii="仿宋" w:eastAsia="仿宋" w:hAnsi="仿宋"/>
          <w:kern w:val="2"/>
          <w:sz w:val="32"/>
          <w:szCs w:val="32"/>
        </w:rPr>
        <w:t>最</w:t>
      </w:r>
      <w:proofErr w:type="gramEnd"/>
      <w:r w:rsidRPr="00322785">
        <w:rPr>
          <w:rFonts w:ascii="仿宋" w:eastAsia="仿宋" w:hAnsi="仿宋"/>
          <w:kern w:val="2"/>
          <w:sz w:val="32"/>
          <w:szCs w:val="32"/>
        </w:rPr>
        <w:t>高价，因此</w:t>
      </w:r>
      <w:r>
        <w:rPr>
          <w:rFonts w:ascii="仿宋" w:eastAsia="仿宋" w:hAnsi="仿宋" w:hint="eastAsia"/>
          <w:kern w:val="2"/>
          <w:sz w:val="32"/>
          <w:szCs w:val="32"/>
        </w:rPr>
        <w:t>认购</w:t>
      </w:r>
      <w:r w:rsidRPr="00322785">
        <w:rPr>
          <w:rFonts w:ascii="仿宋" w:eastAsia="仿宋" w:hAnsi="仿宋"/>
          <w:kern w:val="2"/>
          <w:sz w:val="32"/>
          <w:szCs w:val="32"/>
        </w:rPr>
        <w:t>期权的卖方盈利有限，亏损是无限的。我们将这两个图表合为一体</w:t>
      </w:r>
      <w:r>
        <w:rPr>
          <w:rFonts w:ascii="仿宋" w:eastAsia="仿宋" w:hAnsi="仿宋" w:hint="eastAsia"/>
          <w:kern w:val="2"/>
          <w:sz w:val="32"/>
          <w:szCs w:val="32"/>
        </w:rPr>
        <w:t>，</w:t>
      </w:r>
      <w:r w:rsidRPr="00322785">
        <w:rPr>
          <w:rFonts w:ascii="仿宋" w:eastAsia="仿宋" w:hAnsi="仿宋"/>
          <w:sz w:val="32"/>
          <w:szCs w:val="32"/>
        </w:rPr>
        <w:t>根据合并图表，我们</w:t>
      </w:r>
      <w:r>
        <w:rPr>
          <w:rFonts w:ascii="仿宋" w:eastAsia="仿宋" w:hAnsi="仿宋" w:hint="eastAsia"/>
          <w:sz w:val="32"/>
          <w:szCs w:val="32"/>
        </w:rPr>
        <w:t>可以看出，认购</w:t>
      </w:r>
      <w:r w:rsidRPr="00322785">
        <w:rPr>
          <w:rFonts w:ascii="仿宋" w:eastAsia="仿宋" w:hAnsi="仿宋"/>
          <w:sz w:val="32"/>
          <w:szCs w:val="32"/>
        </w:rPr>
        <w:t>期权买卖双方的平衡点就在</w:t>
      </w:r>
      <w:r>
        <w:rPr>
          <w:rFonts w:ascii="仿宋" w:eastAsia="仿宋" w:hAnsi="仿宋" w:hint="eastAsia"/>
          <w:sz w:val="32"/>
          <w:szCs w:val="32"/>
        </w:rPr>
        <w:t>执行价</w:t>
      </w:r>
      <w:proofErr w:type="gramStart"/>
      <w:r w:rsidRPr="00322785">
        <w:rPr>
          <w:rFonts w:ascii="仿宋" w:eastAsia="仿宋" w:hAnsi="仿宋"/>
          <w:sz w:val="32"/>
          <w:szCs w:val="32"/>
        </w:rPr>
        <w:t>加</w:t>
      </w:r>
      <w:r>
        <w:rPr>
          <w:rFonts w:ascii="仿宋" w:eastAsia="仿宋" w:hAnsi="仿宋" w:hint="eastAsia"/>
          <w:sz w:val="32"/>
          <w:szCs w:val="32"/>
        </w:rPr>
        <w:t>权利</w:t>
      </w:r>
      <w:proofErr w:type="gramEnd"/>
      <w:r>
        <w:rPr>
          <w:rFonts w:ascii="仿宋" w:eastAsia="仿宋" w:hAnsi="仿宋" w:hint="eastAsia"/>
          <w:sz w:val="32"/>
          <w:szCs w:val="32"/>
        </w:rPr>
        <w:t>金</w:t>
      </w:r>
      <w:r w:rsidRPr="00322785">
        <w:rPr>
          <w:rFonts w:ascii="仿宋" w:eastAsia="仿宋" w:hAnsi="仿宋"/>
          <w:sz w:val="32"/>
          <w:szCs w:val="32"/>
        </w:rPr>
        <w:t>这个数值上。如例中</w:t>
      </w:r>
      <w:r>
        <w:rPr>
          <w:rFonts w:ascii="仿宋" w:eastAsia="仿宋" w:hAnsi="仿宋" w:hint="eastAsia"/>
          <w:sz w:val="32"/>
          <w:szCs w:val="32"/>
        </w:rPr>
        <w:t>执行价20</w:t>
      </w:r>
      <w:r w:rsidRPr="00322785">
        <w:rPr>
          <w:rFonts w:ascii="仿宋" w:eastAsia="仿宋" w:hAnsi="仿宋"/>
          <w:sz w:val="32"/>
          <w:szCs w:val="32"/>
        </w:rPr>
        <w:t>元/股，</w:t>
      </w:r>
      <w:r>
        <w:rPr>
          <w:rFonts w:ascii="仿宋" w:eastAsia="仿宋" w:hAnsi="仿宋" w:hint="eastAsia"/>
          <w:sz w:val="32"/>
          <w:szCs w:val="32"/>
        </w:rPr>
        <w:t>权利金1</w:t>
      </w:r>
      <w:r w:rsidRPr="00322785">
        <w:rPr>
          <w:rFonts w:ascii="仿宋" w:eastAsia="仿宋" w:hAnsi="仿宋"/>
          <w:sz w:val="32"/>
          <w:szCs w:val="32"/>
        </w:rPr>
        <w:t>元/股，两者相加，盈亏平衡点就在</w:t>
      </w:r>
      <w:r>
        <w:rPr>
          <w:rFonts w:ascii="仿宋" w:eastAsia="仿宋" w:hAnsi="仿宋" w:hint="eastAsia"/>
          <w:sz w:val="32"/>
          <w:szCs w:val="32"/>
        </w:rPr>
        <w:t>21</w:t>
      </w:r>
      <w:r w:rsidRPr="00322785">
        <w:rPr>
          <w:rFonts w:ascii="仿宋" w:eastAsia="仿宋" w:hAnsi="仿宋"/>
          <w:sz w:val="32"/>
          <w:szCs w:val="32"/>
        </w:rPr>
        <w:t>元/股。</w:t>
      </w:r>
      <w:r w:rsidRPr="00322785">
        <w:rPr>
          <w:rFonts w:ascii="仿宋" w:eastAsia="仿宋" w:hAnsi="仿宋"/>
          <w:sz w:val="32"/>
          <w:szCs w:val="32"/>
        </w:rPr>
        <w:br/>
      </w:r>
      <w:r>
        <w:rPr>
          <w:noProof/>
        </w:rPr>
        <w:drawing>
          <wp:inline distT="0" distB="0" distL="0" distR="0">
            <wp:extent cx="2276475" cy="1866900"/>
            <wp:effectExtent l="19050" t="0" r="9525" b="0"/>
            <wp:docPr id="13" name="图片 14" descr="DT9(1)1MFI4E0M4%D5TXX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9(1)1MFI4E0M4%D5TXXBT"/>
                    <pic:cNvPicPr>
                      <a:picLocks noChangeAspect="1" noChangeArrowheads="1"/>
                    </pic:cNvPicPr>
                  </pic:nvPicPr>
                  <pic:blipFill>
                    <a:blip r:embed="rId30" cstate="print"/>
                    <a:srcRect/>
                    <a:stretch>
                      <a:fillRect/>
                    </a:stretch>
                  </pic:blipFill>
                  <pic:spPr bwMode="auto">
                    <a:xfrm>
                      <a:off x="0" y="0"/>
                      <a:ext cx="2276475" cy="1866900"/>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295525" cy="1905000"/>
            <wp:effectExtent l="19050" t="0" r="9525" b="0"/>
            <wp:docPr id="33" name="图片 76" descr="XAS2`X~FJS}[LZ2GO2$P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XAS2`X~FJS}[LZ2GO2$P6%2"/>
                    <pic:cNvPicPr>
                      <a:picLocks noChangeAspect="1" noChangeArrowheads="1"/>
                    </pic:cNvPicPr>
                  </pic:nvPicPr>
                  <pic:blipFill>
                    <a:blip r:embed="rId31" cstate="print"/>
                    <a:srcRect/>
                    <a:stretch>
                      <a:fillRect/>
                    </a:stretch>
                  </pic:blipFill>
                  <pic:spPr bwMode="auto">
                    <a:xfrm>
                      <a:off x="0" y="0"/>
                      <a:ext cx="2295525" cy="1905000"/>
                    </a:xfrm>
                    <a:prstGeom prst="rect">
                      <a:avLst/>
                    </a:prstGeom>
                    <a:noFill/>
                    <a:ln w="9525">
                      <a:noFill/>
                      <a:miter lim="800000"/>
                      <a:headEnd/>
                      <a:tailEnd/>
                    </a:ln>
                  </pic:spPr>
                </pic:pic>
              </a:graphicData>
            </a:graphic>
          </wp:inline>
        </w:drawing>
      </w:r>
    </w:p>
    <w:p w:rsidR="00761951" w:rsidRPr="000841BD" w:rsidRDefault="00761951" w:rsidP="00761951">
      <w:pPr>
        <w:widowControl/>
        <w:jc w:val="left"/>
        <w:rPr>
          <w:rFonts w:ascii="宋体" w:hAnsi="宋体" w:cs="宋体"/>
          <w:kern w:val="0"/>
          <w:sz w:val="24"/>
        </w:rPr>
      </w:pPr>
    </w:p>
    <w:p w:rsidR="00761951" w:rsidRPr="000841BD" w:rsidRDefault="00761951" w:rsidP="00761951">
      <w:pPr>
        <w:widowControl/>
        <w:jc w:val="center"/>
        <w:rPr>
          <w:rFonts w:ascii="宋体" w:hAnsi="宋体" w:cs="宋体"/>
          <w:kern w:val="0"/>
          <w:sz w:val="24"/>
        </w:rPr>
      </w:pPr>
      <w:r>
        <w:rPr>
          <w:rFonts w:ascii="宋体" w:hAnsi="宋体" w:cs="宋体"/>
          <w:noProof/>
          <w:kern w:val="0"/>
          <w:sz w:val="24"/>
        </w:rPr>
        <w:drawing>
          <wp:inline distT="0" distB="0" distL="0" distR="0">
            <wp:extent cx="3009900" cy="2581275"/>
            <wp:effectExtent l="19050" t="0" r="0" b="0"/>
            <wp:docPr id="70" name="图片 16" descr="9LSURG3WGTIUQT35UPU5]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LSURG3WGTIUQT35UPU5]L4"/>
                    <pic:cNvPicPr>
                      <a:picLocks noChangeAspect="1" noChangeArrowheads="1"/>
                    </pic:cNvPicPr>
                  </pic:nvPicPr>
                  <pic:blipFill>
                    <a:blip r:embed="rId32" cstate="print"/>
                    <a:srcRect/>
                    <a:stretch>
                      <a:fillRect/>
                    </a:stretch>
                  </pic:blipFill>
                  <pic:spPr bwMode="auto">
                    <a:xfrm>
                      <a:off x="0" y="0"/>
                      <a:ext cx="3009900" cy="2581275"/>
                    </a:xfrm>
                    <a:prstGeom prst="rect">
                      <a:avLst/>
                    </a:prstGeom>
                    <a:noFill/>
                    <a:ln w="9525">
                      <a:noFill/>
                      <a:miter lim="800000"/>
                      <a:headEnd/>
                      <a:tailEnd/>
                    </a:ln>
                  </pic:spPr>
                </pic:pic>
              </a:graphicData>
            </a:graphic>
          </wp:inline>
        </w:drawing>
      </w:r>
    </w:p>
    <w:p w:rsidR="00761951" w:rsidRDefault="00761951" w:rsidP="00761951">
      <w:pPr>
        <w:spacing w:line="360" w:lineRule="auto"/>
        <w:ind w:firstLineChars="200" w:firstLine="640"/>
        <w:rPr>
          <w:rFonts w:ascii="仿宋" w:eastAsia="仿宋" w:hAnsi="仿宋"/>
          <w:sz w:val="32"/>
          <w:szCs w:val="32"/>
        </w:rPr>
      </w:pPr>
      <w:r>
        <w:rPr>
          <w:rFonts w:ascii="仿宋" w:eastAsia="仿宋" w:hAnsi="仿宋" w:hint="eastAsia"/>
          <w:sz w:val="32"/>
          <w:szCs w:val="32"/>
        </w:rPr>
        <w:t>看涨期权/认购期权</w:t>
      </w:r>
      <w:r w:rsidRPr="000E3474">
        <w:rPr>
          <w:rFonts w:ascii="仿宋" w:eastAsia="仿宋" w:hAnsi="仿宋" w:hint="eastAsia"/>
          <w:sz w:val="32"/>
          <w:szCs w:val="32"/>
        </w:rPr>
        <w:t>总结</w:t>
      </w:r>
      <w:r>
        <w:rPr>
          <w:rFonts w:ascii="仿宋" w:eastAsia="仿宋" w:hAnsi="仿宋" w:hint="eastAsia"/>
          <w:sz w:val="32"/>
          <w:szCs w:val="32"/>
        </w:rPr>
        <w:t>：</w:t>
      </w:r>
    </w:p>
    <w:p w:rsidR="00761951" w:rsidRDefault="00761951" w:rsidP="00761951">
      <w:pPr>
        <w:widowControl/>
        <w:spacing w:line="360" w:lineRule="auto"/>
        <w:jc w:val="center"/>
        <w:rPr>
          <w:rFonts w:ascii="宋体" w:hAnsi="宋体" w:cs="宋体"/>
          <w:kern w:val="0"/>
          <w:sz w:val="24"/>
        </w:rPr>
      </w:pPr>
      <w:r>
        <w:rPr>
          <w:rFonts w:ascii="宋体" w:hAnsi="宋体" w:cs="宋体"/>
          <w:noProof/>
          <w:kern w:val="0"/>
          <w:sz w:val="24"/>
        </w:rPr>
        <w:lastRenderedPageBreak/>
        <w:drawing>
          <wp:inline distT="0" distB="0" distL="0" distR="0">
            <wp:extent cx="4905375" cy="990600"/>
            <wp:effectExtent l="19050" t="0" r="9525" b="0"/>
            <wp:docPr id="71" name="图片 17" descr="PZBWKIVC4[4I%K(@X1ZT2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ZBWKIVC4[4I%K(@X1ZT2AS"/>
                    <pic:cNvPicPr>
                      <a:picLocks noChangeAspect="1" noChangeArrowheads="1"/>
                    </pic:cNvPicPr>
                  </pic:nvPicPr>
                  <pic:blipFill>
                    <a:blip r:embed="rId33" cstate="print"/>
                    <a:srcRect/>
                    <a:stretch>
                      <a:fillRect/>
                    </a:stretch>
                  </pic:blipFill>
                  <pic:spPr bwMode="auto">
                    <a:xfrm>
                      <a:off x="0" y="0"/>
                      <a:ext cx="4905375" cy="990600"/>
                    </a:xfrm>
                    <a:prstGeom prst="rect">
                      <a:avLst/>
                    </a:prstGeom>
                    <a:noFill/>
                    <a:ln w="9525">
                      <a:noFill/>
                      <a:miter lim="800000"/>
                      <a:headEnd/>
                      <a:tailEnd/>
                    </a:ln>
                  </pic:spPr>
                </pic:pic>
              </a:graphicData>
            </a:graphic>
          </wp:inline>
        </w:drawing>
      </w:r>
    </w:p>
    <w:p w:rsidR="00761951" w:rsidRPr="00027A4B" w:rsidRDefault="00761951" w:rsidP="00761951">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extent cx="5353050" cy="1190625"/>
            <wp:effectExtent l="19050" t="0" r="0" b="0"/>
            <wp:docPr id="72" name="图片 18" descr="QL$SUR{N}})C1%F1{LHM`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L$SUR{N}})C1%F1{LHM`MB"/>
                    <pic:cNvPicPr>
                      <a:picLocks noChangeAspect="1" noChangeArrowheads="1"/>
                    </pic:cNvPicPr>
                  </pic:nvPicPr>
                  <pic:blipFill>
                    <a:blip r:embed="rId34" cstate="print"/>
                    <a:srcRect/>
                    <a:stretch>
                      <a:fillRect/>
                    </a:stretch>
                  </pic:blipFill>
                  <pic:spPr bwMode="auto">
                    <a:xfrm>
                      <a:off x="0" y="0"/>
                      <a:ext cx="5353050" cy="1190625"/>
                    </a:xfrm>
                    <a:prstGeom prst="rect">
                      <a:avLst/>
                    </a:prstGeom>
                    <a:noFill/>
                    <a:ln w="9525">
                      <a:noFill/>
                      <a:miter lim="800000"/>
                      <a:headEnd/>
                      <a:tailEnd/>
                    </a:ln>
                  </pic:spPr>
                </pic:pic>
              </a:graphicData>
            </a:graphic>
          </wp:inline>
        </w:drawing>
      </w:r>
    </w:p>
    <w:p w:rsidR="00761951" w:rsidRPr="00E87814" w:rsidRDefault="00761951" w:rsidP="00761951">
      <w:pPr>
        <w:spacing w:line="360" w:lineRule="auto"/>
        <w:ind w:firstLineChars="200" w:firstLine="640"/>
        <w:rPr>
          <w:rFonts w:ascii="仿宋" w:eastAsia="仿宋" w:hAnsi="仿宋"/>
          <w:color w:val="000000"/>
          <w:sz w:val="32"/>
          <w:szCs w:val="32"/>
        </w:rPr>
      </w:pPr>
      <w:r>
        <w:rPr>
          <w:rFonts w:ascii="仿宋" w:eastAsia="仿宋" w:hAnsi="仿宋" w:hint="eastAsia"/>
          <w:color w:val="000000"/>
          <w:sz w:val="32"/>
          <w:szCs w:val="32"/>
        </w:rPr>
        <w:t>（2）认沽期权策略</w:t>
      </w:r>
    </w:p>
    <w:p w:rsidR="00761951" w:rsidRPr="00E87814" w:rsidRDefault="00761951" w:rsidP="00761951">
      <w:pPr>
        <w:spacing w:line="360" w:lineRule="auto"/>
        <w:ind w:firstLineChars="200" w:firstLine="640"/>
        <w:rPr>
          <w:rFonts w:ascii="仿宋" w:eastAsia="仿宋" w:hAnsi="仿宋"/>
          <w:color w:val="000000"/>
          <w:sz w:val="32"/>
          <w:szCs w:val="32"/>
        </w:rPr>
      </w:pPr>
      <w:r>
        <w:rPr>
          <w:rFonts w:ascii="仿宋" w:eastAsia="仿宋" w:hAnsi="仿宋" w:hint="eastAsia"/>
          <w:color w:val="000000"/>
          <w:sz w:val="32"/>
          <w:szCs w:val="32"/>
        </w:rPr>
        <w:t>我们还是通过一个例子来</w:t>
      </w:r>
      <w:proofErr w:type="gramStart"/>
      <w:r>
        <w:rPr>
          <w:rFonts w:ascii="仿宋" w:eastAsia="仿宋" w:hAnsi="仿宋" w:hint="eastAsia"/>
          <w:color w:val="000000"/>
          <w:sz w:val="32"/>
          <w:szCs w:val="32"/>
        </w:rPr>
        <w:t>了解下认沽</w:t>
      </w:r>
      <w:proofErr w:type="gramEnd"/>
      <w:r>
        <w:rPr>
          <w:rFonts w:ascii="仿宋" w:eastAsia="仿宋" w:hAnsi="仿宋" w:hint="eastAsia"/>
          <w:color w:val="000000"/>
          <w:sz w:val="32"/>
          <w:szCs w:val="32"/>
        </w:rPr>
        <w:t>期权策略</w:t>
      </w:r>
      <w:r w:rsidRPr="00E87814">
        <w:rPr>
          <w:rFonts w:ascii="仿宋" w:eastAsia="仿宋" w:hAnsi="仿宋" w:hint="eastAsia"/>
          <w:color w:val="000000"/>
          <w:sz w:val="32"/>
          <w:szCs w:val="32"/>
        </w:rPr>
        <w:t>。</w:t>
      </w:r>
    </w:p>
    <w:p w:rsidR="00761951" w:rsidRPr="000735BA" w:rsidRDefault="00761951" w:rsidP="00761951">
      <w:pPr>
        <w:spacing w:line="360" w:lineRule="auto"/>
        <w:ind w:firstLineChars="200" w:firstLine="640"/>
        <w:rPr>
          <w:rFonts w:ascii="仿宋" w:eastAsia="仿宋" w:hAnsi="仿宋"/>
          <w:color w:val="000000"/>
          <w:sz w:val="32"/>
          <w:szCs w:val="32"/>
        </w:rPr>
      </w:pPr>
      <w:r w:rsidRPr="000735BA">
        <w:rPr>
          <w:rFonts w:ascii="仿宋" w:eastAsia="仿宋" w:hAnsi="仿宋" w:hint="eastAsia"/>
          <w:color w:val="000000"/>
          <w:sz w:val="32"/>
          <w:szCs w:val="32"/>
        </w:rPr>
        <w:t>假设</w:t>
      </w:r>
      <w:r w:rsidRPr="000735BA">
        <w:rPr>
          <w:rFonts w:ascii="仿宋" w:eastAsia="仿宋" w:hAnsi="仿宋"/>
          <w:color w:val="000000"/>
          <w:sz w:val="32"/>
          <w:szCs w:val="32"/>
        </w:rPr>
        <w:t>投资者A和B分别为</w:t>
      </w:r>
      <w:r w:rsidRPr="000735BA">
        <w:rPr>
          <w:rFonts w:ascii="仿宋" w:eastAsia="仿宋" w:hAnsi="仿宋" w:hint="eastAsia"/>
          <w:color w:val="000000"/>
          <w:sz w:val="32"/>
          <w:szCs w:val="32"/>
        </w:rPr>
        <w:t>认沽期权</w:t>
      </w:r>
      <w:r w:rsidRPr="000735BA">
        <w:rPr>
          <w:rFonts w:ascii="仿宋" w:eastAsia="仿宋" w:hAnsi="仿宋"/>
          <w:color w:val="000000"/>
          <w:sz w:val="32"/>
          <w:szCs w:val="32"/>
        </w:rPr>
        <w:t>的买方和卖方，就</w:t>
      </w:r>
      <w:r w:rsidRPr="000735BA">
        <w:rPr>
          <w:rFonts w:ascii="仿宋" w:eastAsia="仿宋" w:hAnsi="仿宋" w:hint="eastAsia"/>
          <w:color w:val="000000"/>
          <w:sz w:val="32"/>
          <w:szCs w:val="32"/>
        </w:rPr>
        <w:t>S公司</w:t>
      </w:r>
      <w:r w:rsidRPr="000735BA">
        <w:rPr>
          <w:rFonts w:ascii="仿宋" w:eastAsia="仿宋" w:hAnsi="仿宋"/>
          <w:color w:val="000000"/>
          <w:sz w:val="32"/>
          <w:szCs w:val="32"/>
        </w:rPr>
        <w:t>股票达成</w:t>
      </w:r>
      <w:r w:rsidRPr="000735BA">
        <w:rPr>
          <w:rFonts w:ascii="仿宋" w:eastAsia="仿宋" w:hAnsi="仿宋" w:hint="eastAsia"/>
          <w:color w:val="000000"/>
          <w:sz w:val="32"/>
          <w:szCs w:val="32"/>
        </w:rPr>
        <w:t>认沽期权</w:t>
      </w:r>
      <w:r w:rsidRPr="000735BA">
        <w:rPr>
          <w:rFonts w:ascii="仿宋" w:eastAsia="仿宋" w:hAnsi="仿宋"/>
          <w:color w:val="000000"/>
          <w:sz w:val="32"/>
          <w:szCs w:val="32"/>
        </w:rPr>
        <w:t>，</w:t>
      </w:r>
      <w:r w:rsidRPr="000735BA">
        <w:rPr>
          <w:rFonts w:ascii="仿宋" w:eastAsia="仿宋" w:hAnsi="仿宋" w:hint="eastAsia"/>
          <w:color w:val="000000"/>
          <w:sz w:val="32"/>
          <w:szCs w:val="32"/>
        </w:rPr>
        <w:t>行权</w:t>
      </w:r>
      <w:r w:rsidRPr="000735BA">
        <w:rPr>
          <w:rFonts w:ascii="仿宋" w:eastAsia="仿宋" w:hAnsi="仿宋"/>
          <w:color w:val="000000"/>
          <w:sz w:val="32"/>
          <w:szCs w:val="32"/>
        </w:rPr>
        <w:t>价</w:t>
      </w:r>
      <w:r w:rsidRPr="000735BA">
        <w:rPr>
          <w:rFonts w:ascii="仿宋" w:eastAsia="仿宋" w:hAnsi="仿宋" w:hint="eastAsia"/>
          <w:color w:val="000000"/>
          <w:sz w:val="32"/>
          <w:szCs w:val="32"/>
        </w:rPr>
        <w:t>50</w:t>
      </w:r>
      <w:r w:rsidRPr="000735BA">
        <w:rPr>
          <w:rFonts w:ascii="仿宋" w:eastAsia="仿宋" w:hAnsi="仿宋"/>
          <w:color w:val="000000"/>
          <w:sz w:val="32"/>
          <w:szCs w:val="32"/>
        </w:rPr>
        <w:t>元/股，</w:t>
      </w:r>
      <w:r w:rsidRPr="000735BA">
        <w:rPr>
          <w:rFonts w:ascii="仿宋" w:eastAsia="仿宋" w:hAnsi="仿宋" w:hint="eastAsia"/>
          <w:color w:val="000000"/>
          <w:sz w:val="32"/>
          <w:szCs w:val="32"/>
        </w:rPr>
        <w:t>权利金0.6</w:t>
      </w:r>
      <w:r w:rsidRPr="000735BA">
        <w:rPr>
          <w:rFonts w:ascii="仿宋" w:eastAsia="仿宋" w:hAnsi="仿宋"/>
          <w:color w:val="000000"/>
          <w:sz w:val="32"/>
          <w:szCs w:val="32"/>
        </w:rPr>
        <w:t>元/股，</w:t>
      </w:r>
      <w:r w:rsidRPr="000735BA">
        <w:rPr>
          <w:rFonts w:ascii="仿宋" w:eastAsia="仿宋" w:hAnsi="仿宋" w:hint="eastAsia"/>
          <w:color w:val="000000"/>
          <w:sz w:val="32"/>
          <w:szCs w:val="32"/>
        </w:rPr>
        <w:t>合约单位1000股，期限是三个月，那么</w:t>
      </w:r>
      <w:r w:rsidRPr="000735BA">
        <w:rPr>
          <w:rFonts w:ascii="仿宋" w:eastAsia="仿宋" w:hAnsi="仿宋"/>
          <w:color w:val="000000"/>
          <w:sz w:val="32"/>
          <w:szCs w:val="32"/>
        </w:rPr>
        <w:t>三个月</w:t>
      </w:r>
      <w:r w:rsidRPr="000735BA">
        <w:rPr>
          <w:rFonts w:ascii="仿宋" w:eastAsia="仿宋" w:hAnsi="仿宋" w:hint="eastAsia"/>
          <w:color w:val="000000"/>
          <w:sz w:val="32"/>
          <w:szCs w:val="32"/>
        </w:rPr>
        <w:t>后</w:t>
      </w:r>
      <w:r w:rsidRPr="000735BA">
        <w:rPr>
          <w:rFonts w:ascii="仿宋" w:eastAsia="仿宋" w:hAnsi="仿宋"/>
          <w:color w:val="000000"/>
          <w:sz w:val="32"/>
          <w:szCs w:val="32"/>
        </w:rPr>
        <w:t>合约的执行情况</w:t>
      </w:r>
      <w:r w:rsidRPr="000735BA">
        <w:rPr>
          <w:rFonts w:ascii="仿宋" w:eastAsia="仿宋" w:hAnsi="仿宋" w:hint="eastAsia"/>
          <w:color w:val="000000"/>
          <w:sz w:val="32"/>
          <w:szCs w:val="32"/>
        </w:rPr>
        <w:t>是什么样的呢？我们用从股价的变化范围来看下合约执行情况和盈亏情况。</w:t>
      </w:r>
    </w:p>
    <w:p w:rsidR="00761951" w:rsidRPr="000735BA" w:rsidRDefault="00761951" w:rsidP="00761951">
      <w:pPr>
        <w:spacing w:line="360" w:lineRule="auto"/>
        <w:ind w:firstLineChars="200" w:firstLine="640"/>
        <w:rPr>
          <w:rFonts w:ascii="仿宋" w:eastAsia="仿宋" w:hAnsi="仿宋"/>
          <w:color w:val="000000"/>
          <w:sz w:val="32"/>
          <w:szCs w:val="32"/>
        </w:rPr>
      </w:pPr>
      <w:r>
        <w:rPr>
          <w:rFonts w:ascii="仿宋" w:eastAsia="仿宋" w:hAnsi="仿宋" w:hint="eastAsia"/>
          <w:color w:val="000000"/>
          <w:sz w:val="32"/>
          <w:szCs w:val="32"/>
        </w:rPr>
        <w:t>第一种情况，</w:t>
      </w:r>
      <w:r w:rsidRPr="000735BA">
        <w:rPr>
          <w:rFonts w:ascii="仿宋" w:eastAsia="仿宋" w:hAnsi="仿宋" w:hint="eastAsia"/>
          <w:color w:val="000000"/>
          <w:sz w:val="32"/>
          <w:szCs w:val="32"/>
        </w:rPr>
        <w:t>S</w:t>
      </w:r>
      <w:r w:rsidRPr="000735BA">
        <w:rPr>
          <w:rFonts w:ascii="仿宋" w:eastAsia="仿宋" w:hAnsi="仿宋"/>
          <w:color w:val="000000"/>
          <w:sz w:val="32"/>
          <w:szCs w:val="32"/>
        </w:rPr>
        <w:t>&gt;</w:t>
      </w:r>
      <w:r w:rsidRPr="000735BA">
        <w:rPr>
          <w:rFonts w:ascii="仿宋" w:eastAsia="仿宋" w:hAnsi="仿宋" w:hint="eastAsia"/>
          <w:color w:val="000000"/>
          <w:sz w:val="32"/>
          <w:szCs w:val="32"/>
        </w:rPr>
        <w:t>50</w:t>
      </w:r>
      <w:r w:rsidRPr="000735BA">
        <w:rPr>
          <w:rFonts w:ascii="仿宋" w:eastAsia="仿宋" w:hAnsi="仿宋"/>
          <w:color w:val="000000"/>
          <w:sz w:val="32"/>
          <w:szCs w:val="32"/>
        </w:rPr>
        <w:t>元/股，</w:t>
      </w:r>
      <w:r w:rsidRPr="000735BA">
        <w:rPr>
          <w:rFonts w:ascii="仿宋" w:eastAsia="仿宋" w:hAnsi="仿宋" w:hint="eastAsia"/>
          <w:color w:val="000000"/>
          <w:sz w:val="32"/>
          <w:szCs w:val="32"/>
        </w:rPr>
        <w:t>买方A</w:t>
      </w:r>
      <w:r w:rsidRPr="000735BA">
        <w:rPr>
          <w:rFonts w:ascii="仿宋" w:eastAsia="仿宋" w:hAnsi="仿宋"/>
          <w:color w:val="000000"/>
          <w:sz w:val="32"/>
          <w:szCs w:val="32"/>
        </w:rPr>
        <w:t>弃权，亏损权利金</w:t>
      </w:r>
      <w:r w:rsidRPr="000735BA">
        <w:rPr>
          <w:rFonts w:ascii="仿宋" w:eastAsia="仿宋" w:hAnsi="仿宋" w:hint="eastAsia"/>
          <w:color w:val="000000"/>
          <w:sz w:val="32"/>
          <w:szCs w:val="32"/>
        </w:rPr>
        <w:t>为600元，卖方B</w:t>
      </w:r>
      <w:r w:rsidRPr="000735BA">
        <w:rPr>
          <w:rFonts w:ascii="仿宋" w:eastAsia="仿宋" w:hAnsi="仿宋"/>
          <w:color w:val="000000"/>
          <w:sz w:val="32"/>
          <w:szCs w:val="32"/>
        </w:rPr>
        <w:t>获得权利金收入</w:t>
      </w:r>
      <w:r w:rsidRPr="000735BA">
        <w:rPr>
          <w:rFonts w:ascii="仿宋" w:eastAsia="仿宋" w:hAnsi="仿宋" w:hint="eastAsia"/>
          <w:color w:val="000000"/>
          <w:sz w:val="32"/>
          <w:szCs w:val="32"/>
        </w:rPr>
        <w:t>6</w:t>
      </w:r>
      <w:r w:rsidRPr="000735BA">
        <w:rPr>
          <w:rFonts w:ascii="仿宋" w:eastAsia="仿宋" w:hAnsi="仿宋"/>
          <w:color w:val="000000"/>
          <w:sz w:val="32"/>
          <w:szCs w:val="32"/>
        </w:rPr>
        <w:t>00元</w:t>
      </w:r>
      <w:r w:rsidRPr="000735BA">
        <w:rPr>
          <w:rFonts w:ascii="仿宋" w:eastAsia="仿宋" w:hAnsi="仿宋" w:hint="eastAsia"/>
          <w:color w:val="000000"/>
          <w:sz w:val="32"/>
          <w:szCs w:val="32"/>
        </w:rPr>
        <w:t>。</w:t>
      </w:r>
    </w:p>
    <w:p w:rsidR="00761951" w:rsidRPr="000735BA" w:rsidRDefault="00761951" w:rsidP="00761951">
      <w:pPr>
        <w:spacing w:line="360" w:lineRule="auto"/>
        <w:ind w:firstLineChars="200" w:firstLine="640"/>
        <w:rPr>
          <w:rFonts w:ascii="仿宋" w:eastAsia="仿宋" w:hAnsi="仿宋"/>
          <w:color w:val="000000"/>
          <w:sz w:val="32"/>
          <w:szCs w:val="32"/>
        </w:rPr>
      </w:pPr>
      <w:r>
        <w:rPr>
          <w:rFonts w:ascii="仿宋" w:eastAsia="仿宋" w:hAnsi="仿宋" w:hint="eastAsia"/>
          <w:color w:val="000000"/>
          <w:sz w:val="32"/>
          <w:szCs w:val="32"/>
        </w:rPr>
        <w:t>第二种情况，</w:t>
      </w:r>
      <w:r w:rsidRPr="000735BA">
        <w:rPr>
          <w:rFonts w:ascii="仿宋" w:eastAsia="仿宋" w:hAnsi="仿宋" w:hint="eastAsia"/>
          <w:color w:val="000000"/>
          <w:sz w:val="32"/>
          <w:szCs w:val="32"/>
        </w:rPr>
        <w:t>S</w:t>
      </w:r>
      <w:r w:rsidRPr="000735BA">
        <w:rPr>
          <w:rFonts w:ascii="仿宋" w:eastAsia="仿宋" w:hAnsi="仿宋"/>
          <w:color w:val="000000"/>
          <w:sz w:val="32"/>
          <w:szCs w:val="32"/>
        </w:rPr>
        <w:t>=</w:t>
      </w:r>
      <w:r w:rsidRPr="000735BA">
        <w:rPr>
          <w:rFonts w:ascii="仿宋" w:eastAsia="仿宋" w:hAnsi="仿宋" w:hint="eastAsia"/>
          <w:color w:val="000000"/>
          <w:sz w:val="32"/>
          <w:szCs w:val="32"/>
        </w:rPr>
        <w:t>50</w:t>
      </w:r>
      <w:r w:rsidRPr="000735BA">
        <w:rPr>
          <w:rFonts w:ascii="仿宋" w:eastAsia="仿宋" w:hAnsi="仿宋"/>
          <w:color w:val="000000"/>
          <w:sz w:val="32"/>
          <w:szCs w:val="32"/>
        </w:rPr>
        <w:t>元/股，A弃权，亏损权利金</w:t>
      </w:r>
      <w:r w:rsidRPr="000735BA">
        <w:rPr>
          <w:rFonts w:ascii="仿宋" w:eastAsia="仿宋" w:hAnsi="仿宋" w:hint="eastAsia"/>
          <w:color w:val="000000"/>
          <w:sz w:val="32"/>
          <w:szCs w:val="32"/>
        </w:rPr>
        <w:t>6</w:t>
      </w:r>
      <w:r w:rsidRPr="000735BA">
        <w:rPr>
          <w:rFonts w:ascii="仿宋" w:eastAsia="仿宋" w:hAnsi="仿宋"/>
          <w:color w:val="000000"/>
          <w:sz w:val="32"/>
          <w:szCs w:val="32"/>
        </w:rPr>
        <w:t>00元，B获得权利金收入</w:t>
      </w:r>
      <w:r w:rsidRPr="000735BA">
        <w:rPr>
          <w:rFonts w:ascii="仿宋" w:eastAsia="仿宋" w:hAnsi="仿宋" w:hint="eastAsia"/>
          <w:color w:val="000000"/>
          <w:sz w:val="32"/>
          <w:szCs w:val="32"/>
        </w:rPr>
        <w:t>6</w:t>
      </w:r>
      <w:r w:rsidRPr="000735BA">
        <w:rPr>
          <w:rFonts w:ascii="仿宋" w:eastAsia="仿宋" w:hAnsi="仿宋"/>
          <w:color w:val="000000"/>
          <w:sz w:val="32"/>
          <w:szCs w:val="32"/>
        </w:rPr>
        <w:t>00元</w:t>
      </w:r>
      <w:r w:rsidRPr="000735BA">
        <w:rPr>
          <w:rFonts w:ascii="仿宋" w:eastAsia="仿宋" w:hAnsi="仿宋" w:hint="eastAsia"/>
          <w:color w:val="000000"/>
          <w:sz w:val="32"/>
          <w:szCs w:val="32"/>
        </w:rPr>
        <w:t>。</w:t>
      </w:r>
    </w:p>
    <w:p w:rsidR="00761951" w:rsidRPr="000735BA" w:rsidRDefault="00761951" w:rsidP="00761951">
      <w:pPr>
        <w:spacing w:line="360" w:lineRule="auto"/>
        <w:ind w:firstLineChars="200" w:firstLine="640"/>
        <w:rPr>
          <w:rFonts w:ascii="仿宋" w:eastAsia="仿宋" w:hAnsi="仿宋"/>
          <w:color w:val="000000"/>
          <w:sz w:val="32"/>
          <w:szCs w:val="32"/>
        </w:rPr>
      </w:pPr>
      <w:r>
        <w:rPr>
          <w:rFonts w:ascii="仿宋" w:eastAsia="仿宋" w:hAnsi="仿宋" w:hint="eastAsia"/>
          <w:color w:val="000000"/>
          <w:sz w:val="32"/>
          <w:szCs w:val="32"/>
        </w:rPr>
        <w:t>第三种情况，</w:t>
      </w:r>
      <w:r w:rsidRPr="000735BA">
        <w:rPr>
          <w:rFonts w:ascii="仿宋" w:eastAsia="仿宋" w:hAnsi="仿宋" w:hint="eastAsia"/>
          <w:color w:val="000000"/>
          <w:sz w:val="32"/>
          <w:szCs w:val="32"/>
        </w:rPr>
        <w:t>49.4元</w:t>
      </w:r>
      <w:r w:rsidRPr="000735BA">
        <w:rPr>
          <w:rFonts w:ascii="仿宋" w:eastAsia="仿宋" w:hAnsi="仿宋"/>
          <w:color w:val="000000"/>
          <w:sz w:val="32"/>
          <w:szCs w:val="32"/>
        </w:rPr>
        <w:t>/股&lt;</w:t>
      </w:r>
      <w:r w:rsidRPr="000735BA">
        <w:rPr>
          <w:rFonts w:ascii="仿宋" w:eastAsia="仿宋" w:hAnsi="仿宋" w:hint="eastAsia"/>
          <w:color w:val="000000"/>
          <w:sz w:val="32"/>
          <w:szCs w:val="32"/>
        </w:rPr>
        <w:t>S</w:t>
      </w:r>
      <w:r w:rsidRPr="000735BA">
        <w:rPr>
          <w:rFonts w:ascii="仿宋" w:eastAsia="仿宋" w:hAnsi="仿宋"/>
          <w:color w:val="000000"/>
          <w:sz w:val="32"/>
          <w:szCs w:val="32"/>
        </w:rPr>
        <w:t>&lt;</w:t>
      </w:r>
      <w:r w:rsidRPr="000735BA">
        <w:rPr>
          <w:rFonts w:ascii="仿宋" w:eastAsia="仿宋" w:hAnsi="仿宋" w:hint="eastAsia"/>
          <w:color w:val="000000"/>
          <w:sz w:val="32"/>
          <w:szCs w:val="32"/>
        </w:rPr>
        <w:t>50</w:t>
      </w:r>
      <w:r w:rsidRPr="000735BA">
        <w:rPr>
          <w:rFonts w:ascii="仿宋" w:eastAsia="仿宋" w:hAnsi="仿宋"/>
          <w:color w:val="000000"/>
          <w:sz w:val="32"/>
          <w:szCs w:val="32"/>
        </w:rPr>
        <w:t>元/股,A执行权利,弥补</w:t>
      </w:r>
      <w:r w:rsidRPr="000735BA">
        <w:rPr>
          <w:rFonts w:ascii="仿宋" w:eastAsia="仿宋" w:hAnsi="仿宋" w:hint="eastAsia"/>
          <w:color w:val="000000"/>
          <w:sz w:val="32"/>
          <w:szCs w:val="32"/>
        </w:rPr>
        <w:t>6</w:t>
      </w:r>
      <w:r w:rsidRPr="000735BA">
        <w:rPr>
          <w:rFonts w:ascii="仿宋" w:eastAsia="仿宋" w:hAnsi="仿宋"/>
          <w:color w:val="000000"/>
          <w:sz w:val="32"/>
          <w:szCs w:val="32"/>
        </w:rPr>
        <w:t>00元权利</w:t>
      </w:r>
      <w:proofErr w:type="gramStart"/>
      <w:r w:rsidRPr="000735BA">
        <w:rPr>
          <w:rFonts w:ascii="仿宋" w:eastAsia="仿宋" w:hAnsi="仿宋"/>
          <w:color w:val="000000"/>
          <w:sz w:val="32"/>
          <w:szCs w:val="32"/>
        </w:rPr>
        <w:t>金成本</w:t>
      </w:r>
      <w:proofErr w:type="gramEnd"/>
      <w:r w:rsidRPr="000735BA">
        <w:rPr>
          <w:rFonts w:ascii="仿宋" w:eastAsia="仿宋" w:hAnsi="仿宋"/>
          <w:color w:val="000000"/>
          <w:sz w:val="32"/>
          <w:szCs w:val="32"/>
        </w:rPr>
        <w:t>,B履约,权利金收入&lt;</w:t>
      </w:r>
      <w:r w:rsidRPr="000735BA">
        <w:rPr>
          <w:rFonts w:ascii="仿宋" w:eastAsia="仿宋" w:hAnsi="仿宋" w:hint="eastAsia"/>
          <w:color w:val="000000"/>
          <w:sz w:val="32"/>
          <w:szCs w:val="32"/>
        </w:rPr>
        <w:t>6</w:t>
      </w:r>
      <w:r w:rsidRPr="000735BA">
        <w:rPr>
          <w:rFonts w:ascii="仿宋" w:eastAsia="仿宋" w:hAnsi="仿宋"/>
          <w:color w:val="000000"/>
          <w:sz w:val="32"/>
          <w:szCs w:val="32"/>
        </w:rPr>
        <w:t>00元</w:t>
      </w:r>
      <w:r w:rsidRPr="000735BA">
        <w:rPr>
          <w:rFonts w:ascii="仿宋" w:eastAsia="仿宋" w:hAnsi="仿宋" w:hint="eastAsia"/>
          <w:color w:val="000000"/>
          <w:sz w:val="32"/>
          <w:szCs w:val="32"/>
        </w:rPr>
        <w:t>。</w:t>
      </w:r>
    </w:p>
    <w:p w:rsidR="00761951" w:rsidRPr="000735BA" w:rsidRDefault="00761951" w:rsidP="00761951">
      <w:pPr>
        <w:spacing w:line="360" w:lineRule="auto"/>
        <w:ind w:firstLineChars="200" w:firstLine="640"/>
        <w:rPr>
          <w:rFonts w:ascii="仿宋" w:eastAsia="仿宋" w:hAnsi="仿宋"/>
          <w:color w:val="000000"/>
          <w:sz w:val="32"/>
          <w:szCs w:val="32"/>
        </w:rPr>
      </w:pPr>
      <w:r>
        <w:rPr>
          <w:rFonts w:ascii="仿宋" w:eastAsia="仿宋" w:hAnsi="仿宋" w:hint="eastAsia"/>
          <w:color w:val="000000"/>
          <w:sz w:val="32"/>
          <w:szCs w:val="32"/>
        </w:rPr>
        <w:t>第四种情况，</w:t>
      </w:r>
      <w:r w:rsidRPr="000735BA">
        <w:rPr>
          <w:rFonts w:ascii="仿宋" w:eastAsia="仿宋" w:hAnsi="仿宋" w:hint="eastAsia"/>
          <w:color w:val="000000"/>
          <w:sz w:val="32"/>
          <w:szCs w:val="32"/>
        </w:rPr>
        <w:t>S</w:t>
      </w:r>
      <w:r w:rsidRPr="000735BA">
        <w:rPr>
          <w:rFonts w:ascii="仿宋" w:eastAsia="仿宋" w:hAnsi="仿宋"/>
          <w:color w:val="000000"/>
          <w:sz w:val="32"/>
          <w:szCs w:val="32"/>
        </w:rPr>
        <w:t>=</w:t>
      </w:r>
      <w:r w:rsidRPr="000735BA">
        <w:rPr>
          <w:rFonts w:ascii="仿宋" w:eastAsia="仿宋" w:hAnsi="仿宋" w:hint="eastAsia"/>
          <w:color w:val="000000"/>
          <w:sz w:val="32"/>
          <w:szCs w:val="32"/>
        </w:rPr>
        <w:t>49.4</w:t>
      </w:r>
      <w:r w:rsidRPr="000735BA">
        <w:rPr>
          <w:rFonts w:ascii="仿宋" w:eastAsia="仿宋" w:hAnsi="仿宋"/>
          <w:color w:val="000000"/>
          <w:sz w:val="32"/>
          <w:szCs w:val="32"/>
        </w:rPr>
        <w:t>元/股，A执行权利，A、B</w:t>
      </w:r>
      <w:r w:rsidRPr="000735BA">
        <w:rPr>
          <w:rFonts w:ascii="仿宋" w:eastAsia="仿宋" w:hAnsi="仿宋" w:hint="eastAsia"/>
          <w:color w:val="000000"/>
          <w:sz w:val="32"/>
          <w:szCs w:val="32"/>
        </w:rPr>
        <w:t>盈亏均衡。</w:t>
      </w:r>
    </w:p>
    <w:p w:rsidR="00761951" w:rsidRPr="000735BA" w:rsidRDefault="00761951" w:rsidP="00761951">
      <w:pPr>
        <w:spacing w:line="360" w:lineRule="auto"/>
        <w:ind w:firstLineChars="200" w:firstLine="640"/>
        <w:rPr>
          <w:rFonts w:ascii="仿宋" w:eastAsia="仿宋" w:hAnsi="仿宋"/>
          <w:color w:val="000000"/>
          <w:sz w:val="32"/>
          <w:szCs w:val="32"/>
        </w:rPr>
      </w:pPr>
      <w:r>
        <w:rPr>
          <w:rFonts w:ascii="仿宋" w:eastAsia="仿宋" w:hAnsi="仿宋" w:hint="eastAsia"/>
          <w:color w:val="000000"/>
          <w:sz w:val="32"/>
          <w:szCs w:val="32"/>
        </w:rPr>
        <w:t>第五种情况，</w:t>
      </w:r>
      <w:r w:rsidRPr="000735BA">
        <w:rPr>
          <w:rFonts w:ascii="仿宋" w:eastAsia="仿宋" w:hAnsi="仿宋" w:hint="eastAsia"/>
          <w:color w:val="000000"/>
          <w:sz w:val="32"/>
          <w:szCs w:val="32"/>
        </w:rPr>
        <w:t>S</w:t>
      </w:r>
      <w:r w:rsidRPr="000735BA">
        <w:rPr>
          <w:rFonts w:ascii="仿宋" w:eastAsia="仿宋" w:hAnsi="仿宋"/>
          <w:color w:val="000000"/>
          <w:sz w:val="32"/>
          <w:szCs w:val="32"/>
        </w:rPr>
        <w:t>&lt;</w:t>
      </w:r>
      <w:r w:rsidRPr="000735BA">
        <w:rPr>
          <w:rFonts w:ascii="仿宋" w:eastAsia="仿宋" w:hAnsi="仿宋" w:hint="eastAsia"/>
          <w:color w:val="000000"/>
          <w:sz w:val="32"/>
          <w:szCs w:val="32"/>
        </w:rPr>
        <w:t>49.4</w:t>
      </w:r>
      <w:r w:rsidRPr="000735BA">
        <w:rPr>
          <w:rFonts w:ascii="仿宋" w:eastAsia="仿宋" w:hAnsi="仿宋"/>
          <w:color w:val="000000"/>
          <w:sz w:val="32"/>
          <w:szCs w:val="32"/>
        </w:rPr>
        <w:t>元/股，A执行权利，</w:t>
      </w:r>
      <w:r w:rsidRPr="000735BA">
        <w:rPr>
          <w:rFonts w:ascii="仿宋" w:eastAsia="仿宋" w:hAnsi="仿宋" w:hint="eastAsia"/>
          <w:color w:val="000000"/>
          <w:sz w:val="32"/>
          <w:szCs w:val="32"/>
        </w:rPr>
        <w:t>有正的盈利</w:t>
      </w:r>
      <w:r w:rsidRPr="000735BA">
        <w:rPr>
          <w:rFonts w:ascii="仿宋" w:eastAsia="仿宋" w:hAnsi="仿宋"/>
          <w:color w:val="000000"/>
          <w:sz w:val="32"/>
          <w:szCs w:val="32"/>
        </w:rPr>
        <w:t>，</w:t>
      </w:r>
      <w:r w:rsidRPr="000735BA">
        <w:rPr>
          <w:rFonts w:ascii="仿宋" w:eastAsia="仿宋" w:hAnsi="仿宋"/>
          <w:color w:val="000000"/>
          <w:sz w:val="32"/>
          <w:szCs w:val="32"/>
        </w:rPr>
        <w:lastRenderedPageBreak/>
        <w:t>B亏损</w:t>
      </w:r>
      <w:r w:rsidRPr="000735BA">
        <w:rPr>
          <w:rFonts w:ascii="仿宋" w:eastAsia="仿宋" w:hAnsi="仿宋" w:hint="eastAsia"/>
          <w:color w:val="000000"/>
          <w:sz w:val="32"/>
          <w:szCs w:val="32"/>
        </w:rPr>
        <w:t>。</w:t>
      </w:r>
    </w:p>
    <w:p w:rsidR="00761951" w:rsidRPr="000735BA" w:rsidRDefault="00761951" w:rsidP="00761951">
      <w:pPr>
        <w:spacing w:line="360" w:lineRule="auto"/>
        <w:ind w:firstLineChars="200" w:firstLine="640"/>
        <w:rPr>
          <w:rFonts w:ascii="仿宋" w:eastAsia="仿宋" w:hAnsi="仿宋"/>
          <w:color w:val="000000"/>
          <w:sz w:val="32"/>
          <w:szCs w:val="32"/>
        </w:rPr>
      </w:pPr>
      <w:r w:rsidRPr="000735BA">
        <w:rPr>
          <w:rFonts w:ascii="仿宋" w:eastAsia="仿宋" w:hAnsi="仿宋"/>
          <w:color w:val="000000"/>
          <w:sz w:val="32"/>
          <w:szCs w:val="32"/>
        </w:rPr>
        <w:t>若三个月</w:t>
      </w:r>
      <w:r w:rsidRPr="000735BA">
        <w:rPr>
          <w:rFonts w:ascii="仿宋" w:eastAsia="仿宋" w:hAnsi="仿宋" w:hint="eastAsia"/>
          <w:color w:val="000000"/>
          <w:sz w:val="32"/>
          <w:szCs w:val="32"/>
        </w:rPr>
        <w:t>后</w:t>
      </w:r>
      <w:r w:rsidRPr="000735BA">
        <w:rPr>
          <w:rFonts w:ascii="仿宋" w:eastAsia="仿宋" w:hAnsi="仿宋"/>
          <w:color w:val="000000"/>
          <w:sz w:val="32"/>
          <w:szCs w:val="32"/>
        </w:rPr>
        <w:t>股价上升，大于</w:t>
      </w:r>
      <w:r w:rsidRPr="000735BA">
        <w:rPr>
          <w:rFonts w:ascii="仿宋" w:eastAsia="仿宋" w:hAnsi="仿宋" w:hint="eastAsia"/>
          <w:color w:val="000000"/>
          <w:sz w:val="32"/>
          <w:szCs w:val="32"/>
        </w:rPr>
        <w:t>50</w:t>
      </w:r>
      <w:r w:rsidRPr="000735BA">
        <w:rPr>
          <w:rFonts w:ascii="仿宋" w:eastAsia="仿宋" w:hAnsi="仿宋"/>
          <w:color w:val="000000"/>
          <w:sz w:val="32"/>
          <w:szCs w:val="32"/>
        </w:rPr>
        <w:t>元/股，也就是高于</w:t>
      </w:r>
      <w:r w:rsidRPr="000735BA">
        <w:rPr>
          <w:rFonts w:ascii="仿宋" w:eastAsia="仿宋" w:hAnsi="仿宋" w:hint="eastAsia"/>
          <w:color w:val="000000"/>
          <w:sz w:val="32"/>
          <w:szCs w:val="32"/>
        </w:rPr>
        <w:t>行权</w:t>
      </w:r>
      <w:r w:rsidRPr="000735BA">
        <w:rPr>
          <w:rFonts w:ascii="仿宋" w:eastAsia="仿宋" w:hAnsi="仿宋"/>
          <w:color w:val="000000"/>
          <w:sz w:val="32"/>
          <w:szCs w:val="32"/>
        </w:rPr>
        <w:t>价，那</w:t>
      </w:r>
      <w:r w:rsidRPr="000735BA">
        <w:rPr>
          <w:rFonts w:ascii="仿宋" w:eastAsia="仿宋" w:hAnsi="仿宋" w:hint="eastAsia"/>
          <w:color w:val="000000"/>
          <w:sz w:val="32"/>
          <w:szCs w:val="32"/>
        </w:rPr>
        <w:t>么认沽期权</w:t>
      </w:r>
      <w:r w:rsidRPr="000735BA">
        <w:rPr>
          <w:rFonts w:ascii="仿宋" w:eastAsia="仿宋" w:hAnsi="仿宋"/>
          <w:color w:val="000000"/>
          <w:sz w:val="32"/>
          <w:szCs w:val="32"/>
        </w:rPr>
        <w:t>买方判断失误，因为</w:t>
      </w:r>
      <w:r w:rsidRPr="000735BA">
        <w:rPr>
          <w:rFonts w:ascii="仿宋" w:eastAsia="仿宋" w:hAnsi="仿宋" w:hint="eastAsia"/>
          <w:color w:val="000000"/>
          <w:sz w:val="32"/>
          <w:szCs w:val="32"/>
        </w:rPr>
        <w:t>认沽期权</w:t>
      </w:r>
      <w:r w:rsidRPr="000735BA">
        <w:rPr>
          <w:rFonts w:ascii="仿宋" w:eastAsia="仿宋" w:hAnsi="仿宋"/>
          <w:color w:val="000000"/>
          <w:sz w:val="32"/>
          <w:szCs w:val="32"/>
        </w:rPr>
        <w:t>买方是看跌后市，愿以协定价格卖出一定数量的股票。因此，在这种情况下，买方</w:t>
      </w:r>
      <w:r w:rsidRPr="000735BA">
        <w:rPr>
          <w:rFonts w:ascii="仿宋" w:eastAsia="仿宋" w:hAnsi="仿宋" w:hint="eastAsia"/>
          <w:color w:val="000000"/>
          <w:sz w:val="32"/>
          <w:szCs w:val="32"/>
        </w:rPr>
        <w:t>A</w:t>
      </w:r>
      <w:r w:rsidRPr="000735BA">
        <w:rPr>
          <w:rFonts w:ascii="仿宋" w:eastAsia="仿宋" w:hAnsi="仿宋"/>
          <w:color w:val="000000"/>
          <w:sz w:val="32"/>
          <w:szCs w:val="32"/>
        </w:rPr>
        <w:t>会放弃执行期权，他的亏损达到最大，也就是权利金</w:t>
      </w:r>
      <w:r w:rsidRPr="000735BA">
        <w:rPr>
          <w:rFonts w:ascii="仿宋" w:eastAsia="仿宋" w:hAnsi="仿宋" w:hint="eastAsia"/>
          <w:color w:val="000000"/>
          <w:sz w:val="32"/>
          <w:szCs w:val="32"/>
        </w:rPr>
        <w:t>0.6</w:t>
      </w:r>
      <w:r w:rsidRPr="000735BA">
        <w:rPr>
          <w:rFonts w:ascii="仿宋" w:eastAsia="仿宋" w:hAnsi="仿宋"/>
          <w:color w:val="000000"/>
          <w:sz w:val="32"/>
          <w:szCs w:val="32"/>
        </w:rPr>
        <w:t>元/股</w:t>
      </w:r>
      <w:r w:rsidRPr="000735BA">
        <w:rPr>
          <w:rFonts w:ascii="仿宋" w:eastAsia="仿宋" w:hAnsi="仿宋" w:hint="eastAsia"/>
          <w:color w:val="000000"/>
          <w:sz w:val="32"/>
          <w:szCs w:val="32"/>
        </w:rPr>
        <w:t>*合约单位</w:t>
      </w:r>
      <w:r w:rsidRPr="000735BA">
        <w:rPr>
          <w:rFonts w:ascii="仿宋" w:eastAsia="仿宋" w:hAnsi="仿宋"/>
          <w:color w:val="000000"/>
          <w:sz w:val="32"/>
          <w:szCs w:val="32"/>
        </w:rPr>
        <w:t>100</w:t>
      </w:r>
      <w:r w:rsidRPr="000735BA">
        <w:rPr>
          <w:rFonts w:ascii="仿宋" w:eastAsia="仿宋" w:hAnsi="仿宋" w:hint="eastAsia"/>
          <w:color w:val="000000"/>
          <w:sz w:val="32"/>
          <w:szCs w:val="32"/>
        </w:rPr>
        <w:t>0</w:t>
      </w:r>
      <w:r w:rsidRPr="000735BA">
        <w:rPr>
          <w:rFonts w:ascii="仿宋" w:eastAsia="仿宋" w:hAnsi="仿宋"/>
          <w:color w:val="000000"/>
          <w:sz w:val="32"/>
          <w:szCs w:val="32"/>
        </w:rPr>
        <w:t>股=</w:t>
      </w:r>
      <w:r w:rsidRPr="000735BA">
        <w:rPr>
          <w:rFonts w:ascii="仿宋" w:eastAsia="仿宋" w:hAnsi="仿宋" w:hint="eastAsia"/>
          <w:color w:val="000000"/>
          <w:sz w:val="32"/>
          <w:szCs w:val="32"/>
        </w:rPr>
        <w:t>600</w:t>
      </w:r>
      <w:r w:rsidRPr="000735BA">
        <w:rPr>
          <w:rFonts w:ascii="仿宋" w:eastAsia="仿宋" w:hAnsi="仿宋"/>
          <w:color w:val="000000"/>
          <w:sz w:val="32"/>
          <w:szCs w:val="32"/>
        </w:rPr>
        <w:t>元，</w:t>
      </w:r>
      <w:r w:rsidRPr="000735BA">
        <w:rPr>
          <w:rFonts w:ascii="仿宋" w:eastAsia="仿宋" w:hAnsi="仿宋" w:hint="eastAsia"/>
          <w:color w:val="000000"/>
          <w:sz w:val="32"/>
          <w:szCs w:val="32"/>
        </w:rPr>
        <w:t>这时，卖方B盈利达到最大，为权利金的收入600元</w:t>
      </w:r>
      <w:r w:rsidRPr="000735BA">
        <w:rPr>
          <w:rFonts w:ascii="仿宋" w:eastAsia="仿宋" w:hAnsi="仿宋"/>
          <w:color w:val="000000"/>
          <w:sz w:val="32"/>
          <w:szCs w:val="32"/>
        </w:rPr>
        <w:t>。</w:t>
      </w:r>
    </w:p>
    <w:p w:rsidR="00761951" w:rsidRPr="000735BA" w:rsidRDefault="00761951" w:rsidP="00761951">
      <w:pPr>
        <w:spacing w:line="360" w:lineRule="auto"/>
        <w:ind w:firstLineChars="200" w:firstLine="640"/>
        <w:rPr>
          <w:rFonts w:ascii="仿宋" w:eastAsia="仿宋" w:hAnsi="仿宋"/>
          <w:color w:val="000000"/>
          <w:sz w:val="32"/>
          <w:szCs w:val="32"/>
        </w:rPr>
      </w:pPr>
      <w:r w:rsidRPr="000735BA">
        <w:rPr>
          <w:rFonts w:ascii="仿宋" w:eastAsia="仿宋" w:hAnsi="仿宋"/>
          <w:color w:val="000000"/>
          <w:sz w:val="32"/>
          <w:szCs w:val="32"/>
        </w:rPr>
        <w:t>当股价=</w:t>
      </w:r>
      <w:r w:rsidRPr="000735BA">
        <w:rPr>
          <w:rFonts w:ascii="仿宋" w:eastAsia="仿宋" w:hAnsi="仿宋" w:hint="eastAsia"/>
          <w:color w:val="000000"/>
          <w:sz w:val="32"/>
          <w:szCs w:val="32"/>
        </w:rPr>
        <w:t>50</w:t>
      </w:r>
      <w:r w:rsidRPr="000735BA">
        <w:rPr>
          <w:rFonts w:ascii="仿宋" w:eastAsia="仿宋" w:hAnsi="仿宋"/>
          <w:color w:val="000000"/>
          <w:sz w:val="32"/>
          <w:szCs w:val="32"/>
        </w:rPr>
        <w:t>元/股时，市价等于</w:t>
      </w:r>
      <w:r w:rsidRPr="000735BA">
        <w:rPr>
          <w:rFonts w:ascii="仿宋" w:eastAsia="仿宋" w:hAnsi="仿宋" w:hint="eastAsia"/>
          <w:color w:val="000000"/>
          <w:sz w:val="32"/>
          <w:szCs w:val="32"/>
        </w:rPr>
        <w:t>行权</w:t>
      </w:r>
      <w:r w:rsidRPr="000735BA">
        <w:rPr>
          <w:rFonts w:ascii="仿宋" w:eastAsia="仿宋" w:hAnsi="仿宋"/>
          <w:color w:val="000000"/>
          <w:sz w:val="32"/>
          <w:szCs w:val="32"/>
        </w:rPr>
        <w:t>价，</w:t>
      </w:r>
      <w:r w:rsidRPr="000735BA">
        <w:rPr>
          <w:rFonts w:ascii="仿宋" w:eastAsia="仿宋" w:hAnsi="仿宋" w:hint="eastAsia"/>
          <w:color w:val="000000"/>
          <w:sz w:val="32"/>
          <w:szCs w:val="32"/>
        </w:rPr>
        <w:t>买方行权和不行权的效果是一样的，均</w:t>
      </w:r>
      <w:r w:rsidRPr="000735BA">
        <w:rPr>
          <w:rFonts w:ascii="仿宋" w:eastAsia="仿宋" w:hAnsi="仿宋"/>
          <w:color w:val="000000"/>
          <w:sz w:val="32"/>
          <w:szCs w:val="32"/>
        </w:rPr>
        <w:t>亏损权利金</w:t>
      </w:r>
      <w:r w:rsidRPr="000735BA">
        <w:rPr>
          <w:rFonts w:ascii="仿宋" w:eastAsia="仿宋" w:hAnsi="仿宋" w:hint="eastAsia"/>
          <w:color w:val="000000"/>
          <w:sz w:val="32"/>
          <w:szCs w:val="32"/>
        </w:rPr>
        <w:t>6</w:t>
      </w:r>
      <w:r w:rsidRPr="000735BA">
        <w:rPr>
          <w:rFonts w:ascii="仿宋" w:eastAsia="仿宋" w:hAnsi="仿宋"/>
          <w:color w:val="000000"/>
          <w:sz w:val="32"/>
          <w:szCs w:val="32"/>
        </w:rPr>
        <w:t>00元</w:t>
      </w:r>
      <w:r w:rsidRPr="000735BA">
        <w:rPr>
          <w:rFonts w:ascii="仿宋" w:eastAsia="仿宋" w:hAnsi="仿宋" w:hint="eastAsia"/>
          <w:color w:val="000000"/>
          <w:sz w:val="32"/>
          <w:szCs w:val="32"/>
        </w:rPr>
        <w:t>，没必要执行，放弃行权</w:t>
      </w:r>
      <w:r w:rsidRPr="000735BA">
        <w:rPr>
          <w:rFonts w:ascii="仿宋" w:eastAsia="仿宋" w:hAnsi="仿宋"/>
          <w:color w:val="000000"/>
          <w:sz w:val="32"/>
          <w:szCs w:val="32"/>
        </w:rPr>
        <w:t>，而卖方</w:t>
      </w:r>
      <w:r w:rsidRPr="000735BA">
        <w:rPr>
          <w:rFonts w:ascii="仿宋" w:eastAsia="仿宋" w:hAnsi="仿宋" w:hint="eastAsia"/>
          <w:color w:val="000000"/>
          <w:sz w:val="32"/>
          <w:szCs w:val="32"/>
        </w:rPr>
        <w:t>仍旧盈利6</w:t>
      </w:r>
      <w:r w:rsidRPr="000735BA">
        <w:rPr>
          <w:rFonts w:ascii="仿宋" w:eastAsia="仿宋" w:hAnsi="仿宋"/>
          <w:color w:val="000000"/>
          <w:sz w:val="32"/>
          <w:szCs w:val="32"/>
        </w:rPr>
        <w:t>00元权利金。</w:t>
      </w:r>
    </w:p>
    <w:p w:rsidR="00761951" w:rsidRPr="000735BA" w:rsidRDefault="00761951" w:rsidP="00761951">
      <w:pPr>
        <w:spacing w:line="360" w:lineRule="auto"/>
        <w:ind w:firstLineChars="200" w:firstLine="640"/>
        <w:rPr>
          <w:rFonts w:ascii="仿宋" w:eastAsia="仿宋" w:hAnsi="仿宋"/>
          <w:color w:val="000000"/>
          <w:sz w:val="32"/>
          <w:szCs w:val="32"/>
        </w:rPr>
      </w:pPr>
      <w:r w:rsidRPr="000735BA">
        <w:rPr>
          <w:rFonts w:ascii="仿宋" w:eastAsia="仿宋" w:hAnsi="仿宋"/>
          <w:color w:val="000000"/>
          <w:sz w:val="32"/>
          <w:szCs w:val="32"/>
        </w:rPr>
        <w:t>当股价开始下降，</w:t>
      </w:r>
      <w:r w:rsidRPr="000735BA">
        <w:rPr>
          <w:rFonts w:ascii="仿宋" w:eastAsia="仿宋" w:hAnsi="仿宋" w:hint="eastAsia"/>
          <w:color w:val="000000"/>
          <w:sz w:val="32"/>
          <w:szCs w:val="32"/>
        </w:rPr>
        <w:t>介于行权</w:t>
      </w:r>
      <w:r w:rsidRPr="000735BA">
        <w:rPr>
          <w:rFonts w:ascii="仿宋" w:eastAsia="仿宋" w:hAnsi="仿宋"/>
          <w:color w:val="000000"/>
          <w:sz w:val="32"/>
          <w:szCs w:val="32"/>
        </w:rPr>
        <w:t>价</w:t>
      </w:r>
      <w:r w:rsidRPr="000735BA">
        <w:rPr>
          <w:rFonts w:ascii="仿宋" w:eastAsia="仿宋" w:hAnsi="仿宋" w:hint="eastAsia"/>
          <w:color w:val="000000"/>
          <w:sz w:val="32"/>
          <w:szCs w:val="32"/>
        </w:rPr>
        <w:t>和行权</w:t>
      </w:r>
      <w:r w:rsidRPr="000735BA">
        <w:rPr>
          <w:rFonts w:ascii="仿宋" w:eastAsia="仿宋" w:hAnsi="仿宋"/>
          <w:color w:val="000000"/>
          <w:sz w:val="32"/>
          <w:szCs w:val="32"/>
        </w:rPr>
        <w:t>价减去权利金的数值即</w:t>
      </w:r>
      <w:r w:rsidRPr="000735BA">
        <w:rPr>
          <w:rFonts w:ascii="仿宋" w:eastAsia="仿宋" w:hAnsi="仿宋" w:hint="eastAsia"/>
          <w:color w:val="000000"/>
          <w:sz w:val="32"/>
          <w:szCs w:val="32"/>
        </w:rPr>
        <w:t>49.4</w:t>
      </w:r>
      <w:r w:rsidRPr="000735BA">
        <w:rPr>
          <w:rFonts w:ascii="仿宋" w:eastAsia="仿宋" w:hAnsi="仿宋"/>
          <w:color w:val="000000"/>
          <w:sz w:val="32"/>
          <w:szCs w:val="32"/>
        </w:rPr>
        <w:t>元/股</w:t>
      </w:r>
      <w:r w:rsidRPr="000735BA">
        <w:rPr>
          <w:rFonts w:ascii="仿宋" w:eastAsia="仿宋" w:hAnsi="仿宋" w:hint="eastAsia"/>
          <w:color w:val="000000"/>
          <w:sz w:val="32"/>
          <w:szCs w:val="32"/>
        </w:rPr>
        <w:t>之间</w:t>
      </w:r>
      <w:r w:rsidRPr="000735BA">
        <w:rPr>
          <w:rFonts w:ascii="仿宋" w:eastAsia="仿宋" w:hAnsi="仿宋"/>
          <w:color w:val="000000"/>
          <w:sz w:val="32"/>
          <w:szCs w:val="32"/>
        </w:rPr>
        <w:t>时，</w:t>
      </w:r>
      <w:r w:rsidRPr="000735BA">
        <w:rPr>
          <w:rFonts w:ascii="仿宋" w:eastAsia="仿宋" w:hAnsi="仿宋" w:hint="eastAsia"/>
          <w:color w:val="000000"/>
          <w:sz w:val="32"/>
          <w:szCs w:val="32"/>
        </w:rPr>
        <w:t>此时</w:t>
      </w:r>
      <w:r w:rsidRPr="000735BA">
        <w:rPr>
          <w:rFonts w:ascii="仿宋" w:eastAsia="仿宋" w:hAnsi="仿宋"/>
          <w:color w:val="000000"/>
          <w:sz w:val="32"/>
          <w:szCs w:val="32"/>
        </w:rPr>
        <w:t>股价朝买方预期的方向发展了，因此买方会</w:t>
      </w:r>
      <w:r w:rsidRPr="000735BA">
        <w:rPr>
          <w:rFonts w:ascii="仿宋" w:eastAsia="仿宋" w:hAnsi="仿宋" w:hint="eastAsia"/>
          <w:color w:val="000000"/>
          <w:sz w:val="32"/>
          <w:szCs w:val="32"/>
        </w:rPr>
        <w:t>行权</w:t>
      </w:r>
      <w:r w:rsidRPr="000735BA">
        <w:rPr>
          <w:rFonts w:ascii="仿宋" w:eastAsia="仿宋" w:hAnsi="仿宋"/>
          <w:color w:val="000000"/>
          <w:sz w:val="32"/>
          <w:szCs w:val="32"/>
        </w:rPr>
        <w:t>，但是在这个价格区域内，买方执行权利的盈利不足以全部抵消权利金成本。例如我们以</w:t>
      </w:r>
      <w:r w:rsidRPr="000735BA">
        <w:rPr>
          <w:rFonts w:ascii="仿宋" w:eastAsia="仿宋" w:hAnsi="仿宋" w:hint="eastAsia"/>
          <w:color w:val="000000"/>
          <w:sz w:val="32"/>
          <w:szCs w:val="32"/>
        </w:rPr>
        <w:t>49.6</w:t>
      </w:r>
      <w:r w:rsidRPr="000735BA">
        <w:rPr>
          <w:rFonts w:ascii="仿宋" w:eastAsia="仿宋" w:hAnsi="仿宋"/>
          <w:color w:val="000000"/>
          <w:sz w:val="32"/>
          <w:szCs w:val="32"/>
        </w:rPr>
        <w:t>元/股为例。买方执行期权，可以以</w:t>
      </w:r>
      <w:r w:rsidRPr="000735BA">
        <w:rPr>
          <w:rFonts w:ascii="仿宋" w:eastAsia="仿宋" w:hAnsi="仿宋" w:hint="eastAsia"/>
          <w:color w:val="000000"/>
          <w:sz w:val="32"/>
          <w:szCs w:val="32"/>
        </w:rPr>
        <w:t>50</w:t>
      </w:r>
      <w:r w:rsidRPr="000735BA">
        <w:rPr>
          <w:rFonts w:ascii="仿宋" w:eastAsia="仿宋" w:hAnsi="仿宋"/>
          <w:color w:val="000000"/>
          <w:sz w:val="32"/>
          <w:szCs w:val="32"/>
        </w:rPr>
        <w:t>元/股的价格卖给期权卖方100</w:t>
      </w:r>
      <w:r w:rsidRPr="000735BA">
        <w:rPr>
          <w:rFonts w:ascii="仿宋" w:eastAsia="仿宋" w:hAnsi="仿宋" w:hint="eastAsia"/>
          <w:color w:val="000000"/>
          <w:sz w:val="32"/>
          <w:szCs w:val="32"/>
        </w:rPr>
        <w:t>0</w:t>
      </w:r>
      <w:r w:rsidRPr="000735BA">
        <w:rPr>
          <w:rFonts w:ascii="仿宋" w:eastAsia="仿宋" w:hAnsi="仿宋"/>
          <w:color w:val="000000"/>
          <w:sz w:val="32"/>
          <w:szCs w:val="32"/>
        </w:rPr>
        <w:t>股股票。那么他自然会先到股票市场上，用</w:t>
      </w:r>
      <w:r w:rsidRPr="000735BA">
        <w:rPr>
          <w:rFonts w:ascii="仿宋" w:eastAsia="仿宋" w:hAnsi="仿宋" w:hint="eastAsia"/>
          <w:color w:val="000000"/>
          <w:sz w:val="32"/>
          <w:szCs w:val="32"/>
        </w:rPr>
        <w:t>49.6</w:t>
      </w:r>
      <w:r w:rsidRPr="000735BA">
        <w:rPr>
          <w:rFonts w:ascii="仿宋" w:eastAsia="仿宋" w:hAnsi="仿宋"/>
          <w:color w:val="000000"/>
          <w:sz w:val="32"/>
          <w:szCs w:val="32"/>
        </w:rPr>
        <w:t>元/股的价格买入股票，然后再以</w:t>
      </w:r>
      <w:r w:rsidRPr="000735BA">
        <w:rPr>
          <w:rFonts w:ascii="仿宋" w:eastAsia="仿宋" w:hAnsi="仿宋" w:hint="eastAsia"/>
          <w:color w:val="000000"/>
          <w:sz w:val="32"/>
          <w:szCs w:val="32"/>
        </w:rPr>
        <w:t>50</w:t>
      </w:r>
      <w:r w:rsidRPr="000735BA">
        <w:rPr>
          <w:rFonts w:ascii="仿宋" w:eastAsia="仿宋" w:hAnsi="仿宋"/>
          <w:color w:val="000000"/>
          <w:sz w:val="32"/>
          <w:szCs w:val="32"/>
        </w:rPr>
        <w:t>元的价格卖出，这个过程他盈利</w:t>
      </w:r>
      <w:r w:rsidRPr="000735BA">
        <w:rPr>
          <w:rFonts w:ascii="仿宋" w:eastAsia="仿宋" w:hAnsi="仿宋" w:hint="eastAsia"/>
          <w:color w:val="000000"/>
          <w:sz w:val="32"/>
          <w:szCs w:val="32"/>
        </w:rPr>
        <w:t>0.4</w:t>
      </w:r>
      <w:r w:rsidRPr="000735BA">
        <w:rPr>
          <w:rFonts w:ascii="仿宋" w:eastAsia="仿宋" w:hAnsi="仿宋"/>
          <w:color w:val="000000"/>
          <w:sz w:val="32"/>
          <w:szCs w:val="32"/>
        </w:rPr>
        <w:t>元/股，</w:t>
      </w:r>
      <w:r w:rsidRPr="000735BA">
        <w:rPr>
          <w:rFonts w:ascii="仿宋" w:eastAsia="仿宋" w:hAnsi="仿宋" w:hint="eastAsia"/>
          <w:color w:val="000000"/>
          <w:sz w:val="32"/>
          <w:szCs w:val="32"/>
        </w:rPr>
        <w:t>1000股的合约总共</w:t>
      </w:r>
      <w:r w:rsidRPr="000735BA">
        <w:rPr>
          <w:rFonts w:ascii="仿宋" w:eastAsia="仿宋" w:hAnsi="仿宋"/>
          <w:color w:val="000000"/>
          <w:sz w:val="32"/>
          <w:szCs w:val="32"/>
        </w:rPr>
        <w:t>赢利</w:t>
      </w:r>
      <w:r w:rsidRPr="000735BA">
        <w:rPr>
          <w:rFonts w:ascii="仿宋" w:eastAsia="仿宋" w:hAnsi="仿宋" w:hint="eastAsia"/>
          <w:color w:val="000000"/>
          <w:sz w:val="32"/>
          <w:szCs w:val="32"/>
        </w:rPr>
        <w:t>400</w:t>
      </w:r>
      <w:r w:rsidRPr="000735BA">
        <w:rPr>
          <w:rFonts w:ascii="仿宋" w:eastAsia="仿宋" w:hAnsi="仿宋"/>
          <w:color w:val="000000"/>
          <w:sz w:val="32"/>
          <w:szCs w:val="32"/>
        </w:rPr>
        <w:t>元，但是他</w:t>
      </w:r>
      <w:r w:rsidRPr="000735BA">
        <w:rPr>
          <w:rFonts w:ascii="仿宋" w:eastAsia="仿宋" w:hAnsi="仿宋" w:hint="eastAsia"/>
          <w:color w:val="000000"/>
          <w:sz w:val="32"/>
          <w:szCs w:val="32"/>
        </w:rPr>
        <w:t>支付</w:t>
      </w:r>
      <w:r w:rsidRPr="000735BA">
        <w:rPr>
          <w:rFonts w:ascii="仿宋" w:eastAsia="仿宋" w:hAnsi="仿宋"/>
          <w:color w:val="000000"/>
          <w:sz w:val="32"/>
          <w:szCs w:val="32"/>
        </w:rPr>
        <w:t>了</w:t>
      </w:r>
      <w:r w:rsidRPr="000735BA">
        <w:rPr>
          <w:rFonts w:ascii="仿宋" w:eastAsia="仿宋" w:hAnsi="仿宋" w:hint="eastAsia"/>
          <w:color w:val="000000"/>
          <w:sz w:val="32"/>
          <w:szCs w:val="32"/>
        </w:rPr>
        <w:t>6</w:t>
      </w:r>
      <w:r w:rsidRPr="000735BA">
        <w:rPr>
          <w:rFonts w:ascii="仿宋" w:eastAsia="仿宋" w:hAnsi="仿宋"/>
          <w:color w:val="000000"/>
          <w:sz w:val="32"/>
          <w:szCs w:val="32"/>
        </w:rPr>
        <w:t>00元权利金，所以还有</w:t>
      </w:r>
      <w:r w:rsidRPr="000735BA">
        <w:rPr>
          <w:rFonts w:ascii="仿宋" w:eastAsia="仿宋" w:hAnsi="仿宋" w:hint="eastAsia"/>
          <w:color w:val="000000"/>
          <w:sz w:val="32"/>
          <w:szCs w:val="32"/>
        </w:rPr>
        <w:t>2</w:t>
      </w:r>
      <w:r w:rsidRPr="000735BA">
        <w:rPr>
          <w:rFonts w:ascii="仿宋" w:eastAsia="仿宋" w:hAnsi="仿宋"/>
          <w:color w:val="000000"/>
          <w:sz w:val="32"/>
          <w:szCs w:val="32"/>
        </w:rPr>
        <w:t>00元的净亏损。但是，在这个价格区间内，随着价格的下降，买方的亏损是不断下降的。大家</w:t>
      </w:r>
      <w:r w:rsidRPr="000735BA">
        <w:rPr>
          <w:rFonts w:ascii="仿宋" w:eastAsia="仿宋" w:hAnsi="仿宋" w:hint="eastAsia"/>
          <w:color w:val="000000"/>
          <w:sz w:val="32"/>
          <w:szCs w:val="32"/>
        </w:rPr>
        <w:t>从认沽期权买方的盈亏图中，可以看到</w:t>
      </w:r>
      <w:r w:rsidRPr="000735BA">
        <w:rPr>
          <w:rFonts w:ascii="仿宋" w:eastAsia="仿宋" w:hAnsi="仿宋"/>
          <w:color w:val="000000"/>
          <w:sz w:val="32"/>
          <w:szCs w:val="32"/>
        </w:rPr>
        <w:t>从</w:t>
      </w:r>
      <w:r w:rsidRPr="000735BA">
        <w:rPr>
          <w:rFonts w:ascii="仿宋" w:eastAsia="仿宋" w:hAnsi="仿宋" w:hint="eastAsia"/>
          <w:color w:val="000000"/>
          <w:sz w:val="32"/>
          <w:szCs w:val="32"/>
        </w:rPr>
        <w:t>50</w:t>
      </w:r>
      <w:r w:rsidRPr="000735BA">
        <w:rPr>
          <w:rFonts w:ascii="仿宋" w:eastAsia="仿宋" w:hAnsi="仿宋"/>
          <w:color w:val="000000"/>
          <w:sz w:val="32"/>
          <w:szCs w:val="32"/>
        </w:rPr>
        <w:t>元到</w:t>
      </w:r>
      <w:r w:rsidRPr="000735BA">
        <w:rPr>
          <w:rFonts w:ascii="仿宋" w:eastAsia="仿宋" w:hAnsi="仿宋" w:hint="eastAsia"/>
          <w:color w:val="000000"/>
          <w:sz w:val="32"/>
          <w:szCs w:val="32"/>
        </w:rPr>
        <w:t>49.4</w:t>
      </w:r>
      <w:r w:rsidRPr="000735BA">
        <w:rPr>
          <w:rFonts w:ascii="仿宋" w:eastAsia="仿宋" w:hAnsi="仿宋"/>
          <w:color w:val="000000"/>
          <w:sz w:val="32"/>
          <w:szCs w:val="32"/>
        </w:rPr>
        <w:t>元间，</w:t>
      </w:r>
      <w:r w:rsidRPr="000735BA">
        <w:rPr>
          <w:rFonts w:ascii="仿宋" w:eastAsia="仿宋" w:hAnsi="仿宋" w:hint="eastAsia"/>
          <w:color w:val="000000"/>
          <w:sz w:val="32"/>
          <w:szCs w:val="32"/>
        </w:rPr>
        <w:t>随着</w:t>
      </w:r>
      <w:r w:rsidRPr="000735BA">
        <w:rPr>
          <w:rFonts w:ascii="仿宋" w:eastAsia="仿宋" w:hAnsi="仿宋"/>
          <w:color w:val="000000"/>
          <w:sz w:val="32"/>
          <w:szCs w:val="32"/>
        </w:rPr>
        <w:t>价格下降，买方的盈亏线将从横轴的下方靠拢横轴。</w:t>
      </w:r>
      <w:r w:rsidRPr="000735BA">
        <w:rPr>
          <w:rFonts w:ascii="仿宋" w:eastAsia="仿宋" w:hAnsi="仿宋"/>
          <w:color w:val="000000"/>
          <w:sz w:val="32"/>
          <w:szCs w:val="32"/>
        </w:rPr>
        <w:lastRenderedPageBreak/>
        <w:t>而卖方的盈亏恰恰相反。股票市场可以以</w:t>
      </w:r>
      <w:r w:rsidRPr="000735BA">
        <w:rPr>
          <w:rFonts w:ascii="仿宋" w:eastAsia="仿宋" w:hAnsi="仿宋" w:hint="eastAsia"/>
          <w:color w:val="000000"/>
          <w:sz w:val="32"/>
          <w:szCs w:val="32"/>
        </w:rPr>
        <w:t>49.6</w:t>
      </w:r>
      <w:r w:rsidRPr="000735BA">
        <w:rPr>
          <w:rFonts w:ascii="仿宋" w:eastAsia="仿宋" w:hAnsi="仿宋"/>
          <w:color w:val="000000"/>
          <w:sz w:val="32"/>
          <w:szCs w:val="32"/>
        </w:rPr>
        <w:t>元一股买入的股票，卖方却不得不以</w:t>
      </w:r>
      <w:r w:rsidRPr="000735BA">
        <w:rPr>
          <w:rFonts w:ascii="仿宋" w:eastAsia="仿宋" w:hAnsi="仿宋" w:hint="eastAsia"/>
          <w:color w:val="000000"/>
          <w:sz w:val="32"/>
          <w:szCs w:val="32"/>
        </w:rPr>
        <w:t>50</w:t>
      </w:r>
      <w:r w:rsidRPr="000735BA">
        <w:rPr>
          <w:rFonts w:ascii="仿宋" w:eastAsia="仿宋" w:hAnsi="仿宋"/>
          <w:color w:val="000000"/>
          <w:sz w:val="32"/>
          <w:szCs w:val="32"/>
        </w:rPr>
        <w:t>元买进，这是因为他接受了权利金后必须履约，当然股价越下跌，</w:t>
      </w:r>
      <w:proofErr w:type="gramStart"/>
      <w:r w:rsidRPr="000735BA">
        <w:rPr>
          <w:rFonts w:ascii="仿宋" w:eastAsia="仿宋" w:hAnsi="仿宋"/>
          <w:color w:val="000000"/>
          <w:sz w:val="32"/>
          <w:szCs w:val="32"/>
        </w:rPr>
        <w:t>对</w:t>
      </w:r>
      <w:r w:rsidRPr="000735BA">
        <w:rPr>
          <w:rFonts w:ascii="仿宋" w:eastAsia="仿宋" w:hAnsi="仿宋" w:hint="eastAsia"/>
          <w:color w:val="000000"/>
          <w:sz w:val="32"/>
          <w:szCs w:val="32"/>
        </w:rPr>
        <w:t>认沽</w:t>
      </w:r>
      <w:proofErr w:type="gramEnd"/>
      <w:r w:rsidRPr="000735BA">
        <w:rPr>
          <w:rFonts w:ascii="仿宋" w:eastAsia="仿宋" w:hAnsi="仿宋" w:hint="eastAsia"/>
          <w:color w:val="000000"/>
          <w:sz w:val="32"/>
          <w:szCs w:val="32"/>
        </w:rPr>
        <w:t>期权</w:t>
      </w:r>
      <w:r w:rsidRPr="000735BA">
        <w:rPr>
          <w:rFonts w:ascii="仿宋" w:eastAsia="仿宋" w:hAnsi="仿宋"/>
          <w:color w:val="000000"/>
          <w:sz w:val="32"/>
          <w:szCs w:val="32"/>
        </w:rPr>
        <w:t>的卖方越不利，因为他是看涨后市，愿以协定价格买入的一方。对应在</w:t>
      </w:r>
      <w:r w:rsidRPr="000735BA">
        <w:rPr>
          <w:rFonts w:ascii="仿宋" w:eastAsia="仿宋" w:hAnsi="仿宋" w:hint="eastAsia"/>
          <w:color w:val="000000"/>
          <w:sz w:val="32"/>
          <w:szCs w:val="32"/>
        </w:rPr>
        <w:t>认沽期权卖方的图中</w:t>
      </w:r>
      <w:r w:rsidRPr="000735BA">
        <w:rPr>
          <w:rFonts w:ascii="仿宋" w:eastAsia="仿宋" w:hAnsi="仿宋"/>
          <w:color w:val="000000"/>
          <w:sz w:val="32"/>
          <w:szCs w:val="32"/>
        </w:rPr>
        <w:t>，我们可以看到，在</w:t>
      </w:r>
      <w:r w:rsidRPr="000735BA">
        <w:rPr>
          <w:rFonts w:ascii="仿宋" w:eastAsia="仿宋" w:hAnsi="仿宋" w:hint="eastAsia"/>
          <w:color w:val="000000"/>
          <w:sz w:val="32"/>
          <w:szCs w:val="32"/>
        </w:rPr>
        <w:t>49.4</w:t>
      </w:r>
      <w:r w:rsidRPr="000735BA">
        <w:rPr>
          <w:rFonts w:ascii="仿宋" w:eastAsia="仿宋" w:hAnsi="仿宋"/>
          <w:color w:val="000000"/>
          <w:sz w:val="32"/>
          <w:szCs w:val="32"/>
        </w:rPr>
        <w:t>元到</w:t>
      </w:r>
      <w:r w:rsidRPr="000735BA">
        <w:rPr>
          <w:rFonts w:ascii="仿宋" w:eastAsia="仿宋" w:hAnsi="仿宋" w:hint="eastAsia"/>
          <w:color w:val="000000"/>
          <w:sz w:val="32"/>
          <w:szCs w:val="32"/>
        </w:rPr>
        <w:t>50</w:t>
      </w:r>
      <w:r w:rsidRPr="000735BA">
        <w:rPr>
          <w:rFonts w:ascii="仿宋" w:eastAsia="仿宋" w:hAnsi="仿宋"/>
          <w:color w:val="000000"/>
          <w:sz w:val="32"/>
          <w:szCs w:val="32"/>
        </w:rPr>
        <w:t>元的价格</w:t>
      </w:r>
      <w:r w:rsidRPr="000735BA">
        <w:rPr>
          <w:rFonts w:ascii="仿宋" w:eastAsia="仿宋" w:hAnsi="仿宋" w:hint="eastAsia"/>
          <w:color w:val="000000"/>
          <w:sz w:val="32"/>
          <w:szCs w:val="32"/>
        </w:rPr>
        <w:t>间</w:t>
      </w:r>
      <w:r w:rsidRPr="000735BA">
        <w:rPr>
          <w:rFonts w:ascii="仿宋" w:eastAsia="仿宋" w:hAnsi="仿宋"/>
          <w:color w:val="000000"/>
          <w:sz w:val="32"/>
          <w:szCs w:val="32"/>
        </w:rPr>
        <w:t>，随着价格的下降，卖方的盈亏线也渐渐从横轴上方向横轴靠拢，也就是赢利不断缩小。</w:t>
      </w:r>
    </w:p>
    <w:p w:rsidR="00761951" w:rsidRPr="000735BA" w:rsidRDefault="00761951" w:rsidP="00761951">
      <w:pPr>
        <w:spacing w:line="360" w:lineRule="auto"/>
        <w:ind w:firstLineChars="200" w:firstLine="640"/>
        <w:rPr>
          <w:rFonts w:ascii="仿宋" w:eastAsia="仿宋" w:hAnsi="仿宋"/>
          <w:color w:val="000000"/>
          <w:sz w:val="32"/>
          <w:szCs w:val="32"/>
        </w:rPr>
      </w:pPr>
      <w:r w:rsidRPr="000735BA">
        <w:rPr>
          <w:rFonts w:ascii="仿宋" w:eastAsia="仿宋" w:hAnsi="仿宋"/>
          <w:color w:val="000000"/>
          <w:sz w:val="32"/>
          <w:szCs w:val="32"/>
        </w:rPr>
        <w:t>当</w:t>
      </w:r>
      <w:r w:rsidRPr="000735BA">
        <w:rPr>
          <w:rFonts w:ascii="仿宋" w:eastAsia="仿宋" w:hAnsi="仿宋" w:hint="eastAsia"/>
          <w:color w:val="000000"/>
          <w:sz w:val="32"/>
          <w:szCs w:val="32"/>
        </w:rPr>
        <w:t>股票</w:t>
      </w:r>
      <w:r w:rsidRPr="000735BA">
        <w:rPr>
          <w:rFonts w:ascii="仿宋" w:eastAsia="仿宋" w:hAnsi="仿宋"/>
          <w:color w:val="000000"/>
          <w:sz w:val="32"/>
          <w:szCs w:val="32"/>
        </w:rPr>
        <w:t>价格达到</w:t>
      </w:r>
      <w:r w:rsidRPr="000735BA">
        <w:rPr>
          <w:rFonts w:ascii="仿宋" w:eastAsia="仿宋" w:hAnsi="仿宋" w:hint="eastAsia"/>
          <w:color w:val="000000"/>
          <w:sz w:val="32"/>
          <w:szCs w:val="32"/>
        </w:rPr>
        <w:t>49.4</w:t>
      </w:r>
      <w:r w:rsidRPr="000735BA">
        <w:rPr>
          <w:rFonts w:ascii="仿宋" w:eastAsia="仿宋" w:hAnsi="仿宋"/>
          <w:color w:val="000000"/>
          <w:sz w:val="32"/>
          <w:szCs w:val="32"/>
        </w:rPr>
        <w:t>元/股之时，买方</w:t>
      </w:r>
      <w:r w:rsidRPr="000735BA">
        <w:rPr>
          <w:rFonts w:ascii="仿宋" w:eastAsia="仿宋" w:hAnsi="仿宋" w:hint="eastAsia"/>
          <w:color w:val="000000"/>
          <w:sz w:val="32"/>
          <w:szCs w:val="32"/>
        </w:rPr>
        <w:t>行权</w:t>
      </w:r>
      <w:r w:rsidRPr="000735BA">
        <w:rPr>
          <w:rFonts w:ascii="仿宋" w:eastAsia="仿宋" w:hAnsi="仿宋"/>
          <w:color w:val="000000"/>
          <w:sz w:val="32"/>
          <w:szCs w:val="32"/>
        </w:rPr>
        <w:t>，</w:t>
      </w:r>
      <w:r w:rsidRPr="000735BA">
        <w:rPr>
          <w:rFonts w:ascii="仿宋" w:eastAsia="仿宋" w:hAnsi="仿宋" w:hint="eastAsia"/>
          <w:color w:val="000000"/>
          <w:sz w:val="32"/>
          <w:szCs w:val="32"/>
        </w:rPr>
        <w:t>卖</w:t>
      </w:r>
      <w:r w:rsidRPr="000735BA">
        <w:rPr>
          <w:rFonts w:ascii="仿宋" w:eastAsia="仿宋" w:hAnsi="仿宋"/>
          <w:color w:val="000000"/>
          <w:sz w:val="32"/>
          <w:szCs w:val="32"/>
        </w:rPr>
        <w:t>方</w:t>
      </w:r>
      <w:r w:rsidRPr="000735BA">
        <w:rPr>
          <w:rFonts w:ascii="仿宋" w:eastAsia="仿宋" w:hAnsi="仿宋" w:hint="eastAsia"/>
          <w:color w:val="000000"/>
          <w:sz w:val="32"/>
          <w:szCs w:val="32"/>
        </w:rPr>
        <w:t>需要</w:t>
      </w:r>
      <w:r w:rsidRPr="000735BA">
        <w:rPr>
          <w:rFonts w:ascii="仿宋" w:eastAsia="仿宋" w:hAnsi="仿宋"/>
          <w:color w:val="000000"/>
          <w:sz w:val="32"/>
          <w:szCs w:val="32"/>
        </w:rPr>
        <w:t>履约，</w:t>
      </w:r>
      <w:r w:rsidRPr="000735BA">
        <w:rPr>
          <w:rFonts w:ascii="仿宋" w:eastAsia="仿宋" w:hAnsi="仿宋" w:hint="eastAsia"/>
          <w:color w:val="000000"/>
          <w:sz w:val="32"/>
          <w:szCs w:val="32"/>
        </w:rPr>
        <w:t>这时，</w:t>
      </w:r>
      <w:r w:rsidRPr="000735BA">
        <w:rPr>
          <w:rFonts w:ascii="仿宋" w:eastAsia="仿宋" w:hAnsi="仿宋"/>
          <w:color w:val="000000"/>
          <w:sz w:val="32"/>
          <w:szCs w:val="32"/>
        </w:rPr>
        <w:t>双方的交易结果都是</w:t>
      </w:r>
      <w:r w:rsidRPr="000735BA">
        <w:rPr>
          <w:rFonts w:ascii="仿宋" w:eastAsia="仿宋" w:hAnsi="仿宋" w:hint="eastAsia"/>
          <w:color w:val="000000"/>
          <w:sz w:val="32"/>
          <w:szCs w:val="32"/>
        </w:rPr>
        <w:t>盈亏均衡</w:t>
      </w:r>
      <w:r w:rsidRPr="000735BA">
        <w:rPr>
          <w:rFonts w:ascii="仿宋" w:eastAsia="仿宋" w:hAnsi="仿宋"/>
          <w:color w:val="000000"/>
          <w:sz w:val="32"/>
          <w:szCs w:val="32"/>
        </w:rPr>
        <w:t>。</w:t>
      </w:r>
    </w:p>
    <w:p w:rsidR="00761951" w:rsidRPr="000735BA" w:rsidRDefault="00761951" w:rsidP="00761951">
      <w:pPr>
        <w:spacing w:line="360" w:lineRule="auto"/>
        <w:ind w:firstLineChars="200" w:firstLine="640"/>
        <w:rPr>
          <w:rFonts w:ascii="仿宋" w:eastAsia="仿宋" w:hAnsi="仿宋"/>
          <w:color w:val="000000"/>
          <w:sz w:val="32"/>
          <w:szCs w:val="32"/>
        </w:rPr>
      </w:pPr>
      <w:r w:rsidRPr="000735BA">
        <w:rPr>
          <w:rFonts w:ascii="仿宋" w:eastAsia="仿宋" w:hAnsi="仿宋"/>
          <w:color w:val="000000"/>
          <w:sz w:val="32"/>
          <w:szCs w:val="32"/>
        </w:rPr>
        <w:t>若市场价格继续下降，对买方更有利，若价格跌</w:t>
      </w:r>
      <w:r w:rsidRPr="000735BA">
        <w:rPr>
          <w:rFonts w:ascii="仿宋" w:eastAsia="仿宋" w:hAnsi="仿宋" w:hint="eastAsia"/>
          <w:color w:val="000000"/>
          <w:sz w:val="32"/>
          <w:szCs w:val="32"/>
        </w:rPr>
        <w:t>到49.4</w:t>
      </w:r>
      <w:r w:rsidRPr="000735BA">
        <w:rPr>
          <w:rFonts w:ascii="仿宋" w:eastAsia="仿宋" w:hAnsi="仿宋"/>
          <w:color w:val="000000"/>
          <w:sz w:val="32"/>
          <w:szCs w:val="32"/>
        </w:rPr>
        <w:t>元/股</w:t>
      </w:r>
      <w:r w:rsidRPr="000735BA">
        <w:rPr>
          <w:rFonts w:ascii="仿宋" w:eastAsia="仿宋" w:hAnsi="仿宋" w:hint="eastAsia"/>
          <w:color w:val="000000"/>
          <w:sz w:val="32"/>
          <w:szCs w:val="32"/>
        </w:rPr>
        <w:t>以下</w:t>
      </w:r>
      <w:r w:rsidRPr="000735BA">
        <w:rPr>
          <w:rFonts w:ascii="仿宋" w:eastAsia="仿宋" w:hAnsi="仿宋"/>
          <w:color w:val="000000"/>
          <w:sz w:val="32"/>
          <w:szCs w:val="32"/>
        </w:rPr>
        <w:t>，则买方在</w:t>
      </w:r>
      <w:r w:rsidRPr="000735BA">
        <w:rPr>
          <w:rFonts w:ascii="仿宋" w:eastAsia="仿宋" w:hAnsi="仿宋" w:hint="eastAsia"/>
          <w:color w:val="000000"/>
          <w:sz w:val="32"/>
          <w:szCs w:val="32"/>
        </w:rPr>
        <w:t>付出</w:t>
      </w:r>
      <w:r w:rsidRPr="000735BA">
        <w:rPr>
          <w:rFonts w:ascii="仿宋" w:eastAsia="仿宋" w:hAnsi="仿宋"/>
          <w:color w:val="000000"/>
          <w:sz w:val="32"/>
          <w:szCs w:val="32"/>
        </w:rPr>
        <w:t>权利金之后，还有盈利，卖方在收取权利金之后，还存在亏损。</w:t>
      </w:r>
      <w:r w:rsidRPr="000735BA">
        <w:rPr>
          <w:rFonts w:ascii="仿宋" w:eastAsia="仿宋" w:hAnsi="仿宋" w:hint="eastAsia"/>
          <w:color w:val="000000"/>
          <w:sz w:val="32"/>
          <w:szCs w:val="32"/>
        </w:rPr>
        <w:t>但由于</w:t>
      </w:r>
      <w:r w:rsidRPr="000735BA">
        <w:rPr>
          <w:rFonts w:ascii="仿宋" w:eastAsia="仿宋" w:hAnsi="仿宋"/>
          <w:color w:val="000000"/>
          <w:sz w:val="32"/>
          <w:szCs w:val="32"/>
        </w:rPr>
        <w:t>理论上股票的最低价格是0，所以</w:t>
      </w:r>
      <w:r w:rsidRPr="000735BA">
        <w:rPr>
          <w:rFonts w:ascii="仿宋" w:eastAsia="仿宋" w:hAnsi="仿宋" w:hint="eastAsia"/>
          <w:color w:val="000000"/>
          <w:sz w:val="32"/>
          <w:szCs w:val="32"/>
        </w:rPr>
        <w:t>认沽期权</w:t>
      </w:r>
      <w:r w:rsidRPr="000735BA">
        <w:rPr>
          <w:rFonts w:ascii="仿宋" w:eastAsia="仿宋" w:hAnsi="仿宋"/>
          <w:color w:val="000000"/>
          <w:sz w:val="32"/>
          <w:szCs w:val="32"/>
        </w:rPr>
        <w:t>买方的盈利空间和卖方的盈利空间都是有限的。</w:t>
      </w:r>
      <w:r w:rsidRPr="000735BA">
        <w:rPr>
          <w:rFonts w:ascii="仿宋" w:eastAsia="仿宋" w:hAnsi="仿宋" w:hint="eastAsia"/>
          <w:color w:val="000000"/>
          <w:sz w:val="32"/>
          <w:szCs w:val="32"/>
        </w:rPr>
        <w:t>认沽期权</w:t>
      </w:r>
      <w:r w:rsidRPr="000735BA">
        <w:rPr>
          <w:rFonts w:ascii="仿宋" w:eastAsia="仿宋" w:hAnsi="仿宋"/>
          <w:color w:val="000000"/>
          <w:sz w:val="32"/>
          <w:szCs w:val="32"/>
        </w:rPr>
        <w:t>买卖双方的盈利和亏损都是有限的，这点和认购期权不同。他们的盈亏平衡点也同</w:t>
      </w:r>
      <w:r w:rsidRPr="000735BA">
        <w:rPr>
          <w:rFonts w:ascii="仿宋" w:eastAsia="仿宋" w:hAnsi="仿宋" w:hint="eastAsia"/>
          <w:color w:val="000000"/>
          <w:sz w:val="32"/>
          <w:szCs w:val="32"/>
        </w:rPr>
        <w:t>认购期权</w:t>
      </w:r>
      <w:r w:rsidRPr="000735BA">
        <w:rPr>
          <w:rFonts w:ascii="仿宋" w:eastAsia="仿宋" w:hAnsi="仿宋"/>
          <w:color w:val="000000"/>
          <w:sz w:val="32"/>
          <w:szCs w:val="32"/>
        </w:rPr>
        <w:t>不一样，是</w:t>
      </w:r>
      <w:r w:rsidRPr="000735BA">
        <w:rPr>
          <w:rFonts w:ascii="仿宋" w:eastAsia="仿宋" w:hAnsi="仿宋" w:hint="eastAsia"/>
          <w:color w:val="000000"/>
          <w:sz w:val="32"/>
          <w:szCs w:val="32"/>
        </w:rPr>
        <w:t>行权</w:t>
      </w:r>
      <w:r w:rsidRPr="000735BA">
        <w:rPr>
          <w:rFonts w:ascii="仿宋" w:eastAsia="仿宋" w:hAnsi="仿宋"/>
          <w:color w:val="000000"/>
          <w:sz w:val="32"/>
          <w:szCs w:val="32"/>
        </w:rPr>
        <w:t>价减去权利金，</w:t>
      </w:r>
      <w:r w:rsidRPr="000735BA">
        <w:rPr>
          <w:rFonts w:ascii="仿宋" w:eastAsia="仿宋" w:hAnsi="仿宋" w:hint="eastAsia"/>
          <w:color w:val="000000"/>
          <w:sz w:val="32"/>
          <w:szCs w:val="32"/>
        </w:rPr>
        <w:t>这个例子中，盈亏平衡点49.4</w:t>
      </w:r>
      <w:r w:rsidRPr="000735BA">
        <w:rPr>
          <w:rFonts w:ascii="仿宋" w:eastAsia="仿宋" w:hAnsi="仿宋"/>
          <w:color w:val="000000"/>
          <w:sz w:val="32"/>
          <w:szCs w:val="32"/>
        </w:rPr>
        <w:t>就是</w:t>
      </w:r>
      <w:r w:rsidRPr="000735BA">
        <w:rPr>
          <w:rFonts w:ascii="仿宋" w:eastAsia="仿宋" w:hAnsi="仿宋" w:hint="eastAsia"/>
          <w:color w:val="000000"/>
          <w:sz w:val="32"/>
          <w:szCs w:val="32"/>
        </w:rPr>
        <w:t>行权价50</w:t>
      </w:r>
      <w:proofErr w:type="gramStart"/>
      <w:r w:rsidRPr="000735BA">
        <w:rPr>
          <w:rFonts w:ascii="仿宋" w:eastAsia="仿宋" w:hAnsi="仿宋"/>
          <w:color w:val="000000"/>
          <w:sz w:val="32"/>
          <w:szCs w:val="32"/>
        </w:rPr>
        <w:t>减</w:t>
      </w:r>
      <w:r w:rsidRPr="000735BA">
        <w:rPr>
          <w:rFonts w:ascii="仿宋" w:eastAsia="仿宋" w:hAnsi="仿宋" w:hint="eastAsia"/>
          <w:color w:val="000000"/>
          <w:sz w:val="32"/>
          <w:szCs w:val="32"/>
        </w:rPr>
        <w:t>权利</w:t>
      </w:r>
      <w:proofErr w:type="gramEnd"/>
      <w:r w:rsidRPr="000735BA">
        <w:rPr>
          <w:rFonts w:ascii="仿宋" w:eastAsia="仿宋" w:hAnsi="仿宋" w:hint="eastAsia"/>
          <w:color w:val="000000"/>
          <w:sz w:val="32"/>
          <w:szCs w:val="32"/>
        </w:rPr>
        <w:t>金0.6</w:t>
      </w:r>
      <w:r w:rsidRPr="000735BA">
        <w:rPr>
          <w:rFonts w:ascii="仿宋" w:eastAsia="仿宋" w:hAnsi="仿宋"/>
          <w:color w:val="000000"/>
          <w:sz w:val="32"/>
          <w:szCs w:val="32"/>
        </w:rPr>
        <w:t>的结果。</w:t>
      </w:r>
    </w:p>
    <w:p w:rsidR="00761951" w:rsidRPr="000735BA" w:rsidRDefault="00761951" w:rsidP="00761951">
      <w:pPr>
        <w:spacing w:line="360" w:lineRule="auto"/>
        <w:ind w:firstLineChars="200" w:firstLine="640"/>
        <w:rPr>
          <w:rFonts w:ascii="仿宋" w:eastAsia="仿宋" w:hAnsi="仿宋"/>
          <w:color w:val="000000"/>
          <w:sz w:val="32"/>
          <w:szCs w:val="32"/>
        </w:rPr>
      </w:pPr>
      <w:r w:rsidRPr="000735BA">
        <w:rPr>
          <w:rFonts w:ascii="仿宋" w:eastAsia="仿宋" w:hAnsi="仿宋" w:hint="eastAsia"/>
          <w:color w:val="000000"/>
          <w:sz w:val="32"/>
          <w:szCs w:val="32"/>
        </w:rPr>
        <w:t>综上，我们</w:t>
      </w:r>
      <w:proofErr w:type="gramStart"/>
      <w:r w:rsidRPr="000735BA">
        <w:rPr>
          <w:rFonts w:ascii="仿宋" w:eastAsia="仿宋" w:hAnsi="仿宋" w:hint="eastAsia"/>
          <w:color w:val="000000"/>
          <w:sz w:val="32"/>
          <w:szCs w:val="32"/>
        </w:rPr>
        <w:t>画出看认沽</w:t>
      </w:r>
      <w:proofErr w:type="gramEnd"/>
      <w:r w:rsidRPr="000735BA">
        <w:rPr>
          <w:rFonts w:ascii="仿宋" w:eastAsia="仿宋" w:hAnsi="仿宋" w:hint="eastAsia"/>
          <w:color w:val="000000"/>
          <w:sz w:val="32"/>
          <w:szCs w:val="32"/>
        </w:rPr>
        <w:t>期权买方和卖方的盈亏图</w:t>
      </w:r>
      <w:r w:rsidRPr="000735BA">
        <w:rPr>
          <w:rFonts w:ascii="仿宋" w:eastAsia="仿宋" w:hAnsi="仿宋"/>
          <w:color w:val="000000"/>
          <w:sz w:val="32"/>
          <w:szCs w:val="32"/>
        </w:rPr>
        <w:t>。</w:t>
      </w:r>
    </w:p>
    <w:p w:rsidR="00761951" w:rsidRPr="009F14FB" w:rsidRDefault="00761951" w:rsidP="00761951">
      <w:pPr>
        <w:spacing w:line="360" w:lineRule="auto"/>
        <w:jc w:val="center"/>
        <w:rPr>
          <w:rFonts w:ascii="宋体" w:hAnsi="宋体" w:cs="宋体"/>
          <w:kern w:val="0"/>
          <w:sz w:val="24"/>
        </w:rPr>
      </w:pPr>
      <w:r>
        <w:rPr>
          <w:rFonts w:ascii="宋体" w:hAnsi="宋体" w:cs="宋体"/>
          <w:noProof/>
          <w:kern w:val="0"/>
          <w:sz w:val="24"/>
        </w:rPr>
        <w:drawing>
          <wp:inline distT="0" distB="0" distL="0" distR="0">
            <wp:extent cx="2400300" cy="1524000"/>
            <wp:effectExtent l="19050" t="0" r="0" b="0"/>
            <wp:docPr id="73" name="图片 19" descr="P0V}Z2R2PKF13}9B`WUOW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0V}Z2R2PKF13}9B`WUOW_L"/>
                    <pic:cNvPicPr>
                      <a:picLocks noChangeAspect="1" noChangeArrowheads="1"/>
                    </pic:cNvPicPr>
                  </pic:nvPicPr>
                  <pic:blipFill>
                    <a:blip r:embed="rId35" cstate="print"/>
                    <a:srcRect/>
                    <a:stretch>
                      <a:fillRect/>
                    </a:stretch>
                  </pic:blipFill>
                  <pic:spPr bwMode="auto">
                    <a:xfrm>
                      <a:off x="0" y="0"/>
                      <a:ext cx="2400300" cy="1524000"/>
                    </a:xfrm>
                    <a:prstGeom prst="rect">
                      <a:avLst/>
                    </a:prstGeom>
                    <a:noFill/>
                    <a:ln w="9525">
                      <a:noFill/>
                      <a:miter lim="800000"/>
                      <a:headEnd/>
                      <a:tailEnd/>
                    </a:ln>
                  </pic:spPr>
                </pic:pic>
              </a:graphicData>
            </a:graphic>
          </wp:inline>
        </w:drawing>
      </w:r>
      <w:r>
        <w:rPr>
          <w:rFonts w:ascii="宋体" w:hAnsi="宋体" w:cs="宋体" w:hint="eastAsia"/>
          <w:kern w:val="0"/>
          <w:sz w:val="24"/>
        </w:rPr>
        <w:t xml:space="preserve">  </w:t>
      </w:r>
      <w:r>
        <w:rPr>
          <w:rFonts w:ascii="宋体" w:hAnsi="宋体" w:cs="宋体"/>
          <w:noProof/>
          <w:kern w:val="0"/>
          <w:sz w:val="24"/>
        </w:rPr>
        <w:drawing>
          <wp:inline distT="0" distB="0" distL="0" distR="0">
            <wp:extent cx="2400300" cy="1543050"/>
            <wp:effectExtent l="19050" t="0" r="0" b="0"/>
            <wp:docPr id="74" name="图片 20" descr="$4J2UBN5NM`Q_Q[12G1ID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J2UBN5NM`Q_Q[12G1IDQT"/>
                    <pic:cNvPicPr>
                      <a:picLocks noChangeAspect="1" noChangeArrowheads="1"/>
                    </pic:cNvPicPr>
                  </pic:nvPicPr>
                  <pic:blipFill>
                    <a:blip r:embed="rId36" cstate="print"/>
                    <a:srcRect/>
                    <a:stretch>
                      <a:fillRect/>
                    </a:stretch>
                  </pic:blipFill>
                  <pic:spPr bwMode="auto">
                    <a:xfrm>
                      <a:off x="0" y="0"/>
                      <a:ext cx="2400300" cy="1543050"/>
                    </a:xfrm>
                    <a:prstGeom prst="rect">
                      <a:avLst/>
                    </a:prstGeom>
                    <a:noFill/>
                    <a:ln w="9525">
                      <a:noFill/>
                      <a:miter lim="800000"/>
                      <a:headEnd/>
                      <a:tailEnd/>
                    </a:ln>
                  </pic:spPr>
                </pic:pic>
              </a:graphicData>
            </a:graphic>
          </wp:inline>
        </w:drawing>
      </w:r>
    </w:p>
    <w:p w:rsidR="00761951" w:rsidRPr="00801420" w:rsidRDefault="00761951" w:rsidP="00761951">
      <w:pPr>
        <w:spacing w:line="360" w:lineRule="auto"/>
        <w:ind w:firstLineChars="200" w:firstLine="640"/>
        <w:rPr>
          <w:rFonts w:ascii="仿宋" w:eastAsia="仿宋" w:hAnsi="仿宋"/>
          <w:color w:val="000000"/>
          <w:sz w:val="32"/>
          <w:szCs w:val="32"/>
        </w:rPr>
      </w:pPr>
      <w:r>
        <w:rPr>
          <w:rFonts w:ascii="仿宋" w:eastAsia="仿宋" w:hAnsi="仿宋" w:hint="eastAsia"/>
          <w:color w:val="000000"/>
          <w:sz w:val="32"/>
          <w:szCs w:val="32"/>
        </w:rPr>
        <w:lastRenderedPageBreak/>
        <w:t>看跌期权/认沽期权</w:t>
      </w:r>
      <w:r w:rsidRPr="00801420">
        <w:rPr>
          <w:rFonts w:ascii="仿宋" w:eastAsia="仿宋" w:hAnsi="仿宋" w:hint="eastAsia"/>
          <w:color w:val="000000"/>
          <w:sz w:val="32"/>
          <w:szCs w:val="32"/>
        </w:rPr>
        <w:t>总结：</w:t>
      </w:r>
    </w:p>
    <w:p w:rsidR="00761951" w:rsidRDefault="00761951" w:rsidP="00761951">
      <w:pPr>
        <w:widowControl/>
        <w:spacing w:line="360" w:lineRule="auto"/>
        <w:jc w:val="center"/>
        <w:rPr>
          <w:rFonts w:ascii="宋体" w:hAnsi="宋体" w:cs="宋体"/>
          <w:color w:val="FF0000"/>
          <w:kern w:val="0"/>
          <w:sz w:val="24"/>
        </w:rPr>
      </w:pPr>
      <w:r>
        <w:rPr>
          <w:rFonts w:ascii="宋体" w:hAnsi="宋体" w:cs="宋体"/>
          <w:noProof/>
          <w:color w:val="FF0000"/>
          <w:kern w:val="0"/>
          <w:sz w:val="24"/>
        </w:rPr>
        <w:drawing>
          <wp:inline distT="0" distB="0" distL="0" distR="0">
            <wp:extent cx="4733925" cy="981075"/>
            <wp:effectExtent l="19050" t="0" r="9525" b="0"/>
            <wp:docPr id="75" name="图片 21" descr="R7)3V7O42YDXHB9J}U4MY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7)3V7O42YDXHB9J}U4MYZF"/>
                    <pic:cNvPicPr>
                      <a:picLocks noChangeAspect="1" noChangeArrowheads="1"/>
                    </pic:cNvPicPr>
                  </pic:nvPicPr>
                  <pic:blipFill>
                    <a:blip r:embed="rId37" cstate="print"/>
                    <a:srcRect/>
                    <a:stretch>
                      <a:fillRect/>
                    </a:stretch>
                  </pic:blipFill>
                  <pic:spPr bwMode="auto">
                    <a:xfrm>
                      <a:off x="0" y="0"/>
                      <a:ext cx="4733925" cy="981075"/>
                    </a:xfrm>
                    <a:prstGeom prst="rect">
                      <a:avLst/>
                    </a:prstGeom>
                    <a:noFill/>
                    <a:ln w="9525">
                      <a:noFill/>
                      <a:miter lim="800000"/>
                      <a:headEnd/>
                      <a:tailEnd/>
                    </a:ln>
                  </pic:spPr>
                </pic:pic>
              </a:graphicData>
            </a:graphic>
          </wp:inline>
        </w:drawing>
      </w:r>
    </w:p>
    <w:p w:rsidR="00761951" w:rsidRPr="001F2DED" w:rsidRDefault="00761951" w:rsidP="00761951">
      <w:pPr>
        <w:widowControl/>
        <w:spacing w:line="360" w:lineRule="auto"/>
        <w:jc w:val="center"/>
        <w:rPr>
          <w:rFonts w:ascii="宋体" w:hAnsi="宋体" w:cs="宋体"/>
          <w:color w:val="FF0000"/>
          <w:kern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firstRow="1" w:lastRow="0" w:firstColumn="1" w:lastColumn="0" w:noHBand="0" w:noVBand="1"/>
      </w:tblPr>
      <w:tblGrid>
        <w:gridCol w:w="2235"/>
        <w:gridCol w:w="1701"/>
        <w:gridCol w:w="2455"/>
        <w:gridCol w:w="2131"/>
      </w:tblGrid>
      <w:tr w:rsidR="00761951" w:rsidRPr="00691ED0" w:rsidTr="00761951">
        <w:trPr>
          <w:trHeight w:val="345"/>
          <w:jc w:val="center"/>
        </w:trPr>
        <w:tc>
          <w:tcPr>
            <w:tcW w:w="2235" w:type="dxa"/>
            <w:shd w:val="clear" w:color="auto" w:fill="EEECE1"/>
          </w:tcPr>
          <w:p w:rsidR="00761951" w:rsidRPr="00691ED0" w:rsidRDefault="00761951" w:rsidP="00761951">
            <w:pPr>
              <w:widowControl/>
              <w:spacing w:line="360" w:lineRule="auto"/>
              <w:jc w:val="center"/>
              <w:rPr>
                <w:rFonts w:ascii="宋体" w:hAnsi="宋体" w:cs="宋体"/>
                <w:b/>
                <w:color w:val="000000"/>
                <w:kern w:val="0"/>
                <w:szCs w:val="21"/>
              </w:rPr>
            </w:pPr>
            <w:r w:rsidRPr="00691ED0">
              <w:rPr>
                <w:rFonts w:ascii="宋体" w:hAnsi="宋体" w:cs="宋体" w:hint="eastAsia"/>
                <w:b/>
                <w:color w:val="000000"/>
                <w:kern w:val="0"/>
                <w:szCs w:val="21"/>
              </w:rPr>
              <w:t>看跌期权/认沽期权</w:t>
            </w:r>
          </w:p>
        </w:tc>
        <w:tc>
          <w:tcPr>
            <w:tcW w:w="1701" w:type="dxa"/>
            <w:shd w:val="clear" w:color="auto" w:fill="EEECE1"/>
          </w:tcPr>
          <w:p w:rsidR="00761951" w:rsidRPr="00691ED0" w:rsidRDefault="00761951" w:rsidP="00761951">
            <w:pPr>
              <w:widowControl/>
              <w:spacing w:line="360" w:lineRule="auto"/>
              <w:jc w:val="center"/>
              <w:rPr>
                <w:rFonts w:ascii="宋体" w:hAnsi="宋体" w:cs="宋体"/>
                <w:b/>
                <w:color w:val="000000"/>
                <w:kern w:val="0"/>
                <w:szCs w:val="21"/>
              </w:rPr>
            </w:pPr>
            <w:r w:rsidRPr="00691ED0">
              <w:rPr>
                <w:rFonts w:ascii="宋体" w:hAnsi="宋体" w:cs="宋体" w:hint="eastAsia"/>
                <w:b/>
                <w:color w:val="000000"/>
                <w:kern w:val="0"/>
                <w:szCs w:val="21"/>
              </w:rPr>
              <w:t>权利金</w:t>
            </w:r>
          </w:p>
        </w:tc>
        <w:tc>
          <w:tcPr>
            <w:tcW w:w="2455" w:type="dxa"/>
            <w:shd w:val="clear" w:color="auto" w:fill="EEECE1"/>
          </w:tcPr>
          <w:p w:rsidR="00761951" w:rsidRPr="00691ED0" w:rsidRDefault="00761951" w:rsidP="00761951">
            <w:pPr>
              <w:widowControl/>
              <w:spacing w:line="360" w:lineRule="auto"/>
              <w:jc w:val="center"/>
              <w:rPr>
                <w:rFonts w:ascii="宋体" w:hAnsi="宋体" w:cs="宋体"/>
                <w:b/>
                <w:color w:val="000000"/>
                <w:kern w:val="0"/>
                <w:szCs w:val="21"/>
              </w:rPr>
            </w:pPr>
            <w:r w:rsidRPr="00691ED0">
              <w:rPr>
                <w:rFonts w:ascii="宋体" w:hAnsi="宋体" w:cs="宋体" w:hint="eastAsia"/>
                <w:b/>
                <w:color w:val="000000"/>
                <w:kern w:val="0"/>
                <w:szCs w:val="21"/>
              </w:rPr>
              <w:t>权利、义务</w:t>
            </w:r>
          </w:p>
        </w:tc>
        <w:tc>
          <w:tcPr>
            <w:tcW w:w="2131" w:type="dxa"/>
            <w:shd w:val="clear" w:color="auto" w:fill="EEECE1"/>
          </w:tcPr>
          <w:p w:rsidR="00761951" w:rsidRPr="00691ED0" w:rsidRDefault="00761951" w:rsidP="00761951">
            <w:pPr>
              <w:widowControl/>
              <w:spacing w:line="360" w:lineRule="auto"/>
              <w:jc w:val="center"/>
              <w:rPr>
                <w:rFonts w:ascii="宋体" w:hAnsi="宋体" w:cs="宋体"/>
                <w:b/>
                <w:color w:val="000000"/>
                <w:kern w:val="0"/>
                <w:szCs w:val="21"/>
              </w:rPr>
            </w:pPr>
            <w:r w:rsidRPr="00691ED0">
              <w:rPr>
                <w:rFonts w:ascii="宋体" w:hAnsi="宋体" w:cs="宋体" w:hint="eastAsia"/>
                <w:b/>
                <w:color w:val="000000"/>
                <w:kern w:val="0"/>
                <w:szCs w:val="21"/>
              </w:rPr>
              <w:t>风险、收益</w:t>
            </w:r>
          </w:p>
        </w:tc>
      </w:tr>
      <w:tr w:rsidR="00761951" w:rsidRPr="00691ED0" w:rsidTr="00761951">
        <w:trPr>
          <w:jc w:val="center"/>
        </w:trPr>
        <w:tc>
          <w:tcPr>
            <w:tcW w:w="2235" w:type="dxa"/>
            <w:shd w:val="clear" w:color="auto" w:fill="EEECE1"/>
          </w:tcPr>
          <w:p w:rsidR="00761951" w:rsidRPr="00691ED0" w:rsidRDefault="00761951" w:rsidP="00761951">
            <w:pPr>
              <w:widowControl/>
              <w:spacing w:line="360" w:lineRule="auto"/>
              <w:jc w:val="center"/>
              <w:rPr>
                <w:rFonts w:ascii="宋体" w:hAnsi="宋体" w:cs="宋体"/>
                <w:color w:val="000000"/>
                <w:kern w:val="0"/>
                <w:szCs w:val="21"/>
              </w:rPr>
            </w:pPr>
            <w:r w:rsidRPr="00691ED0">
              <w:rPr>
                <w:rFonts w:ascii="宋体" w:hAnsi="宋体" w:cs="宋体" w:hint="eastAsia"/>
                <w:color w:val="FF0000"/>
                <w:kern w:val="0"/>
                <w:szCs w:val="21"/>
              </w:rPr>
              <w:t>买进</w:t>
            </w:r>
            <w:r w:rsidRPr="00691ED0">
              <w:rPr>
                <w:rFonts w:ascii="宋体" w:hAnsi="宋体" w:cs="宋体" w:hint="eastAsia"/>
                <w:color w:val="000000"/>
                <w:kern w:val="0"/>
                <w:szCs w:val="21"/>
              </w:rPr>
              <w:t>看跌期权/认沽期权</w:t>
            </w:r>
          </w:p>
        </w:tc>
        <w:tc>
          <w:tcPr>
            <w:tcW w:w="1701" w:type="dxa"/>
            <w:shd w:val="clear" w:color="auto" w:fill="EEECE1"/>
          </w:tcPr>
          <w:p w:rsidR="00761951" w:rsidRPr="00691ED0" w:rsidRDefault="00761951" w:rsidP="00761951">
            <w:pPr>
              <w:widowControl/>
              <w:spacing w:line="360" w:lineRule="auto"/>
              <w:jc w:val="center"/>
              <w:rPr>
                <w:rFonts w:ascii="宋体" w:hAnsi="宋体" w:cs="宋体"/>
                <w:color w:val="000000"/>
                <w:kern w:val="0"/>
                <w:szCs w:val="21"/>
              </w:rPr>
            </w:pPr>
            <w:r w:rsidRPr="00691ED0">
              <w:rPr>
                <w:rFonts w:ascii="宋体" w:hAnsi="宋体" w:cs="宋体" w:hint="eastAsia"/>
                <w:color w:val="000000"/>
                <w:kern w:val="0"/>
                <w:szCs w:val="21"/>
              </w:rPr>
              <w:t>支付权利金</w:t>
            </w:r>
          </w:p>
        </w:tc>
        <w:tc>
          <w:tcPr>
            <w:tcW w:w="2455" w:type="dxa"/>
            <w:shd w:val="clear" w:color="auto" w:fill="EEECE1"/>
          </w:tcPr>
          <w:p w:rsidR="00761951" w:rsidRPr="00691ED0" w:rsidRDefault="00761951" w:rsidP="00761951">
            <w:pPr>
              <w:widowControl/>
              <w:spacing w:line="360" w:lineRule="auto"/>
              <w:jc w:val="center"/>
              <w:rPr>
                <w:rFonts w:ascii="宋体" w:hAnsi="宋体" w:cs="宋体"/>
                <w:color w:val="000000"/>
                <w:kern w:val="0"/>
                <w:szCs w:val="21"/>
              </w:rPr>
            </w:pPr>
            <w:r w:rsidRPr="00691ED0">
              <w:rPr>
                <w:rFonts w:ascii="宋体" w:hAnsi="宋体" w:cs="宋体" w:hint="eastAsia"/>
                <w:color w:val="000000"/>
                <w:kern w:val="0"/>
                <w:szCs w:val="21"/>
              </w:rPr>
              <w:t>有权在将来按照行权价卖出标的资产</w:t>
            </w:r>
          </w:p>
        </w:tc>
        <w:tc>
          <w:tcPr>
            <w:tcW w:w="2131" w:type="dxa"/>
            <w:shd w:val="clear" w:color="auto" w:fill="EEECE1"/>
          </w:tcPr>
          <w:p w:rsidR="00761951" w:rsidRPr="00691ED0" w:rsidRDefault="00761951" w:rsidP="00761951">
            <w:pPr>
              <w:widowControl/>
              <w:spacing w:line="360" w:lineRule="auto"/>
              <w:jc w:val="center"/>
              <w:rPr>
                <w:rFonts w:ascii="宋体" w:hAnsi="宋体" w:cs="宋体"/>
                <w:color w:val="000000"/>
                <w:kern w:val="0"/>
                <w:szCs w:val="21"/>
              </w:rPr>
            </w:pPr>
            <w:r w:rsidRPr="00691ED0">
              <w:rPr>
                <w:rFonts w:ascii="宋体" w:hAnsi="宋体" w:cs="宋体" w:hint="eastAsia"/>
                <w:color w:val="000000"/>
                <w:kern w:val="0"/>
                <w:szCs w:val="21"/>
              </w:rPr>
              <w:t>风险有限，收益有限</w:t>
            </w:r>
          </w:p>
        </w:tc>
      </w:tr>
      <w:tr w:rsidR="00761951" w:rsidRPr="00691ED0" w:rsidTr="00761951">
        <w:trPr>
          <w:jc w:val="center"/>
        </w:trPr>
        <w:tc>
          <w:tcPr>
            <w:tcW w:w="2235" w:type="dxa"/>
            <w:shd w:val="clear" w:color="auto" w:fill="EEECE1"/>
          </w:tcPr>
          <w:p w:rsidR="00761951" w:rsidRPr="00691ED0" w:rsidRDefault="00761951" w:rsidP="00761951">
            <w:pPr>
              <w:widowControl/>
              <w:spacing w:line="360" w:lineRule="auto"/>
              <w:jc w:val="center"/>
              <w:rPr>
                <w:rFonts w:ascii="宋体" w:hAnsi="宋体" w:cs="宋体"/>
                <w:color w:val="000000"/>
                <w:kern w:val="0"/>
                <w:szCs w:val="21"/>
              </w:rPr>
            </w:pPr>
            <w:r w:rsidRPr="00691ED0">
              <w:rPr>
                <w:rFonts w:ascii="宋体" w:hAnsi="宋体" w:cs="宋体" w:hint="eastAsia"/>
                <w:color w:val="00B050"/>
                <w:kern w:val="0"/>
                <w:szCs w:val="21"/>
              </w:rPr>
              <w:t>卖出</w:t>
            </w:r>
            <w:r w:rsidRPr="00691ED0">
              <w:rPr>
                <w:rFonts w:ascii="宋体" w:hAnsi="宋体" w:cs="宋体" w:hint="eastAsia"/>
                <w:color w:val="000000"/>
                <w:kern w:val="0"/>
                <w:szCs w:val="21"/>
              </w:rPr>
              <w:t>看跌期权/认沽期权</w:t>
            </w:r>
          </w:p>
        </w:tc>
        <w:tc>
          <w:tcPr>
            <w:tcW w:w="1701" w:type="dxa"/>
            <w:shd w:val="clear" w:color="auto" w:fill="EEECE1"/>
          </w:tcPr>
          <w:p w:rsidR="00761951" w:rsidRPr="00691ED0" w:rsidRDefault="00761951" w:rsidP="00761951">
            <w:pPr>
              <w:widowControl/>
              <w:spacing w:line="360" w:lineRule="auto"/>
              <w:jc w:val="center"/>
              <w:rPr>
                <w:rFonts w:ascii="宋体" w:hAnsi="宋体" w:cs="宋体"/>
                <w:color w:val="000000"/>
                <w:kern w:val="0"/>
                <w:szCs w:val="21"/>
              </w:rPr>
            </w:pPr>
            <w:r w:rsidRPr="00691ED0">
              <w:rPr>
                <w:rFonts w:ascii="宋体" w:hAnsi="宋体" w:cs="宋体" w:hint="eastAsia"/>
                <w:color w:val="000000"/>
                <w:kern w:val="0"/>
                <w:szCs w:val="21"/>
              </w:rPr>
              <w:t>收取权利金</w:t>
            </w:r>
          </w:p>
        </w:tc>
        <w:tc>
          <w:tcPr>
            <w:tcW w:w="2455" w:type="dxa"/>
            <w:shd w:val="clear" w:color="auto" w:fill="EEECE1"/>
          </w:tcPr>
          <w:p w:rsidR="00761951" w:rsidRPr="00691ED0" w:rsidRDefault="00761951" w:rsidP="00761951">
            <w:pPr>
              <w:widowControl/>
              <w:spacing w:line="360" w:lineRule="auto"/>
              <w:jc w:val="center"/>
              <w:rPr>
                <w:rFonts w:ascii="宋体" w:hAnsi="宋体" w:cs="宋体"/>
                <w:color w:val="000000"/>
                <w:kern w:val="0"/>
                <w:szCs w:val="21"/>
              </w:rPr>
            </w:pPr>
            <w:r w:rsidRPr="00691ED0">
              <w:rPr>
                <w:rFonts w:ascii="宋体" w:hAnsi="宋体" w:cs="宋体" w:hint="eastAsia"/>
                <w:color w:val="000000"/>
                <w:kern w:val="0"/>
                <w:szCs w:val="21"/>
              </w:rPr>
              <w:t>若买方行权，则必须按行权价格买入标的资产</w:t>
            </w:r>
          </w:p>
        </w:tc>
        <w:tc>
          <w:tcPr>
            <w:tcW w:w="2131" w:type="dxa"/>
            <w:shd w:val="clear" w:color="auto" w:fill="EEECE1"/>
          </w:tcPr>
          <w:p w:rsidR="00761951" w:rsidRPr="00691ED0" w:rsidRDefault="00761951" w:rsidP="00761951">
            <w:pPr>
              <w:widowControl/>
              <w:spacing w:line="360" w:lineRule="auto"/>
              <w:jc w:val="center"/>
              <w:rPr>
                <w:rFonts w:ascii="宋体" w:hAnsi="宋体" w:cs="宋体"/>
                <w:color w:val="000000"/>
                <w:kern w:val="0"/>
                <w:szCs w:val="21"/>
              </w:rPr>
            </w:pPr>
            <w:r w:rsidRPr="00691ED0">
              <w:rPr>
                <w:rFonts w:ascii="宋体" w:hAnsi="宋体" w:cs="宋体" w:hint="eastAsia"/>
                <w:color w:val="000000"/>
                <w:kern w:val="0"/>
                <w:szCs w:val="21"/>
              </w:rPr>
              <w:t>风险有限，收益有限</w:t>
            </w:r>
          </w:p>
        </w:tc>
      </w:tr>
    </w:tbl>
    <w:p w:rsidR="00761951" w:rsidRPr="000E3474" w:rsidRDefault="00761951" w:rsidP="00761951">
      <w:pPr>
        <w:spacing w:line="360" w:lineRule="auto"/>
        <w:ind w:firstLineChars="200" w:firstLine="640"/>
        <w:rPr>
          <w:rFonts w:ascii="仿宋" w:eastAsia="仿宋" w:hAnsi="仿宋"/>
          <w:sz w:val="32"/>
          <w:szCs w:val="32"/>
        </w:rPr>
      </w:pPr>
      <w:r>
        <w:rPr>
          <w:rFonts w:ascii="仿宋" w:eastAsia="仿宋" w:hAnsi="仿宋" w:hint="eastAsia"/>
          <w:sz w:val="32"/>
          <w:szCs w:val="32"/>
        </w:rPr>
        <w:t>（3）股票</w:t>
      </w:r>
      <w:r w:rsidRPr="000E3474">
        <w:rPr>
          <w:rFonts w:ascii="仿宋" w:eastAsia="仿宋" w:hAnsi="仿宋" w:hint="eastAsia"/>
          <w:sz w:val="32"/>
          <w:szCs w:val="32"/>
        </w:rPr>
        <w:t>期权4部位图</w:t>
      </w:r>
    </w:p>
    <w:p w:rsidR="00761951" w:rsidRPr="009234C0" w:rsidRDefault="00761951" w:rsidP="00761951">
      <w:pPr>
        <w:spacing w:line="360" w:lineRule="auto"/>
        <w:rPr>
          <w:rFonts w:ascii="宋体" w:hAnsi="宋体" w:cs="宋体"/>
          <w:kern w:val="0"/>
          <w:sz w:val="24"/>
        </w:rPr>
      </w:pPr>
      <w:r>
        <w:rPr>
          <w:rFonts w:ascii="宋体" w:hAnsi="宋体" w:cs="宋体"/>
          <w:noProof/>
          <w:kern w:val="0"/>
          <w:sz w:val="24"/>
        </w:rPr>
        <w:drawing>
          <wp:inline distT="0" distB="0" distL="0" distR="0">
            <wp:extent cx="5886450" cy="4800600"/>
            <wp:effectExtent l="19050" t="0" r="0" b="0"/>
            <wp:docPr id="77" name="图片 22" descr="}CBEJ1X5MCH}1O0W{)V08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BEJ1X5MCH}1O0W{)V081Y"/>
                    <pic:cNvPicPr>
                      <a:picLocks noChangeAspect="1" noChangeArrowheads="1"/>
                    </pic:cNvPicPr>
                  </pic:nvPicPr>
                  <pic:blipFill>
                    <a:blip r:embed="rId38" cstate="print"/>
                    <a:srcRect/>
                    <a:stretch>
                      <a:fillRect/>
                    </a:stretch>
                  </pic:blipFill>
                  <pic:spPr bwMode="auto">
                    <a:xfrm>
                      <a:off x="0" y="0"/>
                      <a:ext cx="5886450" cy="4800600"/>
                    </a:xfrm>
                    <a:prstGeom prst="rect">
                      <a:avLst/>
                    </a:prstGeom>
                    <a:noFill/>
                    <a:ln w="9525">
                      <a:noFill/>
                      <a:miter lim="800000"/>
                      <a:headEnd/>
                      <a:tailEnd/>
                    </a:ln>
                  </pic:spPr>
                </pic:pic>
              </a:graphicData>
            </a:graphic>
          </wp:inline>
        </w:drawing>
      </w:r>
    </w:p>
    <w:p w:rsidR="00761951" w:rsidRPr="000E3474" w:rsidRDefault="00761951" w:rsidP="00761951">
      <w:pPr>
        <w:spacing w:line="360" w:lineRule="auto"/>
        <w:ind w:firstLineChars="200" w:firstLine="640"/>
        <w:rPr>
          <w:rFonts w:ascii="仿宋" w:eastAsia="仿宋" w:hAnsi="仿宋"/>
          <w:sz w:val="32"/>
          <w:szCs w:val="32"/>
        </w:rPr>
      </w:pPr>
      <w:r>
        <w:rPr>
          <w:rFonts w:ascii="仿宋" w:eastAsia="仿宋" w:hAnsi="仿宋" w:hint="eastAsia"/>
          <w:sz w:val="32"/>
          <w:szCs w:val="32"/>
        </w:rPr>
        <w:lastRenderedPageBreak/>
        <w:t>（4）股票</w:t>
      </w:r>
      <w:r w:rsidRPr="000E3474">
        <w:rPr>
          <w:rFonts w:ascii="仿宋" w:eastAsia="仿宋" w:hAnsi="仿宋" w:hint="eastAsia"/>
          <w:sz w:val="32"/>
          <w:szCs w:val="32"/>
        </w:rPr>
        <w:t>期权的买方和卖方哪个更好？</w:t>
      </w:r>
    </w:p>
    <w:p w:rsidR="00761951" w:rsidRPr="000E3474" w:rsidRDefault="00761951" w:rsidP="00761951">
      <w:pPr>
        <w:spacing w:line="360" w:lineRule="auto"/>
        <w:ind w:firstLineChars="200" w:firstLine="640"/>
        <w:rPr>
          <w:rFonts w:ascii="仿宋" w:eastAsia="仿宋" w:hAnsi="仿宋"/>
          <w:sz w:val="32"/>
          <w:szCs w:val="32"/>
        </w:rPr>
      </w:pPr>
      <w:r>
        <w:rPr>
          <w:rFonts w:ascii="仿宋" w:eastAsia="仿宋" w:hAnsi="仿宋" w:hint="eastAsia"/>
          <w:sz w:val="32"/>
          <w:szCs w:val="32"/>
        </w:rPr>
        <w:t>股票</w:t>
      </w:r>
      <w:r w:rsidRPr="000E3474">
        <w:rPr>
          <w:rFonts w:ascii="仿宋" w:eastAsia="仿宋" w:hAnsi="仿宋" w:hint="eastAsia"/>
          <w:sz w:val="32"/>
          <w:szCs w:val="32"/>
        </w:rPr>
        <w:t>期权的卖方收益有限、风险无限，看起来好像会吃亏，有哪些人会去做期权的卖方？主要还是要看标的资产的价格走势，而且还有个概率性问题。比如买入</w:t>
      </w:r>
      <w:r>
        <w:rPr>
          <w:rFonts w:ascii="仿宋" w:eastAsia="仿宋" w:hAnsi="仿宋" w:hint="eastAsia"/>
          <w:sz w:val="32"/>
          <w:szCs w:val="32"/>
        </w:rPr>
        <w:t>认购期权</w:t>
      </w:r>
      <w:r w:rsidRPr="000E3474">
        <w:rPr>
          <w:rFonts w:ascii="仿宋" w:eastAsia="仿宋" w:hAnsi="仿宋" w:hint="eastAsia"/>
          <w:sz w:val="32"/>
          <w:szCs w:val="32"/>
        </w:rPr>
        <w:t>，虽然风险有限，盈利的概率可能很低，如果到期标的资产价格下跌，</w:t>
      </w:r>
      <w:r>
        <w:rPr>
          <w:rFonts w:ascii="仿宋" w:eastAsia="仿宋" w:hAnsi="仿宋" w:hint="eastAsia"/>
          <w:sz w:val="32"/>
          <w:szCs w:val="32"/>
        </w:rPr>
        <w:t>认购期权</w:t>
      </w:r>
      <w:r w:rsidRPr="000E3474">
        <w:rPr>
          <w:rFonts w:ascii="仿宋" w:eastAsia="仿宋" w:hAnsi="仿宋" w:hint="eastAsia"/>
          <w:sz w:val="32"/>
          <w:szCs w:val="32"/>
        </w:rPr>
        <w:t>的权利金无价值地过期，被化为泡影，如果再加上高杠杆，期权买方就会在短时间</w:t>
      </w:r>
      <w:proofErr w:type="gramStart"/>
      <w:r w:rsidRPr="000E3474">
        <w:rPr>
          <w:rFonts w:ascii="仿宋" w:eastAsia="仿宋" w:hAnsi="仿宋" w:hint="eastAsia"/>
          <w:sz w:val="32"/>
          <w:szCs w:val="32"/>
        </w:rPr>
        <w:t>内亏损</w:t>
      </w:r>
      <w:proofErr w:type="gramEnd"/>
      <w:r w:rsidRPr="000E3474">
        <w:rPr>
          <w:rFonts w:ascii="仿宋" w:eastAsia="仿宋" w:hAnsi="仿宋" w:hint="eastAsia"/>
          <w:sz w:val="32"/>
          <w:szCs w:val="32"/>
        </w:rPr>
        <w:t>掉所有的资产。当然杠杆也是双</w:t>
      </w:r>
      <w:proofErr w:type="gramStart"/>
      <w:r w:rsidRPr="000E3474">
        <w:rPr>
          <w:rFonts w:ascii="仿宋" w:eastAsia="仿宋" w:hAnsi="仿宋" w:hint="eastAsia"/>
          <w:sz w:val="32"/>
          <w:szCs w:val="32"/>
        </w:rPr>
        <w:t>刃</w:t>
      </w:r>
      <w:proofErr w:type="gramEnd"/>
      <w:r w:rsidRPr="000E3474">
        <w:rPr>
          <w:rFonts w:ascii="仿宋" w:eastAsia="仿宋" w:hAnsi="仿宋" w:hint="eastAsia"/>
          <w:sz w:val="32"/>
          <w:szCs w:val="32"/>
        </w:rPr>
        <w:t>剑，也有可能出现较大回报。在期权初期，大家认为买方比较好。不过卖方也是聪明人，卖方没有一定把握也不会便宜卖出期权。国际上实盘交易一般是买方最后弃权的概率比较大，而卖方经常把权利金收入囊中。卖方常常是卖10次，有7、8次会把权利费收入囊中，但却躲不过一次被行权的风险。所以，期权买方常常遇到这样的情况，小亏，然后某次大赚弥补小亏损。盈亏比较高，胜率比较低；而期权卖方常常是小赚，然后某次亏得比较大。盈亏比较低，胜率比较高。总结起来，期权买方好，还是期权的卖方好，需要结合实际行情、交易需求，以及交易策略等等，并且还要关注期权头寸的风险收益情况。</w:t>
      </w:r>
    </w:p>
    <w:p w:rsidR="00761951" w:rsidRDefault="00761951" w:rsidP="00761951">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如果投资者觉得某个权利金便宜，而且觉得反正买入期权，风险有限，于是，把所有的资金进行买入，那么如果到期弃权，或者</w:t>
      </w:r>
      <w:proofErr w:type="gramStart"/>
      <w:r>
        <w:rPr>
          <w:rFonts w:ascii="仿宋" w:eastAsia="仿宋" w:hAnsi="仿宋" w:hint="eastAsia"/>
          <w:sz w:val="32"/>
          <w:szCs w:val="32"/>
        </w:rPr>
        <w:t>权利金</w:t>
      </w:r>
      <w:r w:rsidRPr="000E3474">
        <w:rPr>
          <w:rFonts w:ascii="仿宋" w:eastAsia="仿宋" w:hAnsi="仿宋" w:hint="eastAsia"/>
          <w:sz w:val="32"/>
          <w:szCs w:val="32"/>
        </w:rPr>
        <w:t>跌到底</w:t>
      </w:r>
      <w:proofErr w:type="gramEnd"/>
      <w:r w:rsidRPr="000E3474">
        <w:rPr>
          <w:rFonts w:ascii="仿宋" w:eastAsia="仿宋" w:hAnsi="仿宋" w:hint="eastAsia"/>
          <w:sz w:val="32"/>
          <w:szCs w:val="32"/>
        </w:rPr>
        <w:t>了，那么所有的资金都将泡汤，相当于血本无归。所以即便风险有限，不</w:t>
      </w:r>
      <w:r>
        <w:rPr>
          <w:rFonts w:ascii="仿宋" w:eastAsia="仿宋" w:hAnsi="仿宋" w:hint="eastAsia"/>
          <w:sz w:val="32"/>
          <w:szCs w:val="32"/>
        </w:rPr>
        <w:t>进行</w:t>
      </w:r>
      <w:proofErr w:type="gramStart"/>
      <w:r w:rsidRPr="000E3474">
        <w:rPr>
          <w:rFonts w:ascii="仿宋" w:eastAsia="仿宋" w:hAnsi="仿宋" w:hint="eastAsia"/>
          <w:sz w:val="32"/>
          <w:szCs w:val="32"/>
        </w:rPr>
        <w:t>仓位</w:t>
      </w:r>
      <w:proofErr w:type="gramEnd"/>
      <w:r w:rsidRPr="000E3474">
        <w:rPr>
          <w:rFonts w:ascii="仿宋" w:eastAsia="仿宋" w:hAnsi="仿宋" w:hint="eastAsia"/>
          <w:sz w:val="32"/>
          <w:szCs w:val="32"/>
        </w:rPr>
        <w:t>控制的话</w:t>
      </w:r>
      <w:r>
        <w:rPr>
          <w:rFonts w:ascii="仿宋" w:eastAsia="仿宋" w:hAnsi="仿宋" w:hint="eastAsia"/>
          <w:sz w:val="32"/>
          <w:szCs w:val="32"/>
        </w:rPr>
        <w:t>，</w:t>
      </w:r>
      <w:r w:rsidRPr="000E3474">
        <w:rPr>
          <w:rFonts w:ascii="仿宋" w:eastAsia="仿宋" w:hAnsi="仿宋" w:hint="eastAsia"/>
          <w:sz w:val="32"/>
          <w:szCs w:val="32"/>
        </w:rPr>
        <w:lastRenderedPageBreak/>
        <w:t>风险也是极大的。</w:t>
      </w:r>
    </w:p>
    <w:p w:rsidR="005E4A61" w:rsidRPr="00C056EE" w:rsidRDefault="00C056EE" w:rsidP="00C056EE">
      <w:pPr>
        <w:pStyle w:val="2"/>
        <w:numPr>
          <w:ilvl w:val="0"/>
          <w:numId w:val="0"/>
        </w:numPr>
        <w:rPr>
          <w:rFonts w:ascii="华文新魏" w:eastAsia="华文新魏"/>
        </w:rPr>
      </w:pPr>
      <w:bookmarkStart w:id="15" w:name="_Toc409076326"/>
      <w:r w:rsidRPr="00C056EE">
        <w:rPr>
          <w:rFonts w:ascii="华文新魏" w:eastAsia="华文新魏" w:hint="eastAsia"/>
        </w:rPr>
        <w:t>2.4</w:t>
      </w:r>
      <w:r>
        <w:rPr>
          <w:rFonts w:ascii="华文新魏" w:eastAsia="华文新魏" w:hint="eastAsia"/>
        </w:rPr>
        <w:t xml:space="preserve"> </w:t>
      </w:r>
      <w:r w:rsidR="004F6305">
        <w:rPr>
          <w:rFonts w:ascii="华文新魏" w:eastAsia="华文新魏" w:hint="eastAsia"/>
        </w:rPr>
        <w:t>股票</w:t>
      </w:r>
      <w:r w:rsidR="00FC187C" w:rsidRPr="00C056EE">
        <w:rPr>
          <w:rFonts w:ascii="华文新魏" w:eastAsia="华文新魏" w:hint="eastAsia"/>
        </w:rPr>
        <w:t>期权的价值</w:t>
      </w:r>
      <w:bookmarkEnd w:id="15"/>
    </w:p>
    <w:p w:rsidR="005E4A61" w:rsidRPr="000E3474" w:rsidRDefault="007866FB"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1</w:t>
      </w:r>
      <w:r w:rsidR="00F91709">
        <w:rPr>
          <w:rFonts w:ascii="仿宋" w:eastAsia="仿宋" w:hAnsi="仿宋" w:hint="eastAsia"/>
          <w:sz w:val="32"/>
          <w:szCs w:val="32"/>
        </w:rPr>
        <w:t xml:space="preserve">. </w:t>
      </w:r>
      <w:r w:rsidR="004F6305">
        <w:rPr>
          <w:rFonts w:ascii="仿宋" w:eastAsia="仿宋" w:hAnsi="仿宋" w:hint="eastAsia"/>
          <w:sz w:val="32"/>
          <w:szCs w:val="32"/>
        </w:rPr>
        <w:t>股票</w:t>
      </w:r>
      <w:r w:rsidR="005E4A61" w:rsidRPr="000E3474">
        <w:rPr>
          <w:rFonts w:ascii="仿宋" w:eastAsia="仿宋" w:hAnsi="仿宋" w:hint="eastAsia"/>
          <w:sz w:val="32"/>
          <w:szCs w:val="32"/>
        </w:rPr>
        <w:t>期权的价值认定</w:t>
      </w:r>
    </w:p>
    <w:p w:rsidR="005E4A61" w:rsidRPr="000E3474" w:rsidRDefault="004F6305"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股票</w:t>
      </w:r>
      <w:r w:rsidR="005E4A61" w:rsidRPr="000E3474">
        <w:rPr>
          <w:rFonts w:ascii="仿宋" w:eastAsia="仿宋" w:hAnsi="仿宋" w:hint="eastAsia"/>
          <w:sz w:val="32"/>
          <w:szCs w:val="32"/>
        </w:rPr>
        <w:t>期权可以用行权价格与标的资产价格的接近程度来辨别。</w:t>
      </w:r>
      <w:r>
        <w:rPr>
          <w:rFonts w:ascii="仿宋" w:eastAsia="仿宋" w:hAnsi="仿宋" w:hint="eastAsia"/>
          <w:sz w:val="32"/>
          <w:szCs w:val="32"/>
        </w:rPr>
        <w:t>股票</w:t>
      </w:r>
      <w:r w:rsidR="005E4A61" w:rsidRPr="000E3474">
        <w:rPr>
          <w:rFonts w:ascii="仿宋" w:eastAsia="仿宋" w:hAnsi="仿宋" w:hint="eastAsia"/>
          <w:sz w:val="32"/>
          <w:szCs w:val="32"/>
        </w:rPr>
        <w:t>期权可以是实值、</w:t>
      </w:r>
      <w:proofErr w:type="gramStart"/>
      <w:r w:rsidR="005E4A61" w:rsidRPr="000E3474">
        <w:rPr>
          <w:rFonts w:ascii="仿宋" w:eastAsia="仿宋" w:hAnsi="仿宋" w:hint="eastAsia"/>
          <w:sz w:val="32"/>
          <w:szCs w:val="32"/>
        </w:rPr>
        <w:t>虚值或</w:t>
      </w:r>
      <w:proofErr w:type="gramEnd"/>
      <w:r w:rsidR="005E4A61" w:rsidRPr="000E3474">
        <w:rPr>
          <w:rFonts w:ascii="仿宋" w:eastAsia="仿宋" w:hAnsi="仿宋" w:hint="eastAsia"/>
          <w:sz w:val="32"/>
          <w:szCs w:val="32"/>
        </w:rPr>
        <w:t>平值。</w:t>
      </w:r>
    </w:p>
    <w:p w:rsidR="005E4A61" w:rsidRPr="000E3474" w:rsidRDefault="007866FB"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（1）</w:t>
      </w:r>
      <w:r w:rsidR="005E4A61" w:rsidRPr="000E3474">
        <w:rPr>
          <w:rFonts w:ascii="仿宋" w:eastAsia="仿宋" w:hAnsi="仿宋" w:hint="eastAsia"/>
          <w:sz w:val="32"/>
          <w:szCs w:val="32"/>
        </w:rPr>
        <w:t>平值期权（At-the-Money Option</w:t>
      </w:r>
      <w:r w:rsidR="005E4A61" w:rsidRPr="000E3474">
        <w:rPr>
          <w:rFonts w:ascii="仿宋" w:eastAsia="仿宋" w:hAnsi="仿宋"/>
          <w:sz w:val="32"/>
          <w:szCs w:val="32"/>
        </w:rPr>
        <w:t>）</w:t>
      </w:r>
    </w:p>
    <w:p w:rsidR="005E4A61" w:rsidRPr="000E3474" w:rsidRDefault="005E4A61"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是行权价格等于或者接近于标的资产现价的期权。</w:t>
      </w:r>
    </w:p>
    <w:p w:rsidR="005E4A61" w:rsidRPr="00801420" w:rsidRDefault="005E4A61" w:rsidP="00A253E0">
      <w:pPr>
        <w:spacing w:line="360" w:lineRule="auto"/>
        <w:ind w:firstLineChars="200" w:firstLine="640"/>
        <w:rPr>
          <w:rFonts w:ascii="仿宋" w:eastAsia="仿宋" w:hAnsi="仿宋"/>
          <w:color w:val="000000"/>
          <w:sz w:val="32"/>
          <w:szCs w:val="32"/>
        </w:rPr>
      </w:pPr>
      <w:r w:rsidRPr="000E3474">
        <w:rPr>
          <w:rFonts w:ascii="仿宋" w:eastAsia="仿宋" w:hAnsi="仿宋" w:hint="eastAsia"/>
          <w:sz w:val="32"/>
          <w:szCs w:val="32"/>
        </w:rPr>
        <w:t>例如，</w:t>
      </w:r>
      <w:r w:rsidR="00BA5FA4" w:rsidRPr="00801420">
        <w:rPr>
          <w:rFonts w:ascii="仿宋" w:eastAsia="仿宋" w:hAnsi="仿宋" w:hint="eastAsia"/>
          <w:color w:val="000000"/>
          <w:sz w:val="32"/>
          <w:szCs w:val="32"/>
        </w:rPr>
        <w:t>平安银行股票</w:t>
      </w:r>
      <w:r w:rsidRPr="00801420">
        <w:rPr>
          <w:rFonts w:ascii="仿宋" w:eastAsia="仿宋" w:hAnsi="仿宋" w:hint="eastAsia"/>
          <w:color w:val="000000"/>
          <w:sz w:val="32"/>
          <w:szCs w:val="32"/>
        </w:rPr>
        <w:t>市价为</w:t>
      </w:r>
      <w:r w:rsidR="00DC0FB4" w:rsidRPr="00801420">
        <w:rPr>
          <w:rFonts w:ascii="仿宋" w:eastAsia="仿宋" w:hAnsi="仿宋" w:hint="eastAsia"/>
          <w:color w:val="000000"/>
          <w:sz w:val="32"/>
          <w:szCs w:val="32"/>
        </w:rPr>
        <w:t>14.9元/股</w:t>
      </w:r>
      <w:r w:rsidRPr="00801420">
        <w:rPr>
          <w:rFonts w:ascii="仿宋" w:eastAsia="仿宋" w:hAnsi="仿宋" w:hint="eastAsia"/>
          <w:color w:val="000000"/>
          <w:sz w:val="32"/>
          <w:szCs w:val="32"/>
        </w:rPr>
        <w:t>，那么相对应的行权价格为</w:t>
      </w:r>
      <w:r w:rsidR="00DC0FB4" w:rsidRPr="00801420">
        <w:rPr>
          <w:rFonts w:ascii="仿宋" w:eastAsia="仿宋" w:hAnsi="仿宋" w:hint="eastAsia"/>
          <w:color w:val="000000"/>
          <w:sz w:val="32"/>
          <w:szCs w:val="32"/>
        </w:rPr>
        <w:t>14.9</w:t>
      </w:r>
      <w:r w:rsidR="00501C23" w:rsidRPr="00801420">
        <w:rPr>
          <w:rFonts w:ascii="仿宋" w:eastAsia="仿宋" w:hAnsi="仿宋" w:hint="eastAsia"/>
          <w:color w:val="000000"/>
          <w:sz w:val="32"/>
          <w:szCs w:val="32"/>
        </w:rPr>
        <w:t>元</w:t>
      </w:r>
      <w:r w:rsidR="00DC0FB4" w:rsidRPr="00801420">
        <w:rPr>
          <w:rFonts w:ascii="仿宋" w:eastAsia="仿宋" w:hAnsi="仿宋" w:hint="eastAsia"/>
          <w:color w:val="000000"/>
          <w:sz w:val="32"/>
          <w:szCs w:val="32"/>
        </w:rPr>
        <w:t>/股</w:t>
      </w:r>
      <w:r w:rsidRPr="00801420">
        <w:rPr>
          <w:rFonts w:ascii="仿宋" w:eastAsia="仿宋" w:hAnsi="仿宋" w:hint="eastAsia"/>
          <w:color w:val="000000"/>
          <w:sz w:val="32"/>
          <w:szCs w:val="32"/>
        </w:rPr>
        <w:t>的</w:t>
      </w:r>
      <w:r w:rsidR="00695AB5">
        <w:rPr>
          <w:rFonts w:ascii="仿宋" w:eastAsia="仿宋" w:hAnsi="仿宋" w:hint="eastAsia"/>
          <w:color w:val="000000"/>
          <w:sz w:val="32"/>
          <w:szCs w:val="32"/>
        </w:rPr>
        <w:t>看涨期权/认购期权</w:t>
      </w:r>
      <w:r w:rsidRPr="00801420">
        <w:rPr>
          <w:rFonts w:ascii="仿宋" w:eastAsia="仿宋" w:hAnsi="仿宋" w:hint="eastAsia"/>
          <w:color w:val="000000"/>
          <w:sz w:val="32"/>
          <w:szCs w:val="32"/>
        </w:rPr>
        <w:t>和</w:t>
      </w:r>
      <w:r w:rsidR="00695AB5">
        <w:rPr>
          <w:rFonts w:ascii="仿宋" w:eastAsia="仿宋" w:hAnsi="仿宋" w:hint="eastAsia"/>
          <w:color w:val="000000"/>
          <w:sz w:val="32"/>
          <w:szCs w:val="32"/>
        </w:rPr>
        <w:t>看跌期权/认沽期权</w:t>
      </w:r>
      <w:r w:rsidRPr="00801420">
        <w:rPr>
          <w:rFonts w:ascii="仿宋" w:eastAsia="仿宋" w:hAnsi="仿宋" w:hint="eastAsia"/>
          <w:color w:val="000000"/>
          <w:sz w:val="32"/>
          <w:szCs w:val="32"/>
        </w:rPr>
        <w:t>就是平值期权。</w:t>
      </w:r>
    </w:p>
    <w:p w:rsidR="005E4A61" w:rsidRPr="000E3474" w:rsidRDefault="007866FB"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（2）</w:t>
      </w:r>
      <w:r w:rsidR="005E4A61" w:rsidRPr="000E3474">
        <w:rPr>
          <w:rFonts w:ascii="仿宋" w:eastAsia="仿宋" w:hAnsi="仿宋" w:hint="eastAsia"/>
          <w:sz w:val="32"/>
          <w:szCs w:val="32"/>
        </w:rPr>
        <w:t>实值期权（In-the-Money Option</w:t>
      </w:r>
      <w:r w:rsidR="005E4A61" w:rsidRPr="000E3474">
        <w:rPr>
          <w:rFonts w:ascii="仿宋" w:eastAsia="仿宋" w:hAnsi="仿宋"/>
          <w:sz w:val="32"/>
          <w:szCs w:val="32"/>
        </w:rPr>
        <w:t>）</w:t>
      </w:r>
    </w:p>
    <w:p w:rsidR="005E4A61" w:rsidRPr="000E3474" w:rsidRDefault="005E4A61"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如果期权买方立即行权，即会得到正的收益的期权。</w:t>
      </w:r>
    </w:p>
    <w:p w:rsidR="005E4A61" w:rsidRPr="000E3474" w:rsidRDefault="005E4A61"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实值额，就是实值期权立即行权得到正收益是多少。</w:t>
      </w:r>
    </w:p>
    <w:p w:rsidR="005E4A61" w:rsidRPr="000E3474" w:rsidRDefault="00695AB5"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看涨期权/认购期权</w:t>
      </w:r>
      <w:r w:rsidR="005E4A61" w:rsidRPr="000E3474">
        <w:rPr>
          <w:rFonts w:ascii="仿宋" w:eastAsia="仿宋" w:hAnsi="仿宋" w:hint="eastAsia"/>
          <w:sz w:val="32"/>
          <w:szCs w:val="32"/>
        </w:rPr>
        <w:t>的行权价格&lt;标的资产市价，则为实值。</w:t>
      </w:r>
    </w:p>
    <w:p w:rsidR="005E4A61" w:rsidRPr="000E3474" w:rsidRDefault="00695AB5"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看跌期权/认沽期权</w:t>
      </w:r>
      <w:r w:rsidR="005E4A61" w:rsidRPr="000E3474">
        <w:rPr>
          <w:rFonts w:ascii="仿宋" w:eastAsia="仿宋" w:hAnsi="仿宋" w:hint="eastAsia"/>
          <w:sz w:val="32"/>
          <w:szCs w:val="32"/>
        </w:rPr>
        <w:t>的行权价格&gt;标的资产市价，则为实值。</w:t>
      </w:r>
    </w:p>
    <w:p w:rsidR="005E4A61" w:rsidRPr="000E3474" w:rsidRDefault="007866FB"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（3）</w:t>
      </w:r>
      <w:proofErr w:type="gramStart"/>
      <w:r w:rsidR="005E4A61" w:rsidRPr="000E3474">
        <w:rPr>
          <w:rFonts w:ascii="仿宋" w:eastAsia="仿宋" w:hAnsi="仿宋" w:hint="eastAsia"/>
          <w:sz w:val="32"/>
          <w:szCs w:val="32"/>
        </w:rPr>
        <w:t>虚值期权</w:t>
      </w:r>
      <w:proofErr w:type="gramEnd"/>
      <w:r w:rsidR="005E4A61" w:rsidRPr="000E3474">
        <w:rPr>
          <w:rFonts w:ascii="仿宋" w:eastAsia="仿宋" w:hAnsi="仿宋" w:hint="eastAsia"/>
          <w:sz w:val="32"/>
          <w:szCs w:val="32"/>
        </w:rPr>
        <w:t>（Out-of-the-Money Option</w:t>
      </w:r>
      <w:r w:rsidR="005E4A61" w:rsidRPr="000E3474">
        <w:rPr>
          <w:rFonts w:ascii="仿宋" w:eastAsia="仿宋" w:hAnsi="仿宋"/>
          <w:sz w:val="32"/>
          <w:szCs w:val="32"/>
        </w:rPr>
        <w:t>）</w:t>
      </w:r>
    </w:p>
    <w:p w:rsidR="005E4A61" w:rsidRPr="000E3474" w:rsidRDefault="005E4A61"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如果期权立即行权，即会得到的负的收益的期权。</w:t>
      </w:r>
    </w:p>
    <w:p w:rsidR="005E4A61" w:rsidRPr="000E3474" w:rsidRDefault="005E4A61" w:rsidP="00A253E0">
      <w:pPr>
        <w:spacing w:line="360" w:lineRule="auto"/>
        <w:ind w:firstLineChars="200" w:firstLine="640"/>
        <w:rPr>
          <w:rFonts w:ascii="仿宋" w:eastAsia="仿宋" w:hAnsi="仿宋"/>
          <w:sz w:val="32"/>
          <w:szCs w:val="32"/>
        </w:rPr>
      </w:pPr>
      <w:proofErr w:type="gramStart"/>
      <w:r w:rsidRPr="000E3474">
        <w:rPr>
          <w:rFonts w:ascii="仿宋" w:eastAsia="仿宋" w:hAnsi="仿宋" w:hint="eastAsia"/>
          <w:sz w:val="32"/>
          <w:szCs w:val="32"/>
        </w:rPr>
        <w:t>虚值额就是虚值期权</w:t>
      </w:r>
      <w:proofErr w:type="gramEnd"/>
      <w:r w:rsidRPr="000E3474">
        <w:rPr>
          <w:rFonts w:ascii="仿宋" w:eastAsia="仿宋" w:hAnsi="仿宋" w:hint="eastAsia"/>
          <w:sz w:val="32"/>
          <w:szCs w:val="32"/>
        </w:rPr>
        <w:t>立即行权得到的</w:t>
      </w:r>
      <w:proofErr w:type="gramStart"/>
      <w:r w:rsidRPr="000E3474">
        <w:rPr>
          <w:rFonts w:ascii="仿宋" w:eastAsia="仿宋" w:hAnsi="仿宋" w:hint="eastAsia"/>
          <w:sz w:val="32"/>
          <w:szCs w:val="32"/>
        </w:rPr>
        <w:t>负收益</w:t>
      </w:r>
      <w:proofErr w:type="gramEnd"/>
      <w:r w:rsidRPr="000E3474">
        <w:rPr>
          <w:rFonts w:ascii="仿宋" w:eastAsia="仿宋" w:hAnsi="仿宋" w:hint="eastAsia"/>
          <w:sz w:val="32"/>
          <w:szCs w:val="32"/>
        </w:rPr>
        <w:t>是多少。</w:t>
      </w:r>
    </w:p>
    <w:p w:rsidR="005E4A61" w:rsidRPr="000E3474" w:rsidRDefault="00695AB5"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看涨期权/认购期权</w:t>
      </w:r>
      <w:r w:rsidR="005E4A61" w:rsidRPr="000E3474">
        <w:rPr>
          <w:rFonts w:ascii="仿宋" w:eastAsia="仿宋" w:hAnsi="仿宋" w:hint="eastAsia"/>
          <w:sz w:val="32"/>
          <w:szCs w:val="32"/>
        </w:rPr>
        <w:t>的行权价格&gt;标的资产市价，则为</w:t>
      </w:r>
      <w:r w:rsidR="007D132E" w:rsidRPr="000E3474">
        <w:rPr>
          <w:rFonts w:ascii="仿宋" w:eastAsia="仿宋" w:hAnsi="仿宋" w:hint="eastAsia"/>
          <w:sz w:val="32"/>
          <w:szCs w:val="32"/>
        </w:rPr>
        <w:t>虚</w:t>
      </w:r>
      <w:r w:rsidR="005E4A61" w:rsidRPr="000E3474">
        <w:rPr>
          <w:rFonts w:ascii="仿宋" w:eastAsia="仿宋" w:hAnsi="仿宋" w:hint="eastAsia"/>
          <w:sz w:val="32"/>
          <w:szCs w:val="32"/>
        </w:rPr>
        <w:lastRenderedPageBreak/>
        <w:t>值。</w:t>
      </w:r>
    </w:p>
    <w:p w:rsidR="005E4A61" w:rsidRDefault="00695AB5"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看跌期权/认沽期权</w:t>
      </w:r>
      <w:r w:rsidR="005E4A61" w:rsidRPr="000E3474">
        <w:rPr>
          <w:rFonts w:ascii="仿宋" w:eastAsia="仿宋" w:hAnsi="仿宋" w:hint="eastAsia"/>
          <w:sz w:val="32"/>
          <w:szCs w:val="32"/>
        </w:rPr>
        <w:t>的行权价格&lt;</w:t>
      </w:r>
      <w:r w:rsidR="007D132E" w:rsidRPr="000E3474">
        <w:rPr>
          <w:rFonts w:ascii="仿宋" w:eastAsia="仿宋" w:hAnsi="仿宋" w:hint="eastAsia"/>
          <w:sz w:val="32"/>
          <w:szCs w:val="32"/>
        </w:rPr>
        <w:t>标的资产市价，则为虚值</w:t>
      </w:r>
      <w:r w:rsidR="005E4A61" w:rsidRPr="000E3474">
        <w:rPr>
          <w:rFonts w:ascii="仿宋" w:eastAsia="仿宋" w:hAnsi="仿宋" w:hint="eastAsia"/>
          <w:sz w:val="32"/>
          <w:szCs w:val="32"/>
        </w:rPr>
        <w:t>。</w:t>
      </w:r>
    </w:p>
    <w:p w:rsidR="00780AC3" w:rsidRPr="00780AC3" w:rsidRDefault="00730629" w:rsidP="000112B4">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extent cx="5238750" cy="1695450"/>
            <wp:effectExtent l="19050" t="0" r="0" b="0"/>
            <wp:docPr id="28" name="图片 28" descr="1FUU`76]CTXM)$[BN[SJ3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FUU`76]CTXM)$[BN[SJ3LL"/>
                    <pic:cNvPicPr>
                      <a:picLocks noChangeAspect="1" noChangeArrowheads="1"/>
                    </pic:cNvPicPr>
                  </pic:nvPicPr>
                  <pic:blipFill>
                    <a:blip r:embed="rId39" cstate="print"/>
                    <a:srcRect/>
                    <a:stretch>
                      <a:fillRect/>
                    </a:stretch>
                  </pic:blipFill>
                  <pic:spPr bwMode="auto">
                    <a:xfrm>
                      <a:off x="0" y="0"/>
                      <a:ext cx="5238750" cy="1695450"/>
                    </a:xfrm>
                    <a:prstGeom prst="rect">
                      <a:avLst/>
                    </a:prstGeom>
                    <a:noFill/>
                    <a:ln w="9525">
                      <a:noFill/>
                      <a:miter lim="800000"/>
                      <a:headEnd/>
                      <a:tailEnd/>
                    </a:ln>
                  </pic:spPr>
                </pic:pic>
              </a:graphicData>
            </a:graphic>
          </wp:inline>
        </w:drawing>
      </w:r>
    </w:p>
    <w:p w:rsidR="005E4A61" w:rsidRPr="000E3474" w:rsidRDefault="00E561C7"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注意：期权的名词定义基本上是从期权买方的角度去命名的。比如，立即行权得到正收益被称为实值期权，这就是从买方的角度去考虑的。</w:t>
      </w:r>
    </w:p>
    <w:p w:rsidR="00EC096D" w:rsidRPr="00801420" w:rsidRDefault="002E4FDF" w:rsidP="00100571">
      <w:pPr>
        <w:spacing w:line="360" w:lineRule="auto"/>
        <w:ind w:firstLineChars="200" w:firstLine="640"/>
        <w:rPr>
          <w:rFonts w:ascii="仿宋" w:eastAsia="仿宋" w:hAnsi="仿宋"/>
          <w:color w:val="000000"/>
          <w:sz w:val="32"/>
          <w:szCs w:val="32"/>
        </w:rPr>
      </w:pPr>
      <w:r w:rsidRPr="00801420">
        <w:rPr>
          <w:rFonts w:ascii="仿宋" w:eastAsia="仿宋" w:hAnsi="仿宋" w:hint="eastAsia"/>
          <w:color w:val="000000"/>
          <w:sz w:val="32"/>
          <w:szCs w:val="32"/>
        </w:rPr>
        <w:t>例如，</w:t>
      </w:r>
      <w:r w:rsidR="000124EF" w:rsidRPr="00801420">
        <w:rPr>
          <w:rFonts w:ascii="仿宋" w:eastAsia="仿宋" w:hAnsi="仿宋" w:hint="eastAsia"/>
          <w:color w:val="000000"/>
          <w:sz w:val="32"/>
          <w:szCs w:val="32"/>
        </w:rPr>
        <w:t>平安银行股票现价是</w:t>
      </w:r>
      <w:r w:rsidR="00DC0FB4" w:rsidRPr="00801420">
        <w:rPr>
          <w:rFonts w:ascii="仿宋" w:eastAsia="仿宋" w:hAnsi="仿宋" w:hint="eastAsia"/>
          <w:color w:val="000000"/>
          <w:sz w:val="32"/>
          <w:szCs w:val="32"/>
        </w:rPr>
        <w:t>14.9</w:t>
      </w:r>
      <w:r w:rsidR="000124EF" w:rsidRPr="00801420">
        <w:rPr>
          <w:rFonts w:ascii="仿宋" w:eastAsia="仿宋" w:hAnsi="仿宋" w:hint="eastAsia"/>
          <w:color w:val="000000"/>
          <w:sz w:val="32"/>
          <w:szCs w:val="32"/>
        </w:rPr>
        <w:t>元/</w:t>
      </w:r>
      <w:r w:rsidR="00DC0FB4" w:rsidRPr="00801420">
        <w:rPr>
          <w:rFonts w:ascii="仿宋" w:eastAsia="仿宋" w:hAnsi="仿宋" w:hint="eastAsia"/>
          <w:color w:val="000000"/>
          <w:sz w:val="32"/>
          <w:szCs w:val="32"/>
        </w:rPr>
        <w:t>股</w:t>
      </w:r>
      <w:r w:rsidRPr="00801420">
        <w:rPr>
          <w:rFonts w:ascii="仿宋" w:eastAsia="仿宋" w:hAnsi="仿宋" w:hint="eastAsia"/>
          <w:color w:val="000000"/>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firstRow="1" w:lastRow="0" w:firstColumn="1" w:lastColumn="0" w:noHBand="0" w:noVBand="1"/>
      </w:tblPr>
      <w:tblGrid>
        <w:gridCol w:w="1217"/>
        <w:gridCol w:w="1217"/>
        <w:gridCol w:w="935"/>
        <w:gridCol w:w="1499"/>
        <w:gridCol w:w="910"/>
        <w:gridCol w:w="1526"/>
        <w:gridCol w:w="1218"/>
      </w:tblGrid>
      <w:tr w:rsidR="0087595C" w:rsidRPr="00801420" w:rsidTr="00851913">
        <w:trPr>
          <w:trHeight w:val="490"/>
          <w:jc w:val="center"/>
        </w:trPr>
        <w:tc>
          <w:tcPr>
            <w:tcW w:w="3369" w:type="dxa"/>
            <w:gridSpan w:val="3"/>
            <w:shd w:val="clear" w:color="auto" w:fill="EEECE1"/>
          </w:tcPr>
          <w:p w:rsidR="0087595C" w:rsidRPr="00801420" w:rsidRDefault="00695AB5" w:rsidP="00A253E0">
            <w:pPr>
              <w:spacing w:line="360" w:lineRule="auto"/>
              <w:jc w:val="center"/>
              <w:rPr>
                <w:rFonts w:ascii="宋体" w:hAnsi="宋体"/>
                <w:b/>
                <w:color w:val="000000"/>
                <w:szCs w:val="21"/>
              </w:rPr>
            </w:pPr>
            <w:r>
              <w:rPr>
                <w:rFonts w:ascii="宋体" w:hAnsi="宋体" w:hint="eastAsia"/>
                <w:b/>
                <w:color w:val="000000"/>
                <w:szCs w:val="21"/>
              </w:rPr>
              <w:t>看涨期权/认购期权</w:t>
            </w:r>
            <w:r w:rsidR="0087595C" w:rsidRPr="00801420">
              <w:rPr>
                <w:rFonts w:ascii="宋体" w:hAnsi="宋体" w:hint="eastAsia"/>
                <w:b/>
                <w:color w:val="000000"/>
                <w:szCs w:val="21"/>
              </w:rPr>
              <w:t>Call</w:t>
            </w:r>
          </w:p>
        </w:tc>
        <w:tc>
          <w:tcPr>
            <w:tcW w:w="1499" w:type="dxa"/>
            <w:shd w:val="clear" w:color="auto" w:fill="EEECE1"/>
          </w:tcPr>
          <w:p w:rsidR="0087595C" w:rsidRPr="00801420" w:rsidRDefault="0087595C" w:rsidP="00A253E0">
            <w:pPr>
              <w:spacing w:line="360" w:lineRule="auto"/>
              <w:jc w:val="center"/>
              <w:rPr>
                <w:rFonts w:ascii="宋体" w:hAnsi="宋体"/>
                <w:b/>
                <w:color w:val="000000"/>
                <w:szCs w:val="21"/>
              </w:rPr>
            </w:pPr>
            <w:r w:rsidRPr="00801420">
              <w:rPr>
                <w:rFonts w:ascii="宋体" w:hAnsi="宋体" w:hint="eastAsia"/>
                <w:b/>
                <w:color w:val="000000"/>
                <w:szCs w:val="21"/>
              </w:rPr>
              <w:t>行权价格</w:t>
            </w:r>
          </w:p>
        </w:tc>
        <w:tc>
          <w:tcPr>
            <w:tcW w:w="3654" w:type="dxa"/>
            <w:gridSpan w:val="3"/>
            <w:shd w:val="clear" w:color="auto" w:fill="EEECE1"/>
          </w:tcPr>
          <w:p w:rsidR="0087595C" w:rsidRPr="00801420" w:rsidRDefault="00695AB5" w:rsidP="00A253E0">
            <w:pPr>
              <w:spacing w:line="360" w:lineRule="auto"/>
              <w:jc w:val="center"/>
              <w:rPr>
                <w:rFonts w:ascii="宋体" w:hAnsi="宋体"/>
                <w:b/>
                <w:color w:val="000000"/>
                <w:szCs w:val="21"/>
              </w:rPr>
            </w:pPr>
            <w:r>
              <w:rPr>
                <w:rFonts w:ascii="宋体" w:hAnsi="宋体" w:hint="eastAsia"/>
                <w:b/>
                <w:color w:val="000000"/>
                <w:szCs w:val="21"/>
              </w:rPr>
              <w:t>看跌期权/认沽期权</w:t>
            </w:r>
            <w:r w:rsidR="0087595C" w:rsidRPr="00801420">
              <w:rPr>
                <w:rFonts w:ascii="宋体" w:hAnsi="宋体" w:hint="eastAsia"/>
                <w:b/>
                <w:color w:val="000000"/>
                <w:szCs w:val="21"/>
              </w:rPr>
              <w:t>Put</w:t>
            </w:r>
          </w:p>
        </w:tc>
      </w:tr>
      <w:tr w:rsidR="00D47FEE" w:rsidRPr="00801420" w:rsidTr="00851913">
        <w:trPr>
          <w:jc w:val="center"/>
        </w:trPr>
        <w:tc>
          <w:tcPr>
            <w:tcW w:w="1217" w:type="dxa"/>
            <w:shd w:val="clear" w:color="auto" w:fill="EEECE1"/>
          </w:tcPr>
          <w:p w:rsidR="0087595C" w:rsidRPr="00801420" w:rsidRDefault="0087595C" w:rsidP="00A253E0">
            <w:pPr>
              <w:spacing w:line="360" w:lineRule="auto"/>
              <w:jc w:val="center"/>
              <w:rPr>
                <w:rFonts w:ascii="宋体" w:hAnsi="宋体"/>
                <w:color w:val="000000"/>
                <w:szCs w:val="21"/>
              </w:rPr>
            </w:pPr>
            <w:r w:rsidRPr="00801420">
              <w:rPr>
                <w:rFonts w:ascii="宋体" w:hAnsi="宋体" w:hint="eastAsia"/>
                <w:color w:val="000000"/>
                <w:szCs w:val="21"/>
              </w:rPr>
              <w:t>实值</w:t>
            </w:r>
          </w:p>
        </w:tc>
        <w:tc>
          <w:tcPr>
            <w:tcW w:w="1217" w:type="dxa"/>
            <w:vMerge w:val="restart"/>
            <w:shd w:val="clear" w:color="auto" w:fill="EEECE1"/>
          </w:tcPr>
          <w:p w:rsidR="0087595C" w:rsidRPr="00801420" w:rsidRDefault="0087595C" w:rsidP="00A253E0">
            <w:pPr>
              <w:spacing w:line="360" w:lineRule="auto"/>
              <w:jc w:val="center"/>
              <w:rPr>
                <w:rFonts w:ascii="宋体" w:hAnsi="宋体"/>
                <w:color w:val="000000"/>
                <w:szCs w:val="21"/>
              </w:rPr>
            </w:pPr>
          </w:p>
          <w:p w:rsidR="0087595C" w:rsidRPr="00801420" w:rsidRDefault="0087595C" w:rsidP="00A253E0">
            <w:pPr>
              <w:spacing w:line="360" w:lineRule="auto"/>
              <w:jc w:val="center"/>
              <w:rPr>
                <w:rFonts w:ascii="宋体" w:hAnsi="宋体"/>
                <w:color w:val="000000"/>
                <w:szCs w:val="21"/>
              </w:rPr>
            </w:pPr>
          </w:p>
          <w:p w:rsidR="0087595C" w:rsidRPr="00801420" w:rsidRDefault="0087595C" w:rsidP="00A253E0">
            <w:pPr>
              <w:spacing w:line="360" w:lineRule="auto"/>
              <w:jc w:val="center"/>
              <w:rPr>
                <w:rFonts w:ascii="宋体" w:hAnsi="宋体"/>
                <w:color w:val="000000"/>
                <w:szCs w:val="21"/>
              </w:rPr>
            </w:pPr>
            <w:r w:rsidRPr="00801420">
              <w:rPr>
                <w:rFonts w:ascii="宋体" w:hAnsi="宋体" w:hint="eastAsia"/>
                <w:color w:val="000000"/>
                <w:szCs w:val="21"/>
              </w:rPr>
              <w:t>现价</w:t>
            </w:r>
            <w:r w:rsidR="00DC0FB4" w:rsidRPr="00801420">
              <w:rPr>
                <w:rFonts w:ascii="宋体" w:hAnsi="宋体" w:hint="eastAsia"/>
                <w:color w:val="000000"/>
                <w:szCs w:val="21"/>
              </w:rPr>
              <w:t>14.9</w:t>
            </w:r>
          </w:p>
        </w:tc>
        <w:tc>
          <w:tcPr>
            <w:tcW w:w="935" w:type="dxa"/>
            <w:shd w:val="clear" w:color="auto" w:fill="EEECE1"/>
          </w:tcPr>
          <w:p w:rsidR="0087595C" w:rsidRPr="00801420" w:rsidRDefault="0087595C" w:rsidP="00A253E0">
            <w:pPr>
              <w:spacing w:line="360" w:lineRule="auto"/>
              <w:jc w:val="center"/>
              <w:rPr>
                <w:rFonts w:ascii="宋体" w:hAnsi="宋体"/>
                <w:color w:val="000000"/>
                <w:szCs w:val="21"/>
              </w:rPr>
            </w:pPr>
            <w:r w:rsidRPr="00801420">
              <w:rPr>
                <w:rFonts w:ascii="宋体" w:hAnsi="宋体" w:hint="eastAsia"/>
                <w:color w:val="000000"/>
                <w:szCs w:val="21"/>
              </w:rPr>
              <w:t>&gt;</w:t>
            </w:r>
          </w:p>
        </w:tc>
        <w:tc>
          <w:tcPr>
            <w:tcW w:w="1499" w:type="dxa"/>
            <w:shd w:val="clear" w:color="auto" w:fill="EEECE1"/>
          </w:tcPr>
          <w:p w:rsidR="0087595C" w:rsidRPr="00801420" w:rsidRDefault="0087595C" w:rsidP="00A253E0">
            <w:pPr>
              <w:spacing w:line="360" w:lineRule="auto"/>
              <w:jc w:val="center"/>
              <w:rPr>
                <w:rFonts w:ascii="宋体" w:hAnsi="宋体"/>
                <w:color w:val="000000"/>
                <w:szCs w:val="21"/>
              </w:rPr>
            </w:pPr>
            <w:r w:rsidRPr="00801420">
              <w:rPr>
                <w:rFonts w:ascii="宋体" w:hAnsi="宋体" w:hint="eastAsia"/>
                <w:color w:val="000000"/>
                <w:szCs w:val="21"/>
              </w:rPr>
              <w:t>12.9</w:t>
            </w:r>
          </w:p>
        </w:tc>
        <w:tc>
          <w:tcPr>
            <w:tcW w:w="910" w:type="dxa"/>
            <w:shd w:val="clear" w:color="auto" w:fill="EEECE1"/>
          </w:tcPr>
          <w:p w:rsidR="0087595C" w:rsidRPr="00801420" w:rsidRDefault="0087595C" w:rsidP="00A253E0">
            <w:pPr>
              <w:spacing w:line="360" w:lineRule="auto"/>
              <w:jc w:val="center"/>
              <w:rPr>
                <w:rFonts w:ascii="宋体" w:hAnsi="宋体"/>
                <w:color w:val="000000"/>
                <w:szCs w:val="21"/>
              </w:rPr>
            </w:pPr>
            <w:r w:rsidRPr="00801420">
              <w:rPr>
                <w:rFonts w:ascii="宋体" w:hAnsi="宋体" w:hint="eastAsia"/>
                <w:color w:val="000000"/>
                <w:szCs w:val="21"/>
              </w:rPr>
              <w:t>&lt;</w:t>
            </w:r>
          </w:p>
        </w:tc>
        <w:tc>
          <w:tcPr>
            <w:tcW w:w="1526" w:type="dxa"/>
            <w:vMerge w:val="restart"/>
            <w:shd w:val="clear" w:color="auto" w:fill="EEECE1"/>
          </w:tcPr>
          <w:p w:rsidR="0087595C" w:rsidRPr="00801420" w:rsidRDefault="0087595C" w:rsidP="00A253E0">
            <w:pPr>
              <w:spacing w:line="360" w:lineRule="auto"/>
              <w:jc w:val="center"/>
              <w:rPr>
                <w:rFonts w:ascii="宋体" w:hAnsi="宋体"/>
                <w:color w:val="000000"/>
                <w:szCs w:val="21"/>
              </w:rPr>
            </w:pPr>
          </w:p>
          <w:p w:rsidR="0087595C" w:rsidRPr="00801420" w:rsidRDefault="0087595C" w:rsidP="00A253E0">
            <w:pPr>
              <w:spacing w:line="360" w:lineRule="auto"/>
              <w:jc w:val="center"/>
              <w:rPr>
                <w:rFonts w:ascii="宋体" w:hAnsi="宋体"/>
                <w:color w:val="000000"/>
                <w:szCs w:val="21"/>
              </w:rPr>
            </w:pPr>
          </w:p>
          <w:p w:rsidR="0087595C" w:rsidRPr="00801420" w:rsidRDefault="0087595C" w:rsidP="00A253E0">
            <w:pPr>
              <w:spacing w:line="360" w:lineRule="auto"/>
              <w:jc w:val="center"/>
              <w:rPr>
                <w:rFonts w:ascii="宋体" w:hAnsi="宋体"/>
                <w:color w:val="000000"/>
                <w:szCs w:val="21"/>
              </w:rPr>
            </w:pPr>
            <w:r w:rsidRPr="00801420">
              <w:rPr>
                <w:rFonts w:ascii="宋体" w:hAnsi="宋体" w:hint="eastAsia"/>
                <w:color w:val="000000"/>
                <w:szCs w:val="21"/>
              </w:rPr>
              <w:t>现价14</w:t>
            </w:r>
            <w:r w:rsidR="00DC0FB4" w:rsidRPr="00801420">
              <w:rPr>
                <w:rFonts w:ascii="宋体" w:hAnsi="宋体" w:hint="eastAsia"/>
                <w:color w:val="000000"/>
                <w:szCs w:val="21"/>
              </w:rPr>
              <w:t>.9</w:t>
            </w:r>
          </w:p>
        </w:tc>
        <w:tc>
          <w:tcPr>
            <w:tcW w:w="1218" w:type="dxa"/>
            <w:shd w:val="clear" w:color="auto" w:fill="EEECE1"/>
          </w:tcPr>
          <w:p w:rsidR="0087595C" w:rsidRPr="00801420" w:rsidRDefault="0087595C" w:rsidP="00A253E0">
            <w:pPr>
              <w:spacing w:line="360" w:lineRule="auto"/>
              <w:jc w:val="center"/>
              <w:rPr>
                <w:rFonts w:ascii="宋体" w:hAnsi="宋体"/>
                <w:color w:val="000000"/>
                <w:szCs w:val="21"/>
              </w:rPr>
            </w:pPr>
            <w:proofErr w:type="gramStart"/>
            <w:r w:rsidRPr="00801420">
              <w:rPr>
                <w:rFonts w:ascii="宋体" w:hAnsi="宋体" w:hint="eastAsia"/>
                <w:color w:val="000000"/>
                <w:szCs w:val="21"/>
              </w:rPr>
              <w:t>虚值</w:t>
            </w:r>
            <w:proofErr w:type="gramEnd"/>
          </w:p>
        </w:tc>
      </w:tr>
      <w:tr w:rsidR="00D47FEE" w:rsidRPr="00801420" w:rsidTr="00851913">
        <w:trPr>
          <w:jc w:val="center"/>
        </w:trPr>
        <w:tc>
          <w:tcPr>
            <w:tcW w:w="1217" w:type="dxa"/>
            <w:shd w:val="clear" w:color="auto" w:fill="EEECE1"/>
          </w:tcPr>
          <w:p w:rsidR="0087595C" w:rsidRPr="00801420" w:rsidRDefault="0087595C" w:rsidP="00A253E0">
            <w:pPr>
              <w:spacing w:line="360" w:lineRule="auto"/>
              <w:jc w:val="center"/>
              <w:rPr>
                <w:rFonts w:ascii="宋体" w:hAnsi="宋体"/>
                <w:color w:val="000000"/>
                <w:szCs w:val="21"/>
              </w:rPr>
            </w:pPr>
            <w:r w:rsidRPr="00801420">
              <w:rPr>
                <w:rFonts w:ascii="宋体" w:hAnsi="宋体" w:hint="eastAsia"/>
                <w:color w:val="000000"/>
                <w:szCs w:val="21"/>
              </w:rPr>
              <w:t>实值</w:t>
            </w:r>
          </w:p>
        </w:tc>
        <w:tc>
          <w:tcPr>
            <w:tcW w:w="1217" w:type="dxa"/>
            <w:vMerge/>
            <w:shd w:val="clear" w:color="auto" w:fill="EEECE1"/>
          </w:tcPr>
          <w:p w:rsidR="0087595C" w:rsidRPr="00801420" w:rsidRDefault="0087595C" w:rsidP="00A253E0">
            <w:pPr>
              <w:spacing w:line="360" w:lineRule="auto"/>
              <w:rPr>
                <w:rFonts w:ascii="宋体" w:hAnsi="宋体"/>
                <w:color w:val="000000"/>
                <w:szCs w:val="21"/>
              </w:rPr>
            </w:pPr>
          </w:p>
        </w:tc>
        <w:tc>
          <w:tcPr>
            <w:tcW w:w="935" w:type="dxa"/>
            <w:shd w:val="clear" w:color="auto" w:fill="EEECE1"/>
          </w:tcPr>
          <w:p w:rsidR="0087595C" w:rsidRPr="00801420" w:rsidRDefault="0087595C" w:rsidP="00A253E0">
            <w:pPr>
              <w:spacing w:line="360" w:lineRule="auto"/>
              <w:jc w:val="center"/>
              <w:rPr>
                <w:rFonts w:ascii="宋体" w:hAnsi="宋体"/>
                <w:color w:val="000000"/>
                <w:szCs w:val="21"/>
              </w:rPr>
            </w:pPr>
            <w:r w:rsidRPr="00801420">
              <w:rPr>
                <w:rFonts w:ascii="宋体" w:hAnsi="宋体" w:hint="eastAsia"/>
                <w:color w:val="000000"/>
                <w:szCs w:val="21"/>
              </w:rPr>
              <w:t>&gt;</w:t>
            </w:r>
          </w:p>
        </w:tc>
        <w:tc>
          <w:tcPr>
            <w:tcW w:w="1499" w:type="dxa"/>
            <w:shd w:val="clear" w:color="auto" w:fill="EEECE1"/>
          </w:tcPr>
          <w:p w:rsidR="0087595C" w:rsidRPr="00801420" w:rsidRDefault="0087595C" w:rsidP="00A253E0">
            <w:pPr>
              <w:spacing w:line="360" w:lineRule="auto"/>
              <w:jc w:val="center"/>
              <w:rPr>
                <w:rFonts w:ascii="宋体" w:hAnsi="宋体"/>
                <w:color w:val="000000"/>
                <w:szCs w:val="21"/>
              </w:rPr>
            </w:pPr>
            <w:r w:rsidRPr="00801420">
              <w:rPr>
                <w:rFonts w:ascii="宋体" w:hAnsi="宋体" w:hint="eastAsia"/>
                <w:color w:val="000000"/>
                <w:szCs w:val="21"/>
              </w:rPr>
              <w:t>13.9</w:t>
            </w:r>
          </w:p>
        </w:tc>
        <w:tc>
          <w:tcPr>
            <w:tcW w:w="910" w:type="dxa"/>
            <w:shd w:val="clear" w:color="auto" w:fill="EEECE1"/>
          </w:tcPr>
          <w:p w:rsidR="0087595C" w:rsidRPr="00801420" w:rsidRDefault="0087595C" w:rsidP="00A253E0">
            <w:pPr>
              <w:spacing w:line="360" w:lineRule="auto"/>
              <w:jc w:val="center"/>
              <w:rPr>
                <w:rFonts w:ascii="宋体" w:hAnsi="宋体"/>
                <w:color w:val="000000"/>
                <w:szCs w:val="21"/>
              </w:rPr>
            </w:pPr>
            <w:r w:rsidRPr="00801420">
              <w:rPr>
                <w:rFonts w:ascii="宋体" w:hAnsi="宋体" w:hint="eastAsia"/>
                <w:color w:val="000000"/>
                <w:szCs w:val="21"/>
              </w:rPr>
              <w:t>&lt;</w:t>
            </w:r>
          </w:p>
        </w:tc>
        <w:tc>
          <w:tcPr>
            <w:tcW w:w="1526" w:type="dxa"/>
            <w:vMerge/>
            <w:shd w:val="clear" w:color="auto" w:fill="EEECE1"/>
          </w:tcPr>
          <w:p w:rsidR="0087595C" w:rsidRPr="00801420" w:rsidRDefault="0087595C" w:rsidP="00A253E0">
            <w:pPr>
              <w:spacing w:line="360" w:lineRule="auto"/>
              <w:rPr>
                <w:rFonts w:ascii="宋体" w:hAnsi="宋体"/>
                <w:color w:val="000000"/>
                <w:szCs w:val="21"/>
              </w:rPr>
            </w:pPr>
          </w:p>
        </w:tc>
        <w:tc>
          <w:tcPr>
            <w:tcW w:w="1218" w:type="dxa"/>
            <w:shd w:val="clear" w:color="auto" w:fill="EEECE1"/>
          </w:tcPr>
          <w:p w:rsidR="0087595C" w:rsidRPr="00801420" w:rsidRDefault="0087595C" w:rsidP="00A253E0">
            <w:pPr>
              <w:spacing w:line="360" w:lineRule="auto"/>
              <w:jc w:val="center"/>
              <w:rPr>
                <w:rFonts w:ascii="宋体" w:hAnsi="宋体"/>
                <w:color w:val="000000"/>
                <w:szCs w:val="21"/>
              </w:rPr>
            </w:pPr>
            <w:proofErr w:type="gramStart"/>
            <w:r w:rsidRPr="00801420">
              <w:rPr>
                <w:rFonts w:ascii="宋体" w:hAnsi="宋体" w:hint="eastAsia"/>
                <w:color w:val="000000"/>
                <w:szCs w:val="21"/>
              </w:rPr>
              <w:t>虚值</w:t>
            </w:r>
            <w:proofErr w:type="gramEnd"/>
          </w:p>
        </w:tc>
      </w:tr>
      <w:tr w:rsidR="00D47FEE" w:rsidRPr="00801420" w:rsidTr="00851913">
        <w:trPr>
          <w:jc w:val="center"/>
        </w:trPr>
        <w:tc>
          <w:tcPr>
            <w:tcW w:w="1217" w:type="dxa"/>
            <w:shd w:val="clear" w:color="auto" w:fill="EEECE1"/>
          </w:tcPr>
          <w:p w:rsidR="0087595C" w:rsidRPr="00801420" w:rsidRDefault="0087595C" w:rsidP="00A253E0">
            <w:pPr>
              <w:spacing w:line="360" w:lineRule="auto"/>
              <w:jc w:val="center"/>
              <w:rPr>
                <w:rFonts w:ascii="宋体" w:hAnsi="宋体"/>
                <w:color w:val="000000"/>
                <w:szCs w:val="21"/>
              </w:rPr>
            </w:pPr>
            <w:r w:rsidRPr="00801420">
              <w:rPr>
                <w:rFonts w:ascii="宋体" w:hAnsi="宋体" w:hint="eastAsia"/>
                <w:color w:val="000000"/>
                <w:szCs w:val="21"/>
              </w:rPr>
              <w:t>平值</w:t>
            </w:r>
          </w:p>
        </w:tc>
        <w:tc>
          <w:tcPr>
            <w:tcW w:w="1217" w:type="dxa"/>
            <w:vMerge/>
            <w:shd w:val="clear" w:color="auto" w:fill="EEECE1"/>
          </w:tcPr>
          <w:p w:rsidR="0087595C" w:rsidRPr="00801420" w:rsidRDefault="0087595C" w:rsidP="00A253E0">
            <w:pPr>
              <w:spacing w:line="360" w:lineRule="auto"/>
              <w:rPr>
                <w:rFonts w:ascii="宋体" w:hAnsi="宋体"/>
                <w:color w:val="000000"/>
                <w:szCs w:val="21"/>
              </w:rPr>
            </w:pPr>
          </w:p>
        </w:tc>
        <w:tc>
          <w:tcPr>
            <w:tcW w:w="935" w:type="dxa"/>
            <w:shd w:val="clear" w:color="auto" w:fill="EEECE1"/>
          </w:tcPr>
          <w:p w:rsidR="0087595C" w:rsidRPr="00801420" w:rsidRDefault="0087595C" w:rsidP="00A253E0">
            <w:pPr>
              <w:spacing w:line="360" w:lineRule="auto"/>
              <w:jc w:val="center"/>
              <w:rPr>
                <w:rFonts w:ascii="宋体" w:hAnsi="宋体"/>
                <w:color w:val="000000"/>
                <w:szCs w:val="21"/>
              </w:rPr>
            </w:pPr>
            <w:r w:rsidRPr="00801420">
              <w:rPr>
                <w:rFonts w:ascii="宋体" w:hAnsi="宋体" w:hint="eastAsia"/>
                <w:color w:val="000000"/>
                <w:szCs w:val="21"/>
              </w:rPr>
              <w:t>=</w:t>
            </w:r>
          </w:p>
        </w:tc>
        <w:tc>
          <w:tcPr>
            <w:tcW w:w="1499" w:type="dxa"/>
            <w:shd w:val="clear" w:color="auto" w:fill="EEECE1"/>
          </w:tcPr>
          <w:p w:rsidR="0087595C" w:rsidRPr="00801420" w:rsidRDefault="00DC0FB4" w:rsidP="00A253E0">
            <w:pPr>
              <w:spacing w:line="360" w:lineRule="auto"/>
              <w:jc w:val="center"/>
              <w:rPr>
                <w:rFonts w:ascii="宋体" w:hAnsi="宋体"/>
                <w:color w:val="000000"/>
                <w:szCs w:val="21"/>
              </w:rPr>
            </w:pPr>
            <w:r w:rsidRPr="00801420">
              <w:rPr>
                <w:rFonts w:ascii="宋体" w:hAnsi="宋体" w:hint="eastAsia"/>
                <w:color w:val="000000"/>
                <w:szCs w:val="21"/>
              </w:rPr>
              <w:t>14.9</w:t>
            </w:r>
          </w:p>
        </w:tc>
        <w:tc>
          <w:tcPr>
            <w:tcW w:w="910" w:type="dxa"/>
            <w:shd w:val="clear" w:color="auto" w:fill="EEECE1"/>
          </w:tcPr>
          <w:p w:rsidR="0087595C" w:rsidRPr="00801420" w:rsidRDefault="0087595C" w:rsidP="00A253E0">
            <w:pPr>
              <w:spacing w:line="360" w:lineRule="auto"/>
              <w:jc w:val="center"/>
              <w:rPr>
                <w:rFonts w:ascii="宋体" w:hAnsi="宋体"/>
                <w:color w:val="000000"/>
                <w:szCs w:val="21"/>
              </w:rPr>
            </w:pPr>
            <w:r w:rsidRPr="00801420">
              <w:rPr>
                <w:rFonts w:ascii="宋体" w:hAnsi="宋体" w:hint="eastAsia"/>
                <w:color w:val="000000"/>
                <w:szCs w:val="21"/>
              </w:rPr>
              <w:t>=</w:t>
            </w:r>
          </w:p>
        </w:tc>
        <w:tc>
          <w:tcPr>
            <w:tcW w:w="1526" w:type="dxa"/>
            <w:vMerge/>
            <w:shd w:val="clear" w:color="auto" w:fill="EEECE1"/>
          </w:tcPr>
          <w:p w:rsidR="0087595C" w:rsidRPr="00801420" w:rsidRDefault="0087595C" w:rsidP="00A253E0">
            <w:pPr>
              <w:spacing w:line="360" w:lineRule="auto"/>
              <w:rPr>
                <w:rFonts w:ascii="宋体" w:hAnsi="宋体"/>
                <w:color w:val="000000"/>
                <w:szCs w:val="21"/>
              </w:rPr>
            </w:pPr>
          </w:p>
        </w:tc>
        <w:tc>
          <w:tcPr>
            <w:tcW w:w="1218" w:type="dxa"/>
            <w:shd w:val="clear" w:color="auto" w:fill="EEECE1"/>
          </w:tcPr>
          <w:p w:rsidR="0087595C" w:rsidRPr="00801420" w:rsidRDefault="0087595C" w:rsidP="00A253E0">
            <w:pPr>
              <w:spacing w:line="360" w:lineRule="auto"/>
              <w:jc w:val="center"/>
              <w:rPr>
                <w:rFonts w:ascii="宋体" w:hAnsi="宋体"/>
                <w:color w:val="000000"/>
                <w:szCs w:val="21"/>
              </w:rPr>
            </w:pPr>
            <w:r w:rsidRPr="00801420">
              <w:rPr>
                <w:rFonts w:ascii="宋体" w:hAnsi="宋体" w:hint="eastAsia"/>
                <w:color w:val="000000"/>
                <w:szCs w:val="21"/>
              </w:rPr>
              <w:t>平值</w:t>
            </w:r>
          </w:p>
        </w:tc>
      </w:tr>
      <w:tr w:rsidR="00D47FEE" w:rsidRPr="00801420" w:rsidTr="00851913">
        <w:trPr>
          <w:jc w:val="center"/>
        </w:trPr>
        <w:tc>
          <w:tcPr>
            <w:tcW w:w="1217" w:type="dxa"/>
            <w:shd w:val="clear" w:color="auto" w:fill="EEECE1"/>
          </w:tcPr>
          <w:p w:rsidR="0087595C" w:rsidRPr="00801420" w:rsidRDefault="0087595C" w:rsidP="00A253E0">
            <w:pPr>
              <w:spacing w:line="360" w:lineRule="auto"/>
              <w:jc w:val="center"/>
              <w:rPr>
                <w:rFonts w:ascii="宋体" w:hAnsi="宋体"/>
                <w:color w:val="000000"/>
                <w:szCs w:val="21"/>
              </w:rPr>
            </w:pPr>
            <w:proofErr w:type="gramStart"/>
            <w:r w:rsidRPr="00801420">
              <w:rPr>
                <w:rFonts w:ascii="宋体" w:hAnsi="宋体" w:hint="eastAsia"/>
                <w:color w:val="000000"/>
                <w:szCs w:val="21"/>
              </w:rPr>
              <w:t>虚值</w:t>
            </w:r>
            <w:proofErr w:type="gramEnd"/>
          </w:p>
        </w:tc>
        <w:tc>
          <w:tcPr>
            <w:tcW w:w="1217" w:type="dxa"/>
            <w:vMerge/>
            <w:shd w:val="clear" w:color="auto" w:fill="EEECE1"/>
          </w:tcPr>
          <w:p w:rsidR="0087595C" w:rsidRPr="00801420" w:rsidRDefault="0087595C" w:rsidP="00A253E0">
            <w:pPr>
              <w:spacing w:line="360" w:lineRule="auto"/>
              <w:rPr>
                <w:rFonts w:ascii="宋体" w:hAnsi="宋体"/>
                <w:color w:val="000000"/>
                <w:szCs w:val="21"/>
              </w:rPr>
            </w:pPr>
          </w:p>
        </w:tc>
        <w:tc>
          <w:tcPr>
            <w:tcW w:w="935" w:type="dxa"/>
            <w:shd w:val="clear" w:color="auto" w:fill="EEECE1"/>
          </w:tcPr>
          <w:p w:rsidR="0087595C" w:rsidRPr="00801420" w:rsidRDefault="0087595C" w:rsidP="00A253E0">
            <w:pPr>
              <w:spacing w:line="360" w:lineRule="auto"/>
              <w:jc w:val="center"/>
              <w:rPr>
                <w:rFonts w:ascii="宋体" w:hAnsi="宋体"/>
                <w:color w:val="000000"/>
                <w:szCs w:val="21"/>
              </w:rPr>
            </w:pPr>
            <w:r w:rsidRPr="00801420">
              <w:rPr>
                <w:rFonts w:ascii="宋体" w:hAnsi="宋体" w:hint="eastAsia"/>
                <w:color w:val="000000"/>
                <w:szCs w:val="21"/>
              </w:rPr>
              <w:t>&lt;</w:t>
            </w:r>
          </w:p>
        </w:tc>
        <w:tc>
          <w:tcPr>
            <w:tcW w:w="1499" w:type="dxa"/>
            <w:shd w:val="clear" w:color="auto" w:fill="EEECE1"/>
          </w:tcPr>
          <w:p w:rsidR="0087595C" w:rsidRPr="00801420" w:rsidRDefault="0087595C" w:rsidP="00A253E0">
            <w:pPr>
              <w:spacing w:line="360" w:lineRule="auto"/>
              <w:jc w:val="center"/>
              <w:rPr>
                <w:rFonts w:ascii="宋体" w:hAnsi="宋体"/>
                <w:color w:val="000000"/>
                <w:szCs w:val="21"/>
              </w:rPr>
            </w:pPr>
            <w:r w:rsidRPr="00801420">
              <w:rPr>
                <w:rFonts w:ascii="宋体" w:hAnsi="宋体" w:hint="eastAsia"/>
                <w:color w:val="000000"/>
                <w:szCs w:val="21"/>
              </w:rPr>
              <w:t>15.9</w:t>
            </w:r>
          </w:p>
        </w:tc>
        <w:tc>
          <w:tcPr>
            <w:tcW w:w="910" w:type="dxa"/>
            <w:shd w:val="clear" w:color="auto" w:fill="EEECE1"/>
          </w:tcPr>
          <w:p w:rsidR="0087595C" w:rsidRPr="00801420" w:rsidRDefault="0087595C" w:rsidP="00A253E0">
            <w:pPr>
              <w:spacing w:line="360" w:lineRule="auto"/>
              <w:jc w:val="center"/>
              <w:rPr>
                <w:rFonts w:ascii="宋体" w:hAnsi="宋体"/>
                <w:color w:val="000000"/>
                <w:szCs w:val="21"/>
              </w:rPr>
            </w:pPr>
            <w:r w:rsidRPr="00801420">
              <w:rPr>
                <w:rFonts w:ascii="宋体" w:hAnsi="宋体" w:hint="eastAsia"/>
                <w:color w:val="000000"/>
                <w:szCs w:val="21"/>
              </w:rPr>
              <w:t>&gt;</w:t>
            </w:r>
          </w:p>
        </w:tc>
        <w:tc>
          <w:tcPr>
            <w:tcW w:w="1526" w:type="dxa"/>
            <w:vMerge/>
            <w:shd w:val="clear" w:color="auto" w:fill="EEECE1"/>
          </w:tcPr>
          <w:p w:rsidR="0087595C" w:rsidRPr="00801420" w:rsidRDefault="0087595C" w:rsidP="00A253E0">
            <w:pPr>
              <w:spacing w:line="360" w:lineRule="auto"/>
              <w:rPr>
                <w:rFonts w:ascii="宋体" w:hAnsi="宋体"/>
                <w:color w:val="000000"/>
                <w:szCs w:val="21"/>
              </w:rPr>
            </w:pPr>
          </w:p>
        </w:tc>
        <w:tc>
          <w:tcPr>
            <w:tcW w:w="1218" w:type="dxa"/>
            <w:shd w:val="clear" w:color="auto" w:fill="EEECE1"/>
          </w:tcPr>
          <w:p w:rsidR="0087595C" w:rsidRPr="00801420" w:rsidRDefault="0087595C" w:rsidP="00A253E0">
            <w:pPr>
              <w:spacing w:line="360" w:lineRule="auto"/>
              <w:jc w:val="center"/>
              <w:rPr>
                <w:rFonts w:ascii="宋体" w:hAnsi="宋体"/>
                <w:color w:val="000000"/>
                <w:szCs w:val="21"/>
              </w:rPr>
            </w:pPr>
            <w:r w:rsidRPr="00801420">
              <w:rPr>
                <w:rFonts w:ascii="宋体" w:hAnsi="宋体" w:hint="eastAsia"/>
                <w:color w:val="000000"/>
                <w:szCs w:val="21"/>
              </w:rPr>
              <w:t>实值</w:t>
            </w:r>
          </w:p>
        </w:tc>
      </w:tr>
      <w:tr w:rsidR="00D47FEE" w:rsidRPr="00801420" w:rsidTr="00851913">
        <w:trPr>
          <w:jc w:val="center"/>
        </w:trPr>
        <w:tc>
          <w:tcPr>
            <w:tcW w:w="1217" w:type="dxa"/>
            <w:shd w:val="clear" w:color="auto" w:fill="EEECE1"/>
          </w:tcPr>
          <w:p w:rsidR="0087595C" w:rsidRPr="00801420" w:rsidRDefault="0087595C" w:rsidP="00A253E0">
            <w:pPr>
              <w:spacing w:line="360" w:lineRule="auto"/>
              <w:jc w:val="center"/>
              <w:rPr>
                <w:rFonts w:ascii="宋体" w:hAnsi="宋体"/>
                <w:color w:val="000000"/>
                <w:szCs w:val="21"/>
              </w:rPr>
            </w:pPr>
            <w:proofErr w:type="gramStart"/>
            <w:r w:rsidRPr="00801420">
              <w:rPr>
                <w:rFonts w:ascii="宋体" w:hAnsi="宋体" w:hint="eastAsia"/>
                <w:color w:val="000000"/>
                <w:szCs w:val="21"/>
              </w:rPr>
              <w:t>虚值</w:t>
            </w:r>
            <w:proofErr w:type="gramEnd"/>
          </w:p>
        </w:tc>
        <w:tc>
          <w:tcPr>
            <w:tcW w:w="1217" w:type="dxa"/>
            <w:vMerge/>
            <w:shd w:val="clear" w:color="auto" w:fill="EEECE1"/>
          </w:tcPr>
          <w:p w:rsidR="0087595C" w:rsidRPr="00801420" w:rsidRDefault="0087595C" w:rsidP="00A253E0">
            <w:pPr>
              <w:spacing w:line="360" w:lineRule="auto"/>
              <w:rPr>
                <w:rFonts w:ascii="宋体" w:hAnsi="宋体"/>
                <w:color w:val="000000"/>
                <w:szCs w:val="21"/>
              </w:rPr>
            </w:pPr>
          </w:p>
        </w:tc>
        <w:tc>
          <w:tcPr>
            <w:tcW w:w="935" w:type="dxa"/>
            <w:shd w:val="clear" w:color="auto" w:fill="EEECE1"/>
          </w:tcPr>
          <w:p w:rsidR="0087595C" w:rsidRPr="00801420" w:rsidRDefault="0087595C" w:rsidP="00A253E0">
            <w:pPr>
              <w:spacing w:line="360" w:lineRule="auto"/>
              <w:jc w:val="center"/>
              <w:rPr>
                <w:rFonts w:ascii="宋体" w:hAnsi="宋体"/>
                <w:color w:val="000000"/>
                <w:szCs w:val="21"/>
              </w:rPr>
            </w:pPr>
            <w:r w:rsidRPr="00801420">
              <w:rPr>
                <w:rFonts w:ascii="宋体" w:hAnsi="宋体" w:hint="eastAsia"/>
                <w:color w:val="000000"/>
                <w:szCs w:val="21"/>
              </w:rPr>
              <w:t>&lt;</w:t>
            </w:r>
          </w:p>
        </w:tc>
        <w:tc>
          <w:tcPr>
            <w:tcW w:w="1499" w:type="dxa"/>
            <w:shd w:val="clear" w:color="auto" w:fill="EEECE1"/>
          </w:tcPr>
          <w:p w:rsidR="0087595C" w:rsidRPr="00801420" w:rsidRDefault="0087595C" w:rsidP="00A253E0">
            <w:pPr>
              <w:spacing w:line="360" w:lineRule="auto"/>
              <w:jc w:val="center"/>
              <w:rPr>
                <w:rFonts w:ascii="宋体" w:hAnsi="宋体"/>
                <w:color w:val="000000"/>
                <w:szCs w:val="21"/>
              </w:rPr>
            </w:pPr>
            <w:r w:rsidRPr="00801420">
              <w:rPr>
                <w:rFonts w:ascii="宋体" w:hAnsi="宋体" w:hint="eastAsia"/>
                <w:color w:val="000000"/>
                <w:szCs w:val="21"/>
              </w:rPr>
              <w:t>16.9</w:t>
            </w:r>
          </w:p>
        </w:tc>
        <w:tc>
          <w:tcPr>
            <w:tcW w:w="910" w:type="dxa"/>
            <w:shd w:val="clear" w:color="auto" w:fill="EEECE1"/>
          </w:tcPr>
          <w:p w:rsidR="0087595C" w:rsidRPr="00801420" w:rsidRDefault="0087595C" w:rsidP="00A253E0">
            <w:pPr>
              <w:spacing w:line="360" w:lineRule="auto"/>
              <w:jc w:val="center"/>
              <w:rPr>
                <w:rFonts w:ascii="宋体" w:hAnsi="宋体"/>
                <w:color w:val="000000"/>
                <w:szCs w:val="21"/>
              </w:rPr>
            </w:pPr>
            <w:r w:rsidRPr="00801420">
              <w:rPr>
                <w:rFonts w:ascii="宋体" w:hAnsi="宋体" w:hint="eastAsia"/>
                <w:color w:val="000000"/>
                <w:szCs w:val="21"/>
              </w:rPr>
              <w:t>&gt;</w:t>
            </w:r>
          </w:p>
        </w:tc>
        <w:tc>
          <w:tcPr>
            <w:tcW w:w="1526" w:type="dxa"/>
            <w:vMerge/>
            <w:shd w:val="clear" w:color="auto" w:fill="EEECE1"/>
          </w:tcPr>
          <w:p w:rsidR="0087595C" w:rsidRPr="00801420" w:rsidRDefault="0087595C" w:rsidP="00A253E0">
            <w:pPr>
              <w:spacing w:line="360" w:lineRule="auto"/>
              <w:rPr>
                <w:rFonts w:ascii="宋体" w:hAnsi="宋体"/>
                <w:color w:val="000000"/>
                <w:szCs w:val="21"/>
              </w:rPr>
            </w:pPr>
          </w:p>
        </w:tc>
        <w:tc>
          <w:tcPr>
            <w:tcW w:w="1218" w:type="dxa"/>
            <w:shd w:val="clear" w:color="auto" w:fill="EEECE1"/>
          </w:tcPr>
          <w:p w:rsidR="0087595C" w:rsidRPr="00801420" w:rsidRDefault="0087595C" w:rsidP="00A253E0">
            <w:pPr>
              <w:spacing w:line="360" w:lineRule="auto"/>
              <w:jc w:val="center"/>
              <w:rPr>
                <w:rFonts w:ascii="宋体" w:hAnsi="宋体"/>
                <w:color w:val="000000"/>
                <w:szCs w:val="21"/>
              </w:rPr>
            </w:pPr>
            <w:r w:rsidRPr="00801420">
              <w:rPr>
                <w:rFonts w:ascii="宋体" w:hAnsi="宋体" w:hint="eastAsia"/>
                <w:color w:val="000000"/>
                <w:szCs w:val="21"/>
              </w:rPr>
              <w:t>实值</w:t>
            </w:r>
          </w:p>
        </w:tc>
      </w:tr>
    </w:tbl>
    <w:p w:rsidR="002E4FDF" w:rsidRPr="00801420" w:rsidRDefault="002E4FDF" w:rsidP="00A253E0">
      <w:pPr>
        <w:widowControl/>
        <w:spacing w:line="360" w:lineRule="auto"/>
        <w:jc w:val="center"/>
        <w:rPr>
          <w:rFonts w:ascii="宋体" w:hAnsi="宋体" w:cs="宋体"/>
          <w:color w:val="000000"/>
          <w:kern w:val="0"/>
          <w:sz w:val="24"/>
        </w:rPr>
      </w:pPr>
    </w:p>
    <w:p w:rsidR="007866FB" w:rsidRPr="007866FB" w:rsidRDefault="00730629" w:rsidP="00A253E0">
      <w:pPr>
        <w:widowControl/>
        <w:spacing w:line="360" w:lineRule="auto"/>
        <w:jc w:val="center"/>
        <w:rPr>
          <w:rFonts w:ascii="宋体" w:hAnsi="宋体" w:cs="宋体"/>
          <w:kern w:val="0"/>
          <w:sz w:val="24"/>
        </w:rPr>
      </w:pPr>
      <w:r>
        <w:rPr>
          <w:rFonts w:ascii="宋体" w:hAnsi="宋体" w:cs="宋体"/>
          <w:noProof/>
          <w:kern w:val="0"/>
          <w:sz w:val="24"/>
        </w:rPr>
        <w:lastRenderedPageBreak/>
        <w:drawing>
          <wp:inline distT="0" distB="0" distL="0" distR="0">
            <wp:extent cx="2438400" cy="2371725"/>
            <wp:effectExtent l="19050" t="0" r="0" b="0"/>
            <wp:docPr id="29" name="图片 29" descr="U%WE7_QOC@JJ$E94U6UZL8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WE7_QOC@JJ$E94U6UZL8U"/>
                    <pic:cNvPicPr>
                      <a:picLocks noChangeAspect="1" noChangeArrowheads="1"/>
                    </pic:cNvPicPr>
                  </pic:nvPicPr>
                  <pic:blipFill>
                    <a:blip r:embed="rId40" cstate="print"/>
                    <a:srcRect/>
                    <a:stretch>
                      <a:fillRect/>
                    </a:stretch>
                  </pic:blipFill>
                  <pic:spPr bwMode="auto">
                    <a:xfrm>
                      <a:off x="0" y="0"/>
                      <a:ext cx="2438400" cy="2371725"/>
                    </a:xfrm>
                    <a:prstGeom prst="rect">
                      <a:avLst/>
                    </a:prstGeom>
                    <a:noFill/>
                    <a:ln w="9525">
                      <a:noFill/>
                      <a:miter lim="800000"/>
                      <a:headEnd/>
                      <a:tailEnd/>
                    </a:ln>
                  </pic:spPr>
                </pic:pic>
              </a:graphicData>
            </a:graphic>
          </wp:inline>
        </w:drawing>
      </w:r>
      <w:r w:rsidR="000112B4">
        <w:rPr>
          <w:rFonts w:ascii="宋体" w:hAnsi="宋体" w:cs="宋体" w:hint="eastAsia"/>
          <w:kern w:val="0"/>
          <w:sz w:val="24"/>
        </w:rPr>
        <w:t xml:space="preserve">  </w:t>
      </w:r>
      <w:r>
        <w:rPr>
          <w:rFonts w:ascii="宋体" w:hAnsi="宋体" w:cs="宋体"/>
          <w:noProof/>
          <w:kern w:val="0"/>
          <w:sz w:val="24"/>
        </w:rPr>
        <w:drawing>
          <wp:inline distT="0" distB="0" distL="0" distR="0">
            <wp:extent cx="2543175" cy="2371725"/>
            <wp:effectExtent l="19050" t="0" r="9525" b="0"/>
            <wp:docPr id="30" name="图片 30" descr="8AJ}JQ6]ZW`~FP2{1SZPC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AJ}JQ6]ZW`~FP2{1SZPCC3"/>
                    <pic:cNvPicPr>
                      <a:picLocks noChangeAspect="1" noChangeArrowheads="1"/>
                    </pic:cNvPicPr>
                  </pic:nvPicPr>
                  <pic:blipFill>
                    <a:blip r:embed="rId41" cstate="print"/>
                    <a:srcRect/>
                    <a:stretch>
                      <a:fillRect/>
                    </a:stretch>
                  </pic:blipFill>
                  <pic:spPr bwMode="auto">
                    <a:xfrm>
                      <a:off x="0" y="0"/>
                      <a:ext cx="2543175" cy="2371725"/>
                    </a:xfrm>
                    <a:prstGeom prst="rect">
                      <a:avLst/>
                    </a:prstGeom>
                    <a:noFill/>
                    <a:ln w="9525">
                      <a:noFill/>
                      <a:miter lim="800000"/>
                      <a:headEnd/>
                      <a:tailEnd/>
                    </a:ln>
                  </pic:spPr>
                </pic:pic>
              </a:graphicData>
            </a:graphic>
          </wp:inline>
        </w:drawing>
      </w:r>
    </w:p>
    <w:p w:rsidR="00F82755" w:rsidRPr="000E3474" w:rsidRDefault="007866FB" w:rsidP="00CD2526">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2</w:t>
      </w:r>
      <w:r w:rsidR="00F91709">
        <w:rPr>
          <w:rFonts w:ascii="仿宋" w:eastAsia="仿宋" w:hAnsi="仿宋" w:hint="eastAsia"/>
          <w:sz w:val="32"/>
          <w:szCs w:val="32"/>
        </w:rPr>
        <w:t xml:space="preserve">. </w:t>
      </w:r>
      <w:r w:rsidR="00FF7ADF" w:rsidRPr="000E3474">
        <w:rPr>
          <w:rFonts w:ascii="仿宋" w:eastAsia="仿宋" w:hAnsi="仿宋" w:hint="eastAsia"/>
          <w:sz w:val="32"/>
          <w:szCs w:val="32"/>
        </w:rPr>
        <w:t>权利是有价值的。期权的价值体现为内在价值（intrinsic value</w:t>
      </w:r>
      <w:r w:rsidR="00FF7ADF" w:rsidRPr="000E3474">
        <w:rPr>
          <w:rFonts w:ascii="仿宋" w:eastAsia="仿宋" w:hAnsi="仿宋"/>
          <w:sz w:val="32"/>
          <w:szCs w:val="32"/>
        </w:rPr>
        <w:t>）</w:t>
      </w:r>
      <w:r w:rsidR="00FF7ADF" w:rsidRPr="000E3474">
        <w:rPr>
          <w:rFonts w:ascii="仿宋" w:eastAsia="仿宋" w:hAnsi="仿宋" w:hint="eastAsia"/>
          <w:sz w:val="32"/>
          <w:szCs w:val="32"/>
        </w:rPr>
        <w:t>和外在价值（extrinsic value</w:t>
      </w:r>
      <w:r w:rsidR="00FF7ADF" w:rsidRPr="000E3474">
        <w:rPr>
          <w:rFonts w:ascii="仿宋" w:eastAsia="仿宋" w:hAnsi="仿宋"/>
          <w:sz w:val="32"/>
          <w:szCs w:val="32"/>
        </w:rPr>
        <w:t>）</w:t>
      </w:r>
      <w:r w:rsidR="00FF7ADF" w:rsidRPr="000E3474">
        <w:rPr>
          <w:rFonts w:ascii="仿宋" w:eastAsia="仿宋" w:hAnsi="仿宋" w:hint="eastAsia"/>
          <w:sz w:val="32"/>
          <w:szCs w:val="32"/>
        </w:rPr>
        <w:t>。</w:t>
      </w:r>
      <w:r w:rsidR="00426F76" w:rsidRPr="000E3474">
        <w:rPr>
          <w:rFonts w:ascii="仿宋" w:eastAsia="仿宋" w:hAnsi="仿宋" w:hint="eastAsia"/>
          <w:sz w:val="32"/>
          <w:szCs w:val="32"/>
        </w:rPr>
        <w:t>内在价值指期权的实值额，而外在价值是指期权的价格减去内在价值后剩余的所有价值，包括时间、波幅等所有其他因素。</w:t>
      </w:r>
      <w:r w:rsidR="00BC0B65" w:rsidRPr="000E3474">
        <w:rPr>
          <w:rFonts w:ascii="仿宋" w:eastAsia="仿宋" w:hAnsi="仿宋" w:hint="eastAsia"/>
          <w:sz w:val="32"/>
          <w:szCs w:val="32"/>
        </w:rPr>
        <w:t>一般把所有外在价值统称为时间价值（Time Value）。</w:t>
      </w:r>
      <w:r w:rsidR="00C06E88" w:rsidRPr="000E3474">
        <w:rPr>
          <w:rFonts w:ascii="仿宋" w:eastAsia="仿宋" w:hAnsi="仿宋" w:hint="eastAsia"/>
          <w:sz w:val="32"/>
          <w:szCs w:val="32"/>
        </w:rPr>
        <w:t>了解期权的内在价值和外在价值，有助于找出不同策略中最为适用的期权，为特定的投资或交易机会而制定策略时，掌握内在价值和外在价值的意义非常重要。</w:t>
      </w:r>
    </w:p>
    <w:p w:rsidR="00426F76" w:rsidRPr="000E3474" w:rsidRDefault="007527EA"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权利金</w:t>
      </w:r>
      <w:r w:rsidR="00426F76" w:rsidRPr="000E3474">
        <w:rPr>
          <w:rFonts w:ascii="仿宋" w:eastAsia="仿宋" w:hAnsi="仿宋" w:hint="eastAsia"/>
          <w:sz w:val="32"/>
          <w:szCs w:val="32"/>
        </w:rPr>
        <w:t>=内在价值</w:t>
      </w:r>
      <w:r w:rsidR="00500E4C">
        <w:rPr>
          <w:rFonts w:ascii="仿宋" w:eastAsia="仿宋" w:hAnsi="仿宋" w:hint="eastAsia"/>
          <w:sz w:val="32"/>
          <w:szCs w:val="32"/>
        </w:rPr>
        <w:t>+</w:t>
      </w:r>
      <w:r w:rsidR="00426F76" w:rsidRPr="000E3474">
        <w:rPr>
          <w:rFonts w:ascii="仿宋" w:eastAsia="仿宋" w:hAnsi="仿宋" w:hint="eastAsia"/>
          <w:sz w:val="32"/>
          <w:szCs w:val="32"/>
        </w:rPr>
        <w:t>外在价值</w:t>
      </w:r>
    </w:p>
    <w:p w:rsidR="00426F76" w:rsidRDefault="007527EA"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权利金</w:t>
      </w:r>
      <w:r w:rsidR="009919DA" w:rsidRPr="000E3474">
        <w:rPr>
          <w:rFonts w:ascii="仿宋" w:eastAsia="仿宋" w:hAnsi="仿宋" w:hint="eastAsia"/>
          <w:sz w:val="32"/>
          <w:szCs w:val="32"/>
        </w:rPr>
        <w:t>=实值额</w:t>
      </w:r>
      <w:r w:rsidR="00500E4C">
        <w:rPr>
          <w:rFonts w:ascii="仿宋" w:eastAsia="仿宋" w:hAnsi="仿宋" w:hint="eastAsia"/>
          <w:sz w:val="32"/>
          <w:szCs w:val="32"/>
        </w:rPr>
        <w:t>+</w:t>
      </w:r>
      <w:r w:rsidR="009919DA" w:rsidRPr="000E3474">
        <w:rPr>
          <w:rFonts w:ascii="仿宋" w:eastAsia="仿宋" w:hAnsi="仿宋" w:hint="eastAsia"/>
          <w:sz w:val="32"/>
          <w:szCs w:val="32"/>
        </w:rPr>
        <w:t>时间价值</w:t>
      </w:r>
    </w:p>
    <w:p w:rsidR="00780AC3" w:rsidRPr="00780AC3" w:rsidRDefault="00730629" w:rsidP="00A253E0">
      <w:pPr>
        <w:widowControl/>
        <w:spacing w:line="360" w:lineRule="auto"/>
        <w:jc w:val="left"/>
        <w:rPr>
          <w:rFonts w:ascii="宋体" w:hAnsi="宋体" w:cs="宋体"/>
          <w:kern w:val="0"/>
          <w:sz w:val="24"/>
        </w:rPr>
      </w:pPr>
      <w:r>
        <w:rPr>
          <w:rFonts w:ascii="宋体" w:hAnsi="宋体" w:cs="宋体"/>
          <w:noProof/>
          <w:kern w:val="0"/>
          <w:sz w:val="24"/>
        </w:rPr>
        <w:drawing>
          <wp:inline distT="0" distB="0" distL="0" distR="0">
            <wp:extent cx="5210175" cy="1038225"/>
            <wp:effectExtent l="19050" t="0" r="9525" b="0"/>
            <wp:docPr id="31" name="图片 31" descr="0%H)@ES8KL4SG0_7{P_OJ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H)@ES8KL4SG0_7{P_OJJL"/>
                    <pic:cNvPicPr>
                      <a:picLocks noChangeAspect="1" noChangeArrowheads="1"/>
                    </pic:cNvPicPr>
                  </pic:nvPicPr>
                  <pic:blipFill>
                    <a:blip r:embed="rId42" cstate="print"/>
                    <a:srcRect/>
                    <a:stretch>
                      <a:fillRect/>
                    </a:stretch>
                  </pic:blipFill>
                  <pic:spPr bwMode="auto">
                    <a:xfrm>
                      <a:off x="0" y="0"/>
                      <a:ext cx="5210175" cy="1038225"/>
                    </a:xfrm>
                    <a:prstGeom prst="rect">
                      <a:avLst/>
                    </a:prstGeom>
                    <a:noFill/>
                    <a:ln w="9525">
                      <a:noFill/>
                      <a:miter lim="800000"/>
                      <a:headEnd/>
                      <a:tailEnd/>
                    </a:ln>
                  </pic:spPr>
                </pic:pic>
              </a:graphicData>
            </a:graphic>
          </wp:inline>
        </w:drawing>
      </w:r>
    </w:p>
    <w:p w:rsidR="00F82755" w:rsidRPr="000E3474" w:rsidRDefault="007866FB"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（1）</w:t>
      </w:r>
      <w:r w:rsidR="007527EA" w:rsidRPr="000E3474">
        <w:rPr>
          <w:rFonts w:ascii="仿宋" w:eastAsia="仿宋" w:hAnsi="仿宋" w:hint="eastAsia"/>
          <w:sz w:val="32"/>
          <w:szCs w:val="32"/>
        </w:rPr>
        <w:t>内在价值：</w:t>
      </w:r>
    </w:p>
    <w:p w:rsidR="00A20A28" w:rsidRPr="000E3474" w:rsidRDefault="009919DA"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内在价值，即</w:t>
      </w:r>
      <w:r w:rsidR="00414894" w:rsidRPr="000E3474">
        <w:rPr>
          <w:rFonts w:ascii="仿宋" w:eastAsia="仿宋" w:hAnsi="仿宋" w:hint="eastAsia"/>
          <w:sz w:val="32"/>
          <w:szCs w:val="32"/>
        </w:rPr>
        <w:t>实值额</w:t>
      </w:r>
      <w:r w:rsidRPr="000E3474">
        <w:rPr>
          <w:rFonts w:ascii="仿宋" w:eastAsia="仿宋" w:hAnsi="仿宋" w:hint="eastAsia"/>
          <w:sz w:val="32"/>
          <w:szCs w:val="32"/>
        </w:rPr>
        <w:t>，</w:t>
      </w:r>
      <w:r w:rsidR="00414894" w:rsidRPr="000E3474">
        <w:rPr>
          <w:rFonts w:ascii="仿宋" w:eastAsia="仿宋" w:hAnsi="仿宋" w:hint="eastAsia"/>
          <w:sz w:val="32"/>
          <w:szCs w:val="32"/>
        </w:rPr>
        <w:t>就是实值期权立即行权得到正收益是多少。</w:t>
      </w:r>
    </w:p>
    <w:p w:rsidR="00426F76" w:rsidRPr="000E3474" w:rsidRDefault="007527EA"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lastRenderedPageBreak/>
        <w:t>对</w:t>
      </w:r>
      <w:r w:rsidR="00695AB5">
        <w:rPr>
          <w:rFonts w:ascii="仿宋" w:eastAsia="仿宋" w:hAnsi="仿宋" w:hint="eastAsia"/>
          <w:sz w:val="32"/>
          <w:szCs w:val="32"/>
        </w:rPr>
        <w:t>看涨期权/认购期权</w:t>
      </w:r>
      <w:r w:rsidRPr="000E3474">
        <w:rPr>
          <w:rFonts w:ascii="仿宋" w:eastAsia="仿宋" w:hAnsi="仿宋" w:hint="eastAsia"/>
          <w:sz w:val="32"/>
          <w:szCs w:val="32"/>
        </w:rPr>
        <w:t>来说</w:t>
      </w:r>
      <w:r w:rsidR="00500E4C">
        <w:rPr>
          <w:rFonts w:ascii="仿宋" w:eastAsia="仿宋" w:hAnsi="仿宋" w:hint="eastAsia"/>
          <w:sz w:val="32"/>
          <w:szCs w:val="32"/>
        </w:rPr>
        <w:t>，</w:t>
      </w:r>
      <w:r w:rsidRPr="000E3474">
        <w:rPr>
          <w:rFonts w:ascii="仿宋" w:eastAsia="仿宋" w:hAnsi="仿宋" w:hint="eastAsia"/>
          <w:sz w:val="32"/>
          <w:szCs w:val="32"/>
        </w:rPr>
        <w:t>内在价值=标的资产市价-</w:t>
      </w:r>
      <w:r w:rsidR="009919DA" w:rsidRPr="000E3474">
        <w:rPr>
          <w:rFonts w:ascii="仿宋" w:eastAsia="仿宋" w:hAnsi="仿宋" w:hint="eastAsia"/>
          <w:sz w:val="32"/>
          <w:szCs w:val="32"/>
        </w:rPr>
        <w:t>行权价</w:t>
      </w:r>
      <w:r w:rsidR="00F82755" w:rsidRPr="000E3474">
        <w:rPr>
          <w:rFonts w:ascii="仿宋" w:eastAsia="仿宋" w:hAnsi="仿宋" w:hint="eastAsia"/>
          <w:sz w:val="32"/>
          <w:szCs w:val="32"/>
        </w:rPr>
        <w:t>。</w:t>
      </w:r>
    </w:p>
    <w:p w:rsidR="003C39F2" w:rsidRPr="000E3474" w:rsidRDefault="007527EA"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对</w:t>
      </w:r>
      <w:r w:rsidR="00695AB5">
        <w:rPr>
          <w:rFonts w:ascii="仿宋" w:eastAsia="仿宋" w:hAnsi="仿宋" w:hint="eastAsia"/>
          <w:sz w:val="32"/>
          <w:szCs w:val="32"/>
        </w:rPr>
        <w:t>看跌期权/认沽期权</w:t>
      </w:r>
      <w:r w:rsidRPr="000E3474">
        <w:rPr>
          <w:rFonts w:ascii="仿宋" w:eastAsia="仿宋" w:hAnsi="仿宋" w:hint="eastAsia"/>
          <w:sz w:val="32"/>
          <w:szCs w:val="32"/>
        </w:rPr>
        <w:t>来说</w:t>
      </w:r>
      <w:r w:rsidR="00500E4C">
        <w:rPr>
          <w:rFonts w:ascii="仿宋" w:eastAsia="仿宋" w:hAnsi="仿宋" w:hint="eastAsia"/>
          <w:sz w:val="32"/>
          <w:szCs w:val="32"/>
        </w:rPr>
        <w:t>，</w:t>
      </w:r>
      <w:r w:rsidRPr="000E3474">
        <w:rPr>
          <w:rFonts w:ascii="仿宋" w:eastAsia="仿宋" w:hAnsi="仿宋" w:hint="eastAsia"/>
          <w:sz w:val="32"/>
          <w:szCs w:val="32"/>
        </w:rPr>
        <w:t>内在价值=行权价-标的资产市价</w:t>
      </w:r>
      <w:r w:rsidR="009919DA" w:rsidRPr="000E3474">
        <w:rPr>
          <w:rFonts w:ascii="仿宋" w:eastAsia="仿宋" w:hAnsi="仿宋" w:hint="eastAsia"/>
          <w:sz w:val="32"/>
          <w:szCs w:val="32"/>
        </w:rPr>
        <w:t>。</w:t>
      </w:r>
    </w:p>
    <w:p w:rsidR="007527EA" w:rsidRPr="000E3474" w:rsidRDefault="007866FB"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（2）</w:t>
      </w:r>
      <w:r w:rsidR="007527EA" w:rsidRPr="000E3474">
        <w:rPr>
          <w:rFonts w:ascii="仿宋" w:eastAsia="仿宋" w:hAnsi="仿宋" w:hint="eastAsia"/>
          <w:sz w:val="32"/>
          <w:szCs w:val="32"/>
        </w:rPr>
        <w:t>时间价值：</w:t>
      </w:r>
    </w:p>
    <w:p w:rsidR="002432E8" w:rsidRDefault="00F237F6" w:rsidP="002432E8">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期权属于贬值资产（depreciation asset</w:t>
      </w:r>
      <w:r w:rsidRPr="000E3474">
        <w:rPr>
          <w:rFonts w:ascii="仿宋" w:eastAsia="仿宋" w:hAnsi="仿宋"/>
          <w:sz w:val="32"/>
          <w:szCs w:val="32"/>
        </w:rPr>
        <w:t>）</w:t>
      </w:r>
      <w:r w:rsidRPr="000E3474">
        <w:rPr>
          <w:rFonts w:ascii="仿宋" w:eastAsia="仿宋" w:hAnsi="仿宋" w:hint="eastAsia"/>
          <w:sz w:val="32"/>
          <w:szCs w:val="32"/>
        </w:rPr>
        <w:t>，有时间限制，即寿命有限，必须要在到期前或者到期时使用。随着时间的流逝，越接近到期，期权在时间上赋予的价值就越低，并加速递减</w:t>
      </w:r>
      <w:r w:rsidR="007D1E15">
        <w:rPr>
          <w:rFonts w:ascii="仿宋" w:eastAsia="仿宋" w:hAnsi="仿宋" w:hint="eastAsia"/>
          <w:sz w:val="32"/>
          <w:szCs w:val="32"/>
        </w:rPr>
        <w:t>。</w:t>
      </w:r>
      <w:r w:rsidR="0084407A" w:rsidRPr="007D1E15">
        <w:rPr>
          <w:rFonts w:ascii="仿宋" w:eastAsia="仿宋" w:hAnsi="仿宋" w:hint="eastAsia"/>
          <w:sz w:val="32"/>
          <w:szCs w:val="32"/>
        </w:rPr>
        <w:t>当期权到期时，其时间价值为零，</w:t>
      </w:r>
      <w:proofErr w:type="gramStart"/>
      <w:r w:rsidR="0084407A" w:rsidRPr="007D1E15">
        <w:rPr>
          <w:rFonts w:ascii="仿宋" w:eastAsia="仿宋" w:hAnsi="仿宋" w:hint="eastAsia"/>
          <w:sz w:val="32"/>
          <w:szCs w:val="32"/>
        </w:rPr>
        <w:t>期权仅</w:t>
      </w:r>
      <w:proofErr w:type="gramEnd"/>
      <w:r w:rsidR="0084407A" w:rsidRPr="007D1E15">
        <w:rPr>
          <w:rFonts w:ascii="仿宋" w:eastAsia="仿宋" w:hAnsi="仿宋" w:hint="eastAsia"/>
          <w:sz w:val="32"/>
          <w:szCs w:val="32"/>
        </w:rPr>
        <w:t xml:space="preserve">具有内在价值。 </w:t>
      </w:r>
    </w:p>
    <w:p w:rsidR="007D1E15" w:rsidRDefault="007D1E15" w:rsidP="002432E8">
      <w:pPr>
        <w:spacing w:line="360" w:lineRule="auto"/>
        <w:ind w:firstLineChars="200" w:firstLine="640"/>
        <w:rPr>
          <w:rFonts w:ascii="仿宋" w:eastAsia="仿宋" w:hAnsi="仿宋"/>
          <w:sz w:val="32"/>
          <w:szCs w:val="32"/>
        </w:rPr>
      </w:pPr>
      <w:r w:rsidRPr="007D1E15">
        <w:rPr>
          <w:rFonts w:ascii="仿宋" w:eastAsia="仿宋" w:hAnsi="仿宋" w:hint="eastAsia"/>
          <w:sz w:val="32"/>
          <w:szCs w:val="32"/>
        </w:rPr>
        <w:t>另外，剩余有效期越长，时间价值越大</w:t>
      </w:r>
      <w:r w:rsidR="002432E8">
        <w:rPr>
          <w:rFonts w:ascii="仿宋" w:eastAsia="仿宋" w:hAnsi="仿宋" w:hint="eastAsia"/>
          <w:sz w:val="32"/>
          <w:szCs w:val="32"/>
        </w:rPr>
        <w:t>；</w:t>
      </w:r>
      <w:r w:rsidRPr="007D1E15">
        <w:rPr>
          <w:rFonts w:ascii="仿宋" w:eastAsia="仿宋" w:hAnsi="仿宋" w:hint="eastAsia"/>
          <w:sz w:val="32"/>
          <w:szCs w:val="32"/>
        </w:rPr>
        <w:t>剩余有效期越短，时间价值越小。比如其他条件不变，剩余90天的期权比剩余30天的期权时间价值更大。</w:t>
      </w:r>
    </w:p>
    <w:p w:rsidR="00FF6A92" w:rsidRPr="00FF6A92" w:rsidRDefault="00730629" w:rsidP="00A253E0">
      <w:pPr>
        <w:widowControl/>
        <w:spacing w:line="360" w:lineRule="auto"/>
        <w:jc w:val="left"/>
        <w:rPr>
          <w:rFonts w:ascii="宋体" w:hAnsi="宋体" w:cs="宋体"/>
          <w:kern w:val="0"/>
          <w:sz w:val="24"/>
        </w:rPr>
      </w:pPr>
      <w:r>
        <w:rPr>
          <w:rFonts w:ascii="宋体" w:hAnsi="宋体" w:cs="宋体"/>
          <w:noProof/>
          <w:kern w:val="0"/>
          <w:sz w:val="24"/>
        </w:rPr>
        <w:drawing>
          <wp:inline distT="0" distB="0" distL="0" distR="0">
            <wp:extent cx="2619375" cy="1419225"/>
            <wp:effectExtent l="19050" t="0" r="9525" b="0"/>
            <wp:docPr id="32" name="图片 32" descr="PE)FDC0NNXQ)3LZ%_K[X9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E)FDC0NNXQ)3LZ%_K[X94X"/>
                    <pic:cNvPicPr>
                      <a:picLocks noChangeAspect="1" noChangeArrowheads="1"/>
                    </pic:cNvPicPr>
                  </pic:nvPicPr>
                  <pic:blipFill>
                    <a:blip r:embed="rId43" cstate="print"/>
                    <a:srcRect/>
                    <a:stretch>
                      <a:fillRect/>
                    </a:stretch>
                  </pic:blipFill>
                  <pic:spPr bwMode="auto">
                    <a:xfrm>
                      <a:off x="0" y="0"/>
                      <a:ext cx="2619375" cy="1419225"/>
                    </a:xfrm>
                    <a:prstGeom prst="rect">
                      <a:avLst/>
                    </a:prstGeom>
                    <a:noFill/>
                    <a:ln w="9525">
                      <a:noFill/>
                      <a:miter lim="800000"/>
                      <a:headEnd/>
                      <a:tailEnd/>
                    </a:ln>
                  </pic:spPr>
                </pic:pic>
              </a:graphicData>
            </a:graphic>
          </wp:inline>
        </w:drawing>
      </w:r>
      <w:r w:rsidR="006814D5">
        <w:rPr>
          <w:rFonts w:ascii="宋体" w:hAnsi="宋体" w:cs="宋体" w:hint="eastAsia"/>
          <w:kern w:val="0"/>
          <w:sz w:val="24"/>
        </w:rPr>
        <w:t xml:space="preserve"> </w:t>
      </w:r>
      <w:r w:rsidR="007D6AAD" w:rsidRPr="007D6AAD">
        <w:rPr>
          <w:rFonts w:ascii="宋体" w:hAnsi="宋体" w:cs="宋体"/>
          <w:noProof/>
          <w:kern w:val="0"/>
          <w:sz w:val="24"/>
        </w:rPr>
        <w:drawing>
          <wp:inline distT="0" distB="0" distL="0" distR="0">
            <wp:extent cx="2495550" cy="1419225"/>
            <wp:effectExtent l="19050" t="0" r="0" b="0"/>
            <wp:docPr id="46" name="图片 1" descr="C:\Documents and Settings\Administrator\Application Data\Tencent\Users\51510403\QQ\WinTemp\RichOle\8C~CNT}))LV]Z9TSKPYB]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Documents and Settings\Administrator\Application Data\Tencent\Users\51510403\QQ\WinTemp\RichOle\8C~CNT}))LV]Z9TSKPYB]LJ.jpg"/>
                    <pic:cNvPicPr>
                      <a:picLocks noChangeAspect="1" noChangeArrowheads="1"/>
                    </pic:cNvPicPr>
                  </pic:nvPicPr>
                  <pic:blipFill>
                    <a:blip r:embed="rId44" cstate="print"/>
                    <a:srcRect/>
                    <a:stretch>
                      <a:fillRect/>
                    </a:stretch>
                  </pic:blipFill>
                  <pic:spPr bwMode="auto">
                    <a:xfrm>
                      <a:off x="0" y="0"/>
                      <a:ext cx="2495550" cy="1419225"/>
                    </a:xfrm>
                    <a:prstGeom prst="rect">
                      <a:avLst/>
                    </a:prstGeom>
                    <a:noFill/>
                    <a:ln w="9525">
                      <a:noFill/>
                      <a:miter lim="800000"/>
                      <a:headEnd/>
                      <a:tailEnd/>
                    </a:ln>
                  </pic:spPr>
                </pic:pic>
              </a:graphicData>
            </a:graphic>
          </wp:inline>
        </w:drawing>
      </w:r>
      <w:r w:rsidR="006814D5">
        <w:rPr>
          <w:rFonts w:ascii="宋体" w:hAnsi="宋体" w:cs="宋体" w:hint="eastAsia"/>
          <w:kern w:val="0"/>
          <w:sz w:val="24"/>
        </w:rPr>
        <w:t xml:space="preserve"> </w:t>
      </w:r>
    </w:p>
    <w:p w:rsidR="00884118" w:rsidRPr="000E3474" w:rsidRDefault="007527EA"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时间价值=权利金-内在价值</w:t>
      </w:r>
    </w:p>
    <w:p w:rsidR="00021972" w:rsidRPr="000735BA" w:rsidRDefault="00635A10" w:rsidP="00761951">
      <w:pPr>
        <w:spacing w:line="360" w:lineRule="auto"/>
        <w:ind w:firstLineChars="200" w:firstLine="640"/>
        <w:rPr>
          <w:rFonts w:ascii="仿宋" w:eastAsia="仿宋" w:hAnsi="仿宋"/>
          <w:color w:val="000000"/>
          <w:sz w:val="32"/>
          <w:szCs w:val="32"/>
        </w:rPr>
      </w:pPr>
      <w:r w:rsidRPr="000735BA">
        <w:rPr>
          <w:rFonts w:ascii="仿宋" w:eastAsia="仿宋" w:hAnsi="仿宋" w:hint="eastAsia"/>
          <w:color w:val="000000"/>
          <w:sz w:val="32"/>
          <w:szCs w:val="32"/>
        </w:rPr>
        <w:t>例如，</w:t>
      </w:r>
      <w:r w:rsidR="00B20129" w:rsidRPr="000735BA">
        <w:rPr>
          <w:rFonts w:ascii="仿宋" w:eastAsia="仿宋" w:hAnsi="仿宋" w:hint="eastAsia"/>
          <w:color w:val="000000"/>
          <w:sz w:val="32"/>
          <w:szCs w:val="32"/>
        </w:rPr>
        <w:t>当</w:t>
      </w:r>
      <w:r w:rsidR="002055FA" w:rsidRPr="000735BA">
        <w:rPr>
          <w:rFonts w:ascii="仿宋" w:eastAsia="仿宋" w:hAnsi="仿宋" w:hint="eastAsia"/>
          <w:color w:val="000000"/>
          <w:sz w:val="32"/>
          <w:szCs w:val="32"/>
        </w:rPr>
        <w:t>上汽集团</w:t>
      </w:r>
      <w:r w:rsidR="00B20129" w:rsidRPr="000735BA">
        <w:rPr>
          <w:rFonts w:ascii="仿宋" w:eastAsia="仿宋" w:hAnsi="仿宋" w:hint="eastAsia"/>
          <w:color w:val="000000"/>
          <w:sz w:val="32"/>
          <w:szCs w:val="32"/>
        </w:rPr>
        <w:t>的股票现价为</w:t>
      </w:r>
      <w:r w:rsidR="002055FA" w:rsidRPr="000735BA">
        <w:rPr>
          <w:rFonts w:ascii="仿宋" w:eastAsia="仿宋" w:hAnsi="仿宋" w:hint="eastAsia"/>
          <w:color w:val="000000"/>
          <w:sz w:val="32"/>
          <w:szCs w:val="32"/>
        </w:rPr>
        <w:t>20</w:t>
      </w:r>
      <w:r w:rsidR="00B20129" w:rsidRPr="000735BA">
        <w:rPr>
          <w:rFonts w:ascii="仿宋" w:eastAsia="仿宋" w:hAnsi="仿宋" w:hint="eastAsia"/>
          <w:color w:val="000000"/>
          <w:sz w:val="32"/>
          <w:szCs w:val="32"/>
        </w:rPr>
        <w:t>元/</w:t>
      </w:r>
      <w:r w:rsidR="006814D5" w:rsidRPr="000735BA">
        <w:rPr>
          <w:rFonts w:ascii="仿宋" w:eastAsia="仿宋" w:hAnsi="仿宋" w:hint="eastAsia"/>
          <w:color w:val="000000"/>
          <w:sz w:val="32"/>
          <w:szCs w:val="32"/>
        </w:rPr>
        <w:t>股</w:t>
      </w:r>
      <w:r w:rsidR="00B20129" w:rsidRPr="000735BA">
        <w:rPr>
          <w:rFonts w:ascii="仿宋" w:eastAsia="仿宋" w:hAnsi="仿宋" w:hint="eastAsia"/>
          <w:color w:val="000000"/>
          <w:sz w:val="32"/>
          <w:szCs w:val="32"/>
        </w:rPr>
        <w:t>，</w:t>
      </w:r>
      <w:r w:rsidR="00B264DB" w:rsidRPr="000735BA">
        <w:rPr>
          <w:rFonts w:ascii="仿宋" w:eastAsia="仿宋" w:hAnsi="仿宋" w:hint="eastAsia"/>
          <w:color w:val="000000"/>
          <w:sz w:val="32"/>
          <w:szCs w:val="32"/>
        </w:rPr>
        <w:t>设定到期日为2015年3月，</w:t>
      </w:r>
      <w:r w:rsidR="002055FA" w:rsidRPr="000735BA">
        <w:rPr>
          <w:rFonts w:ascii="仿宋" w:eastAsia="仿宋" w:hAnsi="仿宋" w:hint="eastAsia"/>
          <w:color w:val="000000"/>
          <w:sz w:val="32"/>
          <w:szCs w:val="32"/>
        </w:rPr>
        <w:t>上汽集团</w:t>
      </w:r>
      <w:r w:rsidR="00B20129" w:rsidRPr="000735BA">
        <w:rPr>
          <w:rFonts w:ascii="仿宋" w:eastAsia="仿宋" w:hAnsi="仿宋" w:hint="eastAsia"/>
          <w:color w:val="000000"/>
          <w:sz w:val="32"/>
          <w:szCs w:val="32"/>
        </w:rPr>
        <w:t>行权价格在</w:t>
      </w:r>
      <w:r w:rsidR="002055FA" w:rsidRPr="000735BA">
        <w:rPr>
          <w:rFonts w:ascii="仿宋" w:eastAsia="仿宋" w:hAnsi="仿宋" w:hint="eastAsia"/>
          <w:color w:val="000000"/>
          <w:sz w:val="32"/>
          <w:szCs w:val="32"/>
        </w:rPr>
        <w:t>18元</w:t>
      </w:r>
      <w:r w:rsidR="00D879AC" w:rsidRPr="000735BA">
        <w:rPr>
          <w:rFonts w:ascii="仿宋" w:eastAsia="仿宋" w:hAnsi="仿宋" w:hint="eastAsia"/>
          <w:color w:val="000000"/>
          <w:sz w:val="32"/>
          <w:szCs w:val="32"/>
        </w:rPr>
        <w:t>/股</w:t>
      </w:r>
      <w:r w:rsidR="002055FA" w:rsidRPr="000735BA">
        <w:rPr>
          <w:rFonts w:ascii="仿宋" w:eastAsia="仿宋" w:hAnsi="仿宋" w:hint="eastAsia"/>
          <w:color w:val="000000"/>
          <w:sz w:val="32"/>
          <w:szCs w:val="32"/>
        </w:rPr>
        <w:t>的</w:t>
      </w:r>
      <w:r w:rsidR="00695AB5" w:rsidRPr="000735BA">
        <w:rPr>
          <w:rFonts w:ascii="仿宋" w:eastAsia="仿宋" w:hAnsi="仿宋" w:hint="eastAsia"/>
          <w:color w:val="000000"/>
          <w:sz w:val="32"/>
          <w:szCs w:val="32"/>
        </w:rPr>
        <w:t>认购期权</w:t>
      </w:r>
      <w:r w:rsidR="002055FA" w:rsidRPr="000735BA">
        <w:rPr>
          <w:rFonts w:ascii="仿宋" w:eastAsia="仿宋" w:hAnsi="仿宋" w:hint="eastAsia"/>
          <w:color w:val="000000"/>
          <w:sz w:val="32"/>
          <w:szCs w:val="32"/>
        </w:rPr>
        <w:t>权利金</w:t>
      </w:r>
      <w:r w:rsidR="00D879AC" w:rsidRPr="000735BA">
        <w:rPr>
          <w:rFonts w:ascii="仿宋" w:eastAsia="仿宋" w:hAnsi="仿宋" w:hint="eastAsia"/>
          <w:color w:val="000000"/>
          <w:sz w:val="32"/>
          <w:szCs w:val="32"/>
        </w:rPr>
        <w:t>为</w:t>
      </w:r>
      <w:r w:rsidR="002055FA" w:rsidRPr="000735BA">
        <w:rPr>
          <w:rFonts w:ascii="仿宋" w:eastAsia="仿宋" w:hAnsi="仿宋" w:hint="eastAsia"/>
          <w:color w:val="000000"/>
          <w:sz w:val="32"/>
          <w:szCs w:val="32"/>
        </w:rPr>
        <w:t>2</w:t>
      </w:r>
      <w:r w:rsidR="00D879AC" w:rsidRPr="000735BA">
        <w:rPr>
          <w:rFonts w:ascii="仿宋" w:eastAsia="仿宋" w:hAnsi="仿宋" w:hint="eastAsia"/>
          <w:color w:val="000000"/>
          <w:sz w:val="32"/>
          <w:szCs w:val="32"/>
        </w:rPr>
        <w:t>.</w:t>
      </w:r>
      <w:r w:rsidR="002055FA" w:rsidRPr="000735BA">
        <w:rPr>
          <w:rFonts w:ascii="仿宋" w:eastAsia="仿宋" w:hAnsi="仿宋" w:hint="eastAsia"/>
          <w:color w:val="000000"/>
          <w:sz w:val="32"/>
          <w:szCs w:val="32"/>
        </w:rPr>
        <w:t>6</w:t>
      </w:r>
      <w:r w:rsidR="00D879AC" w:rsidRPr="000735BA">
        <w:rPr>
          <w:rFonts w:ascii="仿宋" w:eastAsia="仿宋" w:hAnsi="仿宋" w:hint="eastAsia"/>
          <w:color w:val="000000"/>
          <w:sz w:val="32"/>
          <w:szCs w:val="32"/>
        </w:rPr>
        <w:t>0</w:t>
      </w:r>
      <w:r w:rsidR="002055FA" w:rsidRPr="000735BA">
        <w:rPr>
          <w:rFonts w:ascii="仿宋" w:eastAsia="仿宋" w:hAnsi="仿宋" w:hint="eastAsia"/>
          <w:color w:val="000000"/>
          <w:sz w:val="32"/>
          <w:szCs w:val="32"/>
        </w:rPr>
        <w:t>元/</w:t>
      </w:r>
      <w:r w:rsidR="00D879AC" w:rsidRPr="000735BA">
        <w:rPr>
          <w:rFonts w:ascii="仿宋" w:eastAsia="仿宋" w:hAnsi="仿宋" w:hint="eastAsia"/>
          <w:color w:val="000000"/>
          <w:sz w:val="32"/>
          <w:szCs w:val="32"/>
        </w:rPr>
        <w:t>股</w:t>
      </w:r>
      <w:r w:rsidR="002055FA" w:rsidRPr="000735BA">
        <w:rPr>
          <w:rFonts w:ascii="仿宋" w:eastAsia="仿宋" w:hAnsi="仿宋" w:hint="eastAsia"/>
          <w:color w:val="000000"/>
          <w:sz w:val="32"/>
          <w:szCs w:val="32"/>
        </w:rPr>
        <w:t>。该期权的内在价值是20-18=2</w:t>
      </w:r>
      <w:r w:rsidR="00B264DB" w:rsidRPr="000735BA">
        <w:rPr>
          <w:rFonts w:ascii="仿宋" w:eastAsia="仿宋" w:hAnsi="仿宋" w:hint="eastAsia"/>
          <w:color w:val="000000"/>
          <w:sz w:val="32"/>
          <w:szCs w:val="32"/>
        </w:rPr>
        <w:t>元/</w:t>
      </w:r>
      <w:r w:rsidR="00AB1824" w:rsidRPr="000735BA">
        <w:rPr>
          <w:rFonts w:ascii="仿宋" w:eastAsia="仿宋" w:hAnsi="仿宋" w:hint="eastAsia"/>
          <w:color w:val="000000"/>
          <w:sz w:val="32"/>
          <w:szCs w:val="32"/>
        </w:rPr>
        <w:t>股</w:t>
      </w:r>
      <w:r w:rsidR="00B264DB" w:rsidRPr="000735BA">
        <w:rPr>
          <w:rFonts w:ascii="仿宋" w:eastAsia="仿宋" w:hAnsi="仿宋" w:hint="eastAsia"/>
          <w:color w:val="000000"/>
          <w:sz w:val="32"/>
          <w:szCs w:val="32"/>
        </w:rPr>
        <w:t>，那么时间价值=权利金-内在价值=2</w:t>
      </w:r>
      <w:r w:rsidR="00AB1824" w:rsidRPr="000735BA">
        <w:rPr>
          <w:rFonts w:ascii="仿宋" w:eastAsia="仿宋" w:hAnsi="仿宋" w:hint="eastAsia"/>
          <w:color w:val="000000"/>
          <w:sz w:val="32"/>
          <w:szCs w:val="32"/>
        </w:rPr>
        <w:t>.</w:t>
      </w:r>
      <w:r w:rsidR="00B264DB" w:rsidRPr="000735BA">
        <w:rPr>
          <w:rFonts w:ascii="仿宋" w:eastAsia="仿宋" w:hAnsi="仿宋" w:hint="eastAsia"/>
          <w:color w:val="000000"/>
          <w:sz w:val="32"/>
          <w:szCs w:val="32"/>
        </w:rPr>
        <w:t>6-2=</w:t>
      </w:r>
      <w:r w:rsidR="00AB1824" w:rsidRPr="000735BA">
        <w:rPr>
          <w:rFonts w:ascii="仿宋" w:eastAsia="仿宋" w:hAnsi="仿宋" w:hint="eastAsia"/>
          <w:color w:val="000000"/>
          <w:sz w:val="32"/>
          <w:szCs w:val="32"/>
        </w:rPr>
        <w:t>0.6</w:t>
      </w:r>
      <w:r w:rsidR="00B264DB" w:rsidRPr="000735BA">
        <w:rPr>
          <w:rFonts w:ascii="仿宋" w:eastAsia="仿宋" w:hAnsi="仿宋" w:hint="eastAsia"/>
          <w:color w:val="000000"/>
          <w:sz w:val="32"/>
          <w:szCs w:val="32"/>
        </w:rPr>
        <w:t>元。而</w:t>
      </w:r>
      <w:r w:rsidR="00695AB5" w:rsidRPr="000735BA">
        <w:rPr>
          <w:rFonts w:ascii="仿宋" w:eastAsia="仿宋" w:hAnsi="仿宋" w:hint="eastAsia"/>
          <w:color w:val="000000"/>
          <w:sz w:val="32"/>
          <w:szCs w:val="32"/>
        </w:rPr>
        <w:t>认沽期权</w:t>
      </w:r>
      <w:r w:rsidR="00B264DB" w:rsidRPr="000735BA">
        <w:rPr>
          <w:rFonts w:ascii="仿宋" w:eastAsia="仿宋" w:hAnsi="仿宋" w:hint="eastAsia"/>
          <w:color w:val="000000"/>
          <w:sz w:val="32"/>
          <w:szCs w:val="32"/>
        </w:rPr>
        <w:lastRenderedPageBreak/>
        <w:t>的权利金为</w:t>
      </w:r>
      <w:r w:rsidR="00744A2F" w:rsidRPr="000735BA">
        <w:rPr>
          <w:rFonts w:ascii="仿宋" w:eastAsia="仿宋" w:hAnsi="仿宋" w:hint="eastAsia"/>
          <w:color w:val="000000"/>
          <w:sz w:val="32"/>
          <w:szCs w:val="32"/>
        </w:rPr>
        <w:t>0.42</w:t>
      </w:r>
      <w:r w:rsidR="00B264DB" w:rsidRPr="000735BA">
        <w:rPr>
          <w:rFonts w:ascii="仿宋" w:eastAsia="仿宋" w:hAnsi="仿宋" w:hint="eastAsia"/>
          <w:color w:val="000000"/>
          <w:sz w:val="32"/>
          <w:szCs w:val="32"/>
        </w:rPr>
        <w:t>元，</w:t>
      </w:r>
      <w:r w:rsidR="00D0543B" w:rsidRPr="000735BA">
        <w:rPr>
          <w:rFonts w:ascii="仿宋" w:eastAsia="仿宋" w:hAnsi="仿宋" w:hint="eastAsia"/>
          <w:color w:val="000000"/>
          <w:sz w:val="32"/>
          <w:szCs w:val="32"/>
        </w:rPr>
        <w:t>是</w:t>
      </w:r>
      <w:proofErr w:type="gramStart"/>
      <w:r w:rsidR="00D0543B" w:rsidRPr="000735BA">
        <w:rPr>
          <w:rFonts w:ascii="仿宋" w:eastAsia="仿宋" w:hAnsi="仿宋" w:hint="eastAsia"/>
          <w:color w:val="000000"/>
          <w:sz w:val="32"/>
          <w:szCs w:val="32"/>
        </w:rPr>
        <w:t>虚值期权</w:t>
      </w:r>
      <w:proofErr w:type="gramEnd"/>
      <w:r w:rsidR="00D0543B" w:rsidRPr="000735BA">
        <w:rPr>
          <w:rFonts w:ascii="仿宋" w:eastAsia="仿宋" w:hAnsi="仿宋" w:hint="eastAsia"/>
          <w:color w:val="000000"/>
          <w:sz w:val="32"/>
          <w:szCs w:val="32"/>
        </w:rPr>
        <w:t>，</w:t>
      </w:r>
      <w:r w:rsidR="00B264DB" w:rsidRPr="000735BA">
        <w:rPr>
          <w:rFonts w:ascii="仿宋" w:eastAsia="仿宋" w:hAnsi="仿宋" w:hint="eastAsia"/>
          <w:color w:val="000000"/>
          <w:sz w:val="32"/>
          <w:szCs w:val="32"/>
        </w:rPr>
        <w:t>内在价值为</w:t>
      </w:r>
      <w:r w:rsidR="00D0543B" w:rsidRPr="000735BA">
        <w:rPr>
          <w:rFonts w:ascii="仿宋" w:eastAsia="仿宋" w:hAnsi="仿宋" w:hint="eastAsia"/>
          <w:color w:val="000000"/>
          <w:sz w:val="32"/>
          <w:szCs w:val="32"/>
        </w:rPr>
        <w:t>0，则</w:t>
      </w:r>
      <w:r w:rsidR="00744A2F" w:rsidRPr="000735BA">
        <w:rPr>
          <w:rFonts w:ascii="仿宋" w:eastAsia="仿宋" w:hAnsi="仿宋" w:hint="eastAsia"/>
          <w:color w:val="000000"/>
          <w:sz w:val="32"/>
          <w:szCs w:val="32"/>
        </w:rPr>
        <w:t>0.42</w:t>
      </w:r>
      <w:r w:rsidR="00D0543B" w:rsidRPr="000735BA">
        <w:rPr>
          <w:rFonts w:ascii="仿宋" w:eastAsia="仿宋" w:hAnsi="仿宋" w:hint="eastAsia"/>
          <w:color w:val="000000"/>
          <w:sz w:val="32"/>
          <w:szCs w:val="32"/>
        </w:rPr>
        <w:t>都是时间价值。</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firstRow="1" w:lastRow="0" w:firstColumn="1" w:lastColumn="0" w:noHBand="0" w:noVBand="1"/>
      </w:tblPr>
      <w:tblGrid>
        <w:gridCol w:w="675"/>
        <w:gridCol w:w="1134"/>
        <w:gridCol w:w="1061"/>
        <w:gridCol w:w="1066"/>
        <w:gridCol w:w="949"/>
        <w:gridCol w:w="951"/>
        <w:gridCol w:w="1107"/>
        <w:gridCol w:w="1118"/>
        <w:gridCol w:w="694"/>
      </w:tblGrid>
      <w:tr w:rsidR="00415263" w:rsidRPr="002432E8" w:rsidTr="002432E8">
        <w:tc>
          <w:tcPr>
            <w:tcW w:w="3936" w:type="dxa"/>
            <w:gridSpan w:val="4"/>
            <w:shd w:val="clear" w:color="auto" w:fill="EEECE1"/>
          </w:tcPr>
          <w:p w:rsidR="00D0543B" w:rsidRPr="002432E8" w:rsidRDefault="00695AB5" w:rsidP="00A253E0">
            <w:pPr>
              <w:spacing w:line="360" w:lineRule="auto"/>
              <w:jc w:val="center"/>
              <w:rPr>
                <w:rFonts w:ascii="宋体" w:hAnsi="宋体"/>
                <w:b/>
                <w:color w:val="000000"/>
                <w:szCs w:val="21"/>
              </w:rPr>
            </w:pPr>
            <w:r w:rsidRPr="002432E8">
              <w:rPr>
                <w:rFonts w:ascii="宋体" w:hAnsi="宋体" w:hint="eastAsia"/>
                <w:b/>
                <w:color w:val="000000"/>
                <w:szCs w:val="21"/>
              </w:rPr>
              <w:t>认购期权</w:t>
            </w:r>
          </w:p>
        </w:tc>
        <w:tc>
          <w:tcPr>
            <w:tcW w:w="949" w:type="dxa"/>
            <w:shd w:val="clear" w:color="auto" w:fill="EEECE1"/>
          </w:tcPr>
          <w:p w:rsidR="00D0543B" w:rsidRPr="002432E8" w:rsidRDefault="00D0543B" w:rsidP="00A253E0">
            <w:pPr>
              <w:spacing w:line="360" w:lineRule="auto"/>
              <w:jc w:val="center"/>
              <w:rPr>
                <w:rFonts w:ascii="宋体" w:hAnsi="宋体"/>
                <w:b/>
                <w:color w:val="000000"/>
                <w:szCs w:val="21"/>
              </w:rPr>
            </w:pPr>
            <w:r w:rsidRPr="002432E8">
              <w:rPr>
                <w:rFonts w:ascii="宋体" w:hAnsi="宋体" w:hint="eastAsia"/>
                <w:b/>
                <w:color w:val="000000"/>
                <w:szCs w:val="21"/>
              </w:rPr>
              <w:t>行权价</w:t>
            </w:r>
          </w:p>
        </w:tc>
        <w:tc>
          <w:tcPr>
            <w:tcW w:w="3870" w:type="dxa"/>
            <w:gridSpan w:val="4"/>
            <w:shd w:val="clear" w:color="auto" w:fill="EEECE1"/>
          </w:tcPr>
          <w:p w:rsidR="00D0543B" w:rsidRPr="002432E8" w:rsidRDefault="00695AB5" w:rsidP="00A253E0">
            <w:pPr>
              <w:spacing w:line="360" w:lineRule="auto"/>
              <w:jc w:val="center"/>
              <w:rPr>
                <w:rFonts w:ascii="宋体" w:hAnsi="宋体"/>
                <w:b/>
                <w:color w:val="000000"/>
                <w:szCs w:val="21"/>
              </w:rPr>
            </w:pPr>
            <w:r w:rsidRPr="002432E8">
              <w:rPr>
                <w:rFonts w:ascii="宋体" w:hAnsi="宋体" w:hint="eastAsia"/>
                <w:b/>
                <w:color w:val="000000"/>
                <w:szCs w:val="21"/>
              </w:rPr>
              <w:t>认沽期权</w:t>
            </w:r>
          </w:p>
        </w:tc>
      </w:tr>
      <w:tr w:rsidR="00415263" w:rsidRPr="002432E8" w:rsidTr="002432E8">
        <w:trPr>
          <w:trHeight w:val="450"/>
        </w:trPr>
        <w:tc>
          <w:tcPr>
            <w:tcW w:w="675" w:type="dxa"/>
            <w:shd w:val="clear" w:color="auto" w:fill="EEECE1"/>
          </w:tcPr>
          <w:p w:rsidR="00B964DA" w:rsidRPr="002432E8" w:rsidRDefault="00B964DA" w:rsidP="00A253E0">
            <w:pPr>
              <w:spacing w:line="360" w:lineRule="auto"/>
              <w:jc w:val="center"/>
              <w:rPr>
                <w:rFonts w:ascii="宋体" w:hAnsi="宋体"/>
                <w:color w:val="000000"/>
                <w:szCs w:val="21"/>
              </w:rPr>
            </w:pPr>
          </w:p>
        </w:tc>
        <w:tc>
          <w:tcPr>
            <w:tcW w:w="1134" w:type="dxa"/>
            <w:shd w:val="clear" w:color="auto" w:fill="EEECE1"/>
          </w:tcPr>
          <w:p w:rsidR="00B964DA" w:rsidRPr="002432E8" w:rsidRDefault="00B964DA" w:rsidP="00A253E0">
            <w:pPr>
              <w:spacing w:line="360" w:lineRule="auto"/>
              <w:jc w:val="center"/>
              <w:rPr>
                <w:rFonts w:ascii="宋体" w:hAnsi="宋体"/>
                <w:b/>
                <w:color w:val="000000"/>
                <w:szCs w:val="21"/>
              </w:rPr>
            </w:pPr>
            <w:r w:rsidRPr="002432E8">
              <w:rPr>
                <w:rFonts w:ascii="宋体" w:hAnsi="宋体" w:hint="eastAsia"/>
                <w:b/>
                <w:color w:val="000000"/>
                <w:szCs w:val="21"/>
              </w:rPr>
              <w:t>时间价值</w:t>
            </w:r>
          </w:p>
        </w:tc>
        <w:tc>
          <w:tcPr>
            <w:tcW w:w="1061" w:type="dxa"/>
            <w:shd w:val="clear" w:color="auto" w:fill="EEECE1"/>
          </w:tcPr>
          <w:p w:rsidR="00B964DA" w:rsidRPr="002432E8" w:rsidRDefault="00B964DA" w:rsidP="00A253E0">
            <w:pPr>
              <w:spacing w:line="360" w:lineRule="auto"/>
              <w:jc w:val="center"/>
              <w:rPr>
                <w:rFonts w:ascii="宋体" w:hAnsi="宋体"/>
                <w:b/>
                <w:color w:val="000000"/>
                <w:szCs w:val="21"/>
              </w:rPr>
            </w:pPr>
            <w:r w:rsidRPr="002432E8">
              <w:rPr>
                <w:rFonts w:ascii="宋体" w:hAnsi="宋体" w:hint="eastAsia"/>
                <w:b/>
                <w:color w:val="000000"/>
                <w:szCs w:val="21"/>
              </w:rPr>
              <w:t>内在价值</w:t>
            </w:r>
          </w:p>
        </w:tc>
        <w:tc>
          <w:tcPr>
            <w:tcW w:w="1066" w:type="dxa"/>
            <w:shd w:val="clear" w:color="auto" w:fill="EEECE1"/>
          </w:tcPr>
          <w:p w:rsidR="00B964DA" w:rsidRPr="002432E8" w:rsidRDefault="00D0543B" w:rsidP="00A253E0">
            <w:pPr>
              <w:spacing w:line="360" w:lineRule="auto"/>
              <w:jc w:val="center"/>
              <w:rPr>
                <w:rFonts w:ascii="宋体" w:hAnsi="宋体"/>
                <w:b/>
                <w:color w:val="000000"/>
                <w:szCs w:val="21"/>
              </w:rPr>
            </w:pPr>
            <w:r w:rsidRPr="002432E8">
              <w:rPr>
                <w:rFonts w:ascii="宋体" w:hAnsi="宋体" w:hint="eastAsia"/>
                <w:b/>
                <w:color w:val="000000"/>
                <w:szCs w:val="21"/>
              </w:rPr>
              <w:t>权利金</w:t>
            </w:r>
          </w:p>
        </w:tc>
        <w:tc>
          <w:tcPr>
            <w:tcW w:w="949" w:type="dxa"/>
            <w:shd w:val="clear" w:color="auto" w:fill="EEECE1"/>
          </w:tcPr>
          <w:p w:rsidR="00B964DA" w:rsidRPr="002432E8" w:rsidRDefault="00B964DA" w:rsidP="00A253E0">
            <w:pPr>
              <w:spacing w:line="360" w:lineRule="auto"/>
              <w:jc w:val="center"/>
              <w:rPr>
                <w:rFonts w:ascii="宋体" w:hAnsi="宋体"/>
                <w:b/>
                <w:color w:val="000000"/>
                <w:szCs w:val="21"/>
              </w:rPr>
            </w:pPr>
          </w:p>
        </w:tc>
        <w:tc>
          <w:tcPr>
            <w:tcW w:w="951" w:type="dxa"/>
            <w:shd w:val="clear" w:color="auto" w:fill="EEECE1"/>
          </w:tcPr>
          <w:p w:rsidR="00B964DA" w:rsidRPr="002432E8" w:rsidRDefault="00D0543B" w:rsidP="00A253E0">
            <w:pPr>
              <w:spacing w:line="360" w:lineRule="auto"/>
              <w:jc w:val="center"/>
              <w:rPr>
                <w:rFonts w:ascii="宋体" w:hAnsi="宋体"/>
                <w:b/>
                <w:color w:val="000000"/>
                <w:szCs w:val="21"/>
              </w:rPr>
            </w:pPr>
            <w:r w:rsidRPr="002432E8">
              <w:rPr>
                <w:rFonts w:ascii="宋体" w:hAnsi="宋体" w:hint="eastAsia"/>
                <w:b/>
                <w:color w:val="000000"/>
                <w:szCs w:val="21"/>
              </w:rPr>
              <w:t>权利金</w:t>
            </w:r>
          </w:p>
        </w:tc>
        <w:tc>
          <w:tcPr>
            <w:tcW w:w="1107" w:type="dxa"/>
            <w:shd w:val="clear" w:color="auto" w:fill="EEECE1"/>
          </w:tcPr>
          <w:p w:rsidR="00B964DA" w:rsidRPr="002432E8" w:rsidRDefault="00D0543B" w:rsidP="00A253E0">
            <w:pPr>
              <w:spacing w:line="360" w:lineRule="auto"/>
              <w:jc w:val="center"/>
              <w:rPr>
                <w:rFonts w:ascii="宋体" w:hAnsi="宋体"/>
                <w:b/>
                <w:color w:val="000000"/>
                <w:szCs w:val="21"/>
              </w:rPr>
            </w:pPr>
            <w:r w:rsidRPr="002432E8">
              <w:rPr>
                <w:rFonts w:ascii="宋体" w:hAnsi="宋体" w:hint="eastAsia"/>
                <w:b/>
                <w:color w:val="000000"/>
                <w:szCs w:val="21"/>
              </w:rPr>
              <w:t>内在价值</w:t>
            </w:r>
          </w:p>
        </w:tc>
        <w:tc>
          <w:tcPr>
            <w:tcW w:w="1118" w:type="dxa"/>
            <w:shd w:val="clear" w:color="auto" w:fill="EEECE1"/>
          </w:tcPr>
          <w:p w:rsidR="00B964DA" w:rsidRPr="002432E8" w:rsidRDefault="00D0543B" w:rsidP="00A253E0">
            <w:pPr>
              <w:spacing w:line="360" w:lineRule="auto"/>
              <w:jc w:val="center"/>
              <w:rPr>
                <w:rFonts w:ascii="宋体" w:hAnsi="宋体"/>
                <w:b/>
                <w:color w:val="000000"/>
                <w:szCs w:val="21"/>
              </w:rPr>
            </w:pPr>
            <w:r w:rsidRPr="002432E8">
              <w:rPr>
                <w:rFonts w:ascii="宋体" w:hAnsi="宋体" w:hint="eastAsia"/>
                <w:b/>
                <w:color w:val="000000"/>
                <w:szCs w:val="21"/>
              </w:rPr>
              <w:t>时间价值</w:t>
            </w:r>
          </w:p>
        </w:tc>
        <w:tc>
          <w:tcPr>
            <w:tcW w:w="694" w:type="dxa"/>
            <w:shd w:val="clear" w:color="auto" w:fill="EEECE1"/>
          </w:tcPr>
          <w:p w:rsidR="00B964DA" w:rsidRPr="002432E8" w:rsidRDefault="00B964DA" w:rsidP="00A253E0">
            <w:pPr>
              <w:spacing w:line="360" w:lineRule="auto"/>
              <w:jc w:val="center"/>
              <w:rPr>
                <w:rFonts w:ascii="宋体" w:hAnsi="宋体"/>
                <w:color w:val="000000"/>
                <w:szCs w:val="21"/>
              </w:rPr>
            </w:pPr>
          </w:p>
        </w:tc>
      </w:tr>
      <w:tr w:rsidR="00415263" w:rsidRPr="002432E8" w:rsidTr="002432E8">
        <w:tc>
          <w:tcPr>
            <w:tcW w:w="675" w:type="dxa"/>
            <w:shd w:val="clear" w:color="auto" w:fill="EEECE1"/>
          </w:tcPr>
          <w:p w:rsidR="00415263" w:rsidRPr="002432E8" w:rsidRDefault="00415263" w:rsidP="00A253E0">
            <w:pPr>
              <w:spacing w:line="360" w:lineRule="auto"/>
              <w:rPr>
                <w:rFonts w:ascii="宋体" w:hAnsi="宋体"/>
                <w:color w:val="000000"/>
                <w:szCs w:val="21"/>
              </w:rPr>
            </w:pPr>
            <w:r w:rsidRPr="002432E8">
              <w:rPr>
                <w:rFonts w:ascii="宋体" w:hAnsi="宋体" w:hint="eastAsia"/>
                <w:color w:val="000000"/>
                <w:szCs w:val="21"/>
              </w:rPr>
              <w:t>实值</w:t>
            </w:r>
          </w:p>
        </w:tc>
        <w:tc>
          <w:tcPr>
            <w:tcW w:w="1134"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0.19</w:t>
            </w:r>
          </w:p>
        </w:tc>
        <w:tc>
          <w:tcPr>
            <w:tcW w:w="1061"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5</w:t>
            </w:r>
          </w:p>
        </w:tc>
        <w:tc>
          <w:tcPr>
            <w:tcW w:w="1066"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5.19</w:t>
            </w:r>
          </w:p>
        </w:tc>
        <w:tc>
          <w:tcPr>
            <w:tcW w:w="949"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15</w:t>
            </w:r>
          </w:p>
        </w:tc>
        <w:tc>
          <w:tcPr>
            <w:tcW w:w="951"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0.03</w:t>
            </w:r>
          </w:p>
        </w:tc>
        <w:tc>
          <w:tcPr>
            <w:tcW w:w="1107"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w:t>
            </w:r>
          </w:p>
        </w:tc>
        <w:tc>
          <w:tcPr>
            <w:tcW w:w="1118"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0.03</w:t>
            </w:r>
          </w:p>
        </w:tc>
        <w:tc>
          <w:tcPr>
            <w:tcW w:w="694" w:type="dxa"/>
            <w:shd w:val="clear" w:color="auto" w:fill="EEECE1"/>
          </w:tcPr>
          <w:p w:rsidR="00415263" w:rsidRPr="002432E8" w:rsidRDefault="00415263" w:rsidP="00A253E0">
            <w:pPr>
              <w:spacing w:line="360" w:lineRule="auto"/>
              <w:jc w:val="center"/>
              <w:rPr>
                <w:rFonts w:ascii="宋体" w:hAnsi="宋体"/>
                <w:color w:val="000000"/>
                <w:szCs w:val="21"/>
              </w:rPr>
            </w:pPr>
            <w:proofErr w:type="gramStart"/>
            <w:r w:rsidRPr="002432E8">
              <w:rPr>
                <w:rFonts w:ascii="宋体" w:hAnsi="宋体" w:hint="eastAsia"/>
                <w:color w:val="000000"/>
                <w:szCs w:val="21"/>
              </w:rPr>
              <w:t>虚值</w:t>
            </w:r>
            <w:proofErr w:type="gramEnd"/>
          </w:p>
        </w:tc>
      </w:tr>
      <w:tr w:rsidR="00415263" w:rsidRPr="002432E8" w:rsidTr="002432E8">
        <w:tc>
          <w:tcPr>
            <w:tcW w:w="675" w:type="dxa"/>
            <w:shd w:val="clear" w:color="auto" w:fill="EEECE1"/>
          </w:tcPr>
          <w:p w:rsidR="00415263" w:rsidRPr="002432E8" w:rsidRDefault="00415263" w:rsidP="00A253E0">
            <w:pPr>
              <w:spacing w:line="360" w:lineRule="auto"/>
              <w:rPr>
                <w:rFonts w:ascii="宋体" w:hAnsi="宋体"/>
                <w:color w:val="000000"/>
                <w:szCs w:val="21"/>
              </w:rPr>
            </w:pPr>
            <w:r w:rsidRPr="002432E8">
              <w:rPr>
                <w:rFonts w:ascii="宋体" w:hAnsi="宋体" w:hint="eastAsia"/>
                <w:color w:val="000000"/>
                <w:szCs w:val="21"/>
              </w:rPr>
              <w:t>实值</w:t>
            </w:r>
          </w:p>
        </w:tc>
        <w:tc>
          <w:tcPr>
            <w:tcW w:w="1134"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0.26</w:t>
            </w:r>
          </w:p>
        </w:tc>
        <w:tc>
          <w:tcPr>
            <w:tcW w:w="1061"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4</w:t>
            </w:r>
          </w:p>
        </w:tc>
        <w:tc>
          <w:tcPr>
            <w:tcW w:w="1066"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4.26</w:t>
            </w:r>
          </w:p>
        </w:tc>
        <w:tc>
          <w:tcPr>
            <w:tcW w:w="949"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16</w:t>
            </w:r>
          </w:p>
        </w:tc>
        <w:tc>
          <w:tcPr>
            <w:tcW w:w="951"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0.09</w:t>
            </w:r>
          </w:p>
        </w:tc>
        <w:tc>
          <w:tcPr>
            <w:tcW w:w="1107"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w:t>
            </w:r>
          </w:p>
        </w:tc>
        <w:tc>
          <w:tcPr>
            <w:tcW w:w="1118"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0.09</w:t>
            </w:r>
          </w:p>
        </w:tc>
        <w:tc>
          <w:tcPr>
            <w:tcW w:w="694" w:type="dxa"/>
            <w:shd w:val="clear" w:color="auto" w:fill="EEECE1"/>
          </w:tcPr>
          <w:p w:rsidR="00415263" w:rsidRPr="002432E8" w:rsidRDefault="00415263" w:rsidP="00A253E0">
            <w:pPr>
              <w:spacing w:line="360" w:lineRule="auto"/>
              <w:jc w:val="center"/>
              <w:rPr>
                <w:rFonts w:ascii="宋体" w:hAnsi="宋体"/>
                <w:color w:val="000000"/>
                <w:szCs w:val="21"/>
              </w:rPr>
            </w:pPr>
            <w:proofErr w:type="gramStart"/>
            <w:r w:rsidRPr="002432E8">
              <w:rPr>
                <w:rFonts w:ascii="宋体" w:hAnsi="宋体" w:hint="eastAsia"/>
                <w:color w:val="000000"/>
                <w:szCs w:val="21"/>
              </w:rPr>
              <w:t>虚值</w:t>
            </w:r>
            <w:proofErr w:type="gramEnd"/>
          </w:p>
        </w:tc>
      </w:tr>
      <w:tr w:rsidR="00415263" w:rsidRPr="002432E8" w:rsidTr="002432E8">
        <w:tc>
          <w:tcPr>
            <w:tcW w:w="675" w:type="dxa"/>
            <w:shd w:val="clear" w:color="auto" w:fill="EEECE1"/>
          </w:tcPr>
          <w:p w:rsidR="00415263" w:rsidRPr="002432E8" w:rsidRDefault="00415263" w:rsidP="00A253E0">
            <w:pPr>
              <w:spacing w:line="360" w:lineRule="auto"/>
              <w:jc w:val="center"/>
              <w:rPr>
                <w:rFonts w:ascii="宋体" w:hAnsi="宋体"/>
                <w:color w:val="000000"/>
                <w:szCs w:val="21"/>
              </w:rPr>
            </w:pPr>
            <w:r w:rsidRPr="002432E8">
              <w:rPr>
                <w:rFonts w:ascii="宋体" w:hAnsi="宋体" w:hint="eastAsia"/>
                <w:color w:val="000000"/>
                <w:szCs w:val="21"/>
              </w:rPr>
              <w:t>实值</w:t>
            </w:r>
          </w:p>
        </w:tc>
        <w:tc>
          <w:tcPr>
            <w:tcW w:w="1134"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0.39</w:t>
            </w:r>
          </w:p>
        </w:tc>
        <w:tc>
          <w:tcPr>
            <w:tcW w:w="1061"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3</w:t>
            </w:r>
          </w:p>
        </w:tc>
        <w:tc>
          <w:tcPr>
            <w:tcW w:w="1066"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3.39</w:t>
            </w:r>
          </w:p>
        </w:tc>
        <w:tc>
          <w:tcPr>
            <w:tcW w:w="949"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17</w:t>
            </w:r>
          </w:p>
        </w:tc>
        <w:tc>
          <w:tcPr>
            <w:tcW w:w="951"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0.21</w:t>
            </w:r>
          </w:p>
        </w:tc>
        <w:tc>
          <w:tcPr>
            <w:tcW w:w="1107"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w:t>
            </w:r>
          </w:p>
        </w:tc>
        <w:tc>
          <w:tcPr>
            <w:tcW w:w="1118"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0.21</w:t>
            </w:r>
          </w:p>
        </w:tc>
        <w:tc>
          <w:tcPr>
            <w:tcW w:w="694" w:type="dxa"/>
            <w:shd w:val="clear" w:color="auto" w:fill="EEECE1"/>
          </w:tcPr>
          <w:p w:rsidR="00415263" w:rsidRPr="002432E8" w:rsidRDefault="00415263" w:rsidP="00A253E0">
            <w:pPr>
              <w:spacing w:line="360" w:lineRule="auto"/>
              <w:jc w:val="center"/>
              <w:rPr>
                <w:rFonts w:ascii="宋体" w:hAnsi="宋体"/>
                <w:color w:val="000000"/>
                <w:szCs w:val="21"/>
              </w:rPr>
            </w:pPr>
            <w:proofErr w:type="gramStart"/>
            <w:r w:rsidRPr="002432E8">
              <w:rPr>
                <w:rFonts w:ascii="宋体" w:hAnsi="宋体" w:hint="eastAsia"/>
                <w:color w:val="000000"/>
                <w:szCs w:val="21"/>
              </w:rPr>
              <w:t>虚值</w:t>
            </w:r>
            <w:proofErr w:type="gramEnd"/>
          </w:p>
        </w:tc>
      </w:tr>
      <w:tr w:rsidR="00415263" w:rsidRPr="002432E8" w:rsidTr="002432E8">
        <w:tc>
          <w:tcPr>
            <w:tcW w:w="675" w:type="dxa"/>
            <w:shd w:val="clear" w:color="auto" w:fill="EEECE1"/>
          </w:tcPr>
          <w:p w:rsidR="00415263" w:rsidRPr="002432E8" w:rsidRDefault="00415263" w:rsidP="00A253E0">
            <w:pPr>
              <w:spacing w:line="360" w:lineRule="auto"/>
              <w:jc w:val="center"/>
              <w:rPr>
                <w:rFonts w:ascii="宋体" w:hAnsi="宋体"/>
                <w:color w:val="000000"/>
                <w:szCs w:val="21"/>
              </w:rPr>
            </w:pPr>
            <w:r w:rsidRPr="002432E8">
              <w:rPr>
                <w:rFonts w:ascii="宋体" w:hAnsi="宋体" w:hint="eastAsia"/>
                <w:color w:val="000000"/>
                <w:szCs w:val="21"/>
              </w:rPr>
              <w:t>实值</w:t>
            </w:r>
          </w:p>
        </w:tc>
        <w:tc>
          <w:tcPr>
            <w:tcW w:w="1134"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0.6</w:t>
            </w:r>
          </w:p>
        </w:tc>
        <w:tc>
          <w:tcPr>
            <w:tcW w:w="1061"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2</w:t>
            </w:r>
          </w:p>
        </w:tc>
        <w:tc>
          <w:tcPr>
            <w:tcW w:w="1066"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2.6</w:t>
            </w:r>
          </w:p>
        </w:tc>
        <w:tc>
          <w:tcPr>
            <w:tcW w:w="949"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18</w:t>
            </w:r>
          </w:p>
        </w:tc>
        <w:tc>
          <w:tcPr>
            <w:tcW w:w="951"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0.42</w:t>
            </w:r>
          </w:p>
        </w:tc>
        <w:tc>
          <w:tcPr>
            <w:tcW w:w="1107"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w:t>
            </w:r>
          </w:p>
        </w:tc>
        <w:tc>
          <w:tcPr>
            <w:tcW w:w="1118"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0.42</w:t>
            </w:r>
          </w:p>
        </w:tc>
        <w:tc>
          <w:tcPr>
            <w:tcW w:w="694" w:type="dxa"/>
            <w:shd w:val="clear" w:color="auto" w:fill="EEECE1"/>
          </w:tcPr>
          <w:p w:rsidR="00415263" w:rsidRPr="002432E8" w:rsidRDefault="00415263" w:rsidP="00A253E0">
            <w:pPr>
              <w:spacing w:line="360" w:lineRule="auto"/>
              <w:jc w:val="center"/>
              <w:rPr>
                <w:rFonts w:ascii="宋体" w:hAnsi="宋体"/>
                <w:color w:val="000000"/>
                <w:szCs w:val="21"/>
              </w:rPr>
            </w:pPr>
            <w:proofErr w:type="gramStart"/>
            <w:r w:rsidRPr="002432E8">
              <w:rPr>
                <w:rFonts w:ascii="宋体" w:hAnsi="宋体" w:hint="eastAsia"/>
                <w:color w:val="000000"/>
                <w:szCs w:val="21"/>
              </w:rPr>
              <w:t>虚值</w:t>
            </w:r>
            <w:proofErr w:type="gramEnd"/>
          </w:p>
        </w:tc>
      </w:tr>
      <w:tr w:rsidR="00415263" w:rsidRPr="002432E8" w:rsidTr="002432E8">
        <w:tc>
          <w:tcPr>
            <w:tcW w:w="675" w:type="dxa"/>
            <w:shd w:val="clear" w:color="auto" w:fill="EEECE1"/>
          </w:tcPr>
          <w:p w:rsidR="00415263" w:rsidRPr="002432E8" w:rsidRDefault="00415263" w:rsidP="00A253E0">
            <w:pPr>
              <w:spacing w:line="360" w:lineRule="auto"/>
              <w:jc w:val="center"/>
              <w:rPr>
                <w:rFonts w:ascii="宋体" w:hAnsi="宋体"/>
                <w:color w:val="000000"/>
                <w:szCs w:val="21"/>
              </w:rPr>
            </w:pPr>
            <w:r w:rsidRPr="002432E8">
              <w:rPr>
                <w:rFonts w:ascii="宋体" w:hAnsi="宋体" w:hint="eastAsia"/>
                <w:color w:val="000000"/>
                <w:szCs w:val="21"/>
              </w:rPr>
              <w:t>实值</w:t>
            </w:r>
          </w:p>
        </w:tc>
        <w:tc>
          <w:tcPr>
            <w:tcW w:w="1134"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0.93</w:t>
            </w:r>
          </w:p>
        </w:tc>
        <w:tc>
          <w:tcPr>
            <w:tcW w:w="1061"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1</w:t>
            </w:r>
          </w:p>
        </w:tc>
        <w:tc>
          <w:tcPr>
            <w:tcW w:w="1066"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1.93</w:t>
            </w:r>
          </w:p>
        </w:tc>
        <w:tc>
          <w:tcPr>
            <w:tcW w:w="949"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19</w:t>
            </w:r>
          </w:p>
        </w:tc>
        <w:tc>
          <w:tcPr>
            <w:tcW w:w="951"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0.73</w:t>
            </w:r>
          </w:p>
        </w:tc>
        <w:tc>
          <w:tcPr>
            <w:tcW w:w="1107"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w:t>
            </w:r>
          </w:p>
        </w:tc>
        <w:tc>
          <w:tcPr>
            <w:tcW w:w="1118"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0.73</w:t>
            </w:r>
          </w:p>
        </w:tc>
        <w:tc>
          <w:tcPr>
            <w:tcW w:w="694" w:type="dxa"/>
            <w:shd w:val="clear" w:color="auto" w:fill="EEECE1"/>
          </w:tcPr>
          <w:p w:rsidR="00415263" w:rsidRPr="002432E8" w:rsidRDefault="00415263" w:rsidP="00A253E0">
            <w:pPr>
              <w:spacing w:line="360" w:lineRule="auto"/>
              <w:jc w:val="center"/>
              <w:rPr>
                <w:rFonts w:ascii="宋体" w:hAnsi="宋体"/>
                <w:color w:val="000000"/>
                <w:szCs w:val="21"/>
              </w:rPr>
            </w:pPr>
            <w:proofErr w:type="gramStart"/>
            <w:r w:rsidRPr="002432E8">
              <w:rPr>
                <w:rFonts w:ascii="宋体" w:hAnsi="宋体" w:hint="eastAsia"/>
                <w:color w:val="000000"/>
                <w:szCs w:val="21"/>
              </w:rPr>
              <w:t>虚值</w:t>
            </w:r>
            <w:proofErr w:type="gramEnd"/>
          </w:p>
        </w:tc>
      </w:tr>
      <w:tr w:rsidR="00415263" w:rsidRPr="002432E8" w:rsidTr="002432E8">
        <w:tc>
          <w:tcPr>
            <w:tcW w:w="675" w:type="dxa"/>
            <w:shd w:val="clear" w:color="auto" w:fill="EEECE1"/>
          </w:tcPr>
          <w:p w:rsidR="00415263" w:rsidRPr="002432E8" w:rsidRDefault="00415263" w:rsidP="00A253E0">
            <w:pPr>
              <w:spacing w:line="360" w:lineRule="auto"/>
              <w:jc w:val="center"/>
              <w:rPr>
                <w:rFonts w:ascii="宋体" w:hAnsi="宋体"/>
                <w:color w:val="000000"/>
                <w:szCs w:val="21"/>
              </w:rPr>
            </w:pPr>
            <w:r w:rsidRPr="002432E8">
              <w:rPr>
                <w:rFonts w:ascii="宋体" w:hAnsi="宋体" w:hint="eastAsia"/>
                <w:color w:val="000000"/>
                <w:szCs w:val="21"/>
              </w:rPr>
              <w:t>平值</w:t>
            </w:r>
          </w:p>
        </w:tc>
        <w:tc>
          <w:tcPr>
            <w:tcW w:w="1134"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1.38</w:t>
            </w:r>
          </w:p>
        </w:tc>
        <w:tc>
          <w:tcPr>
            <w:tcW w:w="1061"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w:t>
            </w:r>
          </w:p>
        </w:tc>
        <w:tc>
          <w:tcPr>
            <w:tcW w:w="1066"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1.38</w:t>
            </w:r>
          </w:p>
        </w:tc>
        <w:tc>
          <w:tcPr>
            <w:tcW w:w="949"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20</w:t>
            </w:r>
          </w:p>
        </w:tc>
        <w:tc>
          <w:tcPr>
            <w:tcW w:w="951"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1.17</w:t>
            </w:r>
          </w:p>
        </w:tc>
        <w:tc>
          <w:tcPr>
            <w:tcW w:w="1107"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w:t>
            </w:r>
          </w:p>
        </w:tc>
        <w:tc>
          <w:tcPr>
            <w:tcW w:w="1118"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1.17</w:t>
            </w:r>
          </w:p>
        </w:tc>
        <w:tc>
          <w:tcPr>
            <w:tcW w:w="694" w:type="dxa"/>
            <w:shd w:val="clear" w:color="auto" w:fill="EEECE1"/>
          </w:tcPr>
          <w:p w:rsidR="00415263" w:rsidRPr="002432E8" w:rsidRDefault="00415263" w:rsidP="00A253E0">
            <w:pPr>
              <w:spacing w:line="360" w:lineRule="auto"/>
              <w:jc w:val="center"/>
              <w:rPr>
                <w:rFonts w:ascii="宋体" w:hAnsi="宋体"/>
                <w:color w:val="000000"/>
                <w:szCs w:val="21"/>
              </w:rPr>
            </w:pPr>
            <w:r w:rsidRPr="002432E8">
              <w:rPr>
                <w:rFonts w:ascii="宋体" w:hAnsi="宋体" w:hint="eastAsia"/>
                <w:color w:val="000000"/>
                <w:szCs w:val="21"/>
              </w:rPr>
              <w:t>平值</w:t>
            </w:r>
          </w:p>
        </w:tc>
      </w:tr>
      <w:tr w:rsidR="00415263" w:rsidRPr="002432E8" w:rsidTr="002432E8">
        <w:tc>
          <w:tcPr>
            <w:tcW w:w="675" w:type="dxa"/>
            <w:shd w:val="clear" w:color="auto" w:fill="EEECE1"/>
          </w:tcPr>
          <w:p w:rsidR="00415263" w:rsidRPr="002432E8" w:rsidRDefault="00415263" w:rsidP="00A253E0">
            <w:pPr>
              <w:spacing w:line="360" w:lineRule="auto"/>
              <w:jc w:val="center"/>
              <w:rPr>
                <w:rFonts w:ascii="宋体" w:hAnsi="宋体"/>
                <w:color w:val="000000"/>
                <w:szCs w:val="21"/>
              </w:rPr>
            </w:pPr>
            <w:proofErr w:type="gramStart"/>
            <w:r w:rsidRPr="002432E8">
              <w:rPr>
                <w:rFonts w:ascii="宋体" w:hAnsi="宋体" w:hint="eastAsia"/>
                <w:color w:val="000000"/>
                <w:szCs w:val="21"/>
              </w:rPr>
              <w:t>虚值</w:t>
            </w:r>
            <w:proofErr w:type="gramEnd"/>
          </w:p>
        </w:tc>
        <w:tc>
          <w:tcPr>
            <w:tcW w:w="1134"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0.51</w:t>
            </w:r>
          </w:p>
        </w:tc>
        <w:tc>
          <w:tcPr>
            <w:tcW w:w="1061"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w:t>
            </w:r>
          </w:p>
        </w:tc>
        <w:tc>
          <w:tcPr>
            <w:tcW w:w="1066"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0.51</w:t>
            </w:r>
          </w:p>
        </w:tc>
        <w:tc>
          <w:tcPr>
            <w:tcW w:w="949"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22.5</w:t>
            </w:r>
          </w:p>
        </w:tc>
        <w:tc>
          <w:tcPr>
            <w:tcW w:w="951"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2.77</w:t>
            </w:r>
          </w:p>
        </w:tc>
        <w:tc>
          <w:tcPr>
            <w:tcW w:w="1107"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2.5</w:t>
            </w:r>
          </w:p>
        </w:tc>
        <w:tc>
          <w:tcPr>
            <w:tcW w:w="1118"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0.27</w:t>
            </w:r>
          </w:p>
        </w:tc>
        <w:tc>
          <w:tcPr>
            <w:tcW w:w="694" w:type="dxa"/>
            <w:shd w:val="clear" w:color="auto" w:fill="EEECE1"/>
          </w:tcPr>
          <w:p w:rsidR="00415263" w:rsidRPr="002432E8" w:rsidRDefault="00415263" w:rsidP="00A253E0">
            <w:pPr>
              <w:spacing w:line="360" w:lineRule="auto"/>
              <w:jc w:val="center"/>
              <w:rPr>
                <w:rFonts w:ascii="宋体" w:hAnsi="宋体"/>
                <w:color w:val="000000"/>
                <w:szCs w:val="21"/>
              </w:rPr>
            </w:pPr>
            <w:r w:rsidRPr="002432E8">
              <w:rPr>
                <w:rFonts w:ascii="宋体" w:hAnsi="宋体" w:hint="eastAsia"/>
                <w:color w:val="000000"/>
                <w:szCs w:val="21"/>
              </w:rPr>
              <w:t>实值</w:t>
            </w:r>
          </w:p>
        </w:tc>
      </w:tr>
      <w:tr w:rsidR="00415263" w:rsidRPr="002432E8" w:rsidTr="002432E8">
        <w:tc>
          <w:tcPr>
            <w:tcW w:w="675" w:type="dxa"/>
            <w:shd w:val="clear" w:color="auto" w:fill="EEECE1"/>
          </w:tcPr>
          <w:p w:rsidR="00415263" w:rsidRPr="002432E8" w:rsidRDefault="00415263" w:rsidP="00A253E0">
            <w:pPr>
              <w:spacing w:line="360" w:lineRule="auto"/>
              <w:jc w:val="center"/>
              <w:rPr>
                <w:rFonts w:ascii="宋体" w:hAnsi="宋体"/>
                <w:color w:val="000000"/>
                <w:szCs w:val="21"/>
              </w:rPr>
            </w:pPr>
            <w:proofErr w:type="gramStart"/>
            <w:r w:rsidRPr="002432E8">
              <w:rPr>
                <w:rFonts w:ascii="宋体" w:hAnsi="宋体" w:hint="eastAsia"/>
                <w:color w:val="000000"/>
                <w:szCs w:val="21"/>
              </w:rPr>
              <w:t>虚值</w:t>
            </w:r>
            <w:proofErr w:type="gramEnd"/>
          </w:p>
        </w:tc>
        <w:tc>
          <w:tcPr>
            <w:tcW w:w="1134"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0.15</w:t>
            </w:r>
          </w:p>
        </w:tc>
        <w:tc>
          <w:tcPr>
            <w:tcW w:w="1061"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w:t>
            </w:r>
          </w:p>
        </w:tc>
        <w:tc>
          <w:tcPr>
            <w:tcW w:w="1066"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0.15</w:t>
            </w:r>
          </w:p>
        </w:tc>
        <w:tc>
          <w:tcPr>
            <w:tcW w:w="949"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25</w:t>
            </w:r>
          </w:p>
        </w:tc>
        <w:tc>
          <w:tcPr>
            <w:tcW w:w="951"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5.091</w:t>
            </w:r>
          </w:p>
        </w:tc>
        <w:tc>
          <w:tcPr>
            <w:tcW w:w="1107"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5</w:t>
            </w:r>
          </w:p>
        </w:tc>
        <w:tc>
          <w:tcPr>
            <w:tcW w:w="1118"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0.091</w:t>
            </w:r>
          </w:p>
        </w:tc>
        <w:tc>
          <w:tcPr>
            <w:tcW w:w="694" w:type="dxa"/>
            <w:shd w:val="clear" w:color="auto" w:fill="EEECE1"/>
          </w:tcPr>
          <w:p w:rsidR="00415263" w:rsidRPr="002432E8" w:rsidRDefault="00415263" w:rsidP="00A253E0">
            <w:pPr>
              <w:spacing w:line="360" w:lineRule="auto"/>
              <w:jc w:val="center"/>
              <w:rPr>
                <w:rFonts w:ascii="宋体" w:hAnsi="宋体"/>
                <w:color w:val="000000"/>
                <w:szCs w:val="21"/>
              </w:rPr>
            </w:pPr>
            <w:r w:rsidRPr="002432E8">
              <w:rPr>
                <w:rFonts w:ascii="宋体" w:hAnsi="宋体" w:hint="eastAsia"/>
                <w:color w:val="000000"/>
                <w:szCs w:val="21"/>
              </w:rPr>
              <w:t>实值</w:t>
            </w:r>
          </w:p>
        </w:tc>
      </w:tr>
      <w:tr w:rsidR="00415263" w:rsidRPr="002432E8" w:rsidTr="002432E8">
        <w:tc>
          <w:tcPr>
            <w:tcW w:w="675" w:type="dxa"/>
            <w:shd w:val="clear" w:color="auto" w:fill="EEECE1"/>
          </w:tcPr>
          <w:p w:rsidR="00415263" w:rsidRPr="002432E8" w:rsidRDefault="00415263" w:rsidP="00A253E0">
            <w:pPr>
              <w:spacing w:line="360" w:lineRule="auto"/>
              <w:jc w:val="center"/>
              <w:rPr>
                <w:rFonts w:ascii="宋体" w:hAnsi="宋体"/>
                <w:color w:val="000000"/>
                <w:szCs w:val="21"/>
              </w:rPr>
            </w:pPr>
            <w:proofErr w:type="gramStart"/>
            <w:r w:rsidRPr="002432E8">
              <w:rPr>
                <w:rFonts w:ascii="宋体" w:hAnsi="宋体" w:hint="eastAsia"/>
                <w:color w:val="000000"/>
                <w:szCs w:val="21"/>
              </w:rPr>
              <w:t>虚值</w:t>
            </w:r>
            <w:proofErr w:type="gramEnd"/>
          </w:p>
        </w:tc>
        <w:tc>
          <w:tcPr>
            <w:tcW w:w="1134"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0.04</w:t>
            </w:r>
          </w:p>
        </w:tc>
        <w:tc>
          <w:tcPr>
            <w:tcW w:w="1061"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w:t>
            </w:r>
          </w:p>
        </w:tc>
        <w:tc>
          <w:tcPr>
            <w:tcW w:w="1066"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0.04</w:t>
            </w:r>
          </w:p>
        </w:tc>
        <w:tc>
          <w:tcPr>
            <w:tcW w:w="949"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27.5</w:t>
            </w:r>
          </w:p>
        </w:tc>
        <w:tc>
          <w:tcPr>
            <w:tcW w:w="951"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7.526</w:t>
            </w:r>
          </w:p>
        </w:tc>
        <w:tc>
          <w:tcPr>
            <w:tcW w:w="1107"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7.5</w:t>
            </w:r>
          </w:p>
        </w:tc>
        <w:tc>
          <w:tcPr>
            <w:tcW w:w="1118"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0.026</w:t>
            </w:r>
          </w:p>
        </w:tc>
        <w:tc>
          <w:tcPr>
            <w:tcW w:w="694" w:type="dxa"/>
            <w:shd w:val="clear" w:color="auto" w:fill="EEECE1"/>
          </w:tcPr>
          <w:p w:rsidR="00415263" w:rsidRPr="002432E8" w:rsidRDefault="00415263" w:rsidP="00A253E0">
            <w:pPr>
              <w:spacing w:line="360" w:lineRule="auto"/>
              <w:jc w:val="center"/>
              <w:rPr>
                <w:rFonts w:ascii="宋体" w:hAnsi="宋体"/>
                <w:color w:val="000000"/>
                <w:szCs w:val="21"/>
              </w:rPr>
            </w:pPr>
            <w:r w:rsidRPr="002432E8">
              <w:rPr>
                <w:rFonts w:ascii="宋体" w:hAnsi="宋体" w:hint="eastAsia"/>
                <w:color w:val="000000"/>
                <w:szCs w:val="21"/>
              </w:rPr>
              <w:t>实值</w:t>
            </w:r>
          </w:p>
        </w:tc>
      </w:tr>
      <w:tr w:rsidR="00415263" w:rsidRPr="002432E8" w:rsidTr="002432E8">
        <w:tc>
          <w:tcPr>
            <w:tcW w:w="675" w:type="dxa"/>
            <w:shd w:val="clear" w:color="auto" w:fill="EEECE1"/>
          </w:tcPr>
          <w:p w:rsidR="00415263" w:rsidRPr="002432E8" w:rsidRDefault="00415263" w:rsidP="00A253E0">
            <w:pPr>
              <w:spacing w:line="360" w:lineRule="auto"/>
              <w:jc w:val="center"/>
              <w:rPr>
                <w:rFonts w:ascii="宋体" w:hAnsi="宋体"/>
                <w:color w:val="000000"/>
                <w:szCs w:val="21"/>
              </w:rPr>
            </w:pPr>
            <w:proofErr w:type="gramStart"/>
            <w:r w:rsidRPr="002432E8">
              <w:rPr>
                <w:rFonts w:ascii="宋体" w:hAnsi="宋体" w:hint="eastAsia"/>
                <w:color w:val="000000"/>
                <w:szCs w:val="21"/>
              </w:rPr>
              <w:t>虚值</w:t>
            </w:r>
            <w:proofErr w:type="gramEnd"/>
          </w:p>
        </w:tc>
        <w:tc>
          <w:tcPr>
            <w:tcW w:w="1134"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0.009</w:t>
            </w:r>
          </w:p>
        </w:tc>
        <w:tc>
          <w:tcPr>
            <w:tcW w:w="1061"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w:t>
            </w:r>
          </w:p>
        </w:tc>
        <w:tc>
          <w:tcPr>
            <w:tcW w:w="1066"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0.009</w:t>
            </w:r>
          </w:p>
        </w:tc>
        <w:tc>
          <w:tcPr>
            <w:tcW w:w="949"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30</w:t>
            </w:r>
          </w:p>
        </w:tc>
        <w:tc>
          <w:tcPr>
            <w:tcW w:w="951"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10.004</w:t>
            </w:r>
          </w:p>
        </w:tc>
        <w:tc>
          <w:tcPr>
            <w:tcW w:w="1107"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10</w:t>
            </w:r>
          </w:p>
        </w:tc>
        <w:tc>
          <w:tcPr>
            <w:tcW w:w="1118"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0.004</w:t>
            </w:r>
          </w:p>
        </w:tc>
        <w:tc>
          <w:tcPr>
            <w:tcW w:w="694" w:type="dxa"/>
            <w:shd w:val="clear" w:color="auto" w:fill="EEECE1"/>
          </w:tcPr>
          <w:p w:rsidR="00415263" w:rsidRPr="002432E8" w:rsidRDefault="00415263" w:rsidP="00A253E0">
            <w:pPr>
              <w:spacing w:line="360" w:lineRule="auto"/>
              <w:jc w:val="center"/>
              <w:rPr>
                <w:rFonts w:ascii="宋体" w:hAnsi="宋体"/>
                <w:color w:val="000000"/>
                <w:szCs w:val="21"/>
              </w:rPr>
            </w:pPr>
            <w:r w:rsidRPr="002432E8">
              <w:rPr>
                <w:rFonts w:ascii="宋体" w:hAnsi="宋体" w:hint="eastAsia"/>
                <w:color w:val="000000"/>
                <w:szCs w:val="21"/>
              </w:rPr>
              <w:t>实值</w:t>
            </w:r>
          </w:p>
        </w:tc>
      </w:tr>
      <w:tr w:rsidR="00415263" w:rsidRPr="002432E8" w:rsidTr="002432E8">
        <w:tc>
          <w:tcPr>
            <w:tcW w:w="675" w:type="dxa"/>
            <w:shd w:val="clear" w:color="auto" w:fill="EEECE1"/>
          </w:tcPr>
          <w:p w:rsidR="00415263" w:rsidRPr="002432E8" w:rsidRDefault="00415263" w:rsidP="00A253E0">
            <w:pPr>
              <w:spacing w:line="360" w:lineRule="auto"/>
              <w:jc w:val="center"/>
              <w:rPr>
                <w:rFonts w:ascii="宋体" w:hAnsi="宋体"/>
                <w:color w:val="000000"/>
                <w:szCs w:val="21"/>
              </w:rPr>
            </w:pPr>
            <w:proofErr w:type="gramStart"/>
            <w:r w:rsidRPr="002432E8">
              <w:rPr>
                <w:rFonts w:ascii="宋体" w:hAnsi="宋体" w:hint="eastAsia"/>
                <w:color w:val="000000"/>
                <w:szCs w:val="21"/>
              </w:rPr>
              <w:t>虚值</w:t>
            </w:r>
            <w:proofErr w:type="gramEnd"/>
          </w:p>
        </w:tc>
        <w:tc>
          <w:tcPr>
            <w:tcW w:w="1134"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0.002</w:t>
            </w:r>
          </w:p>
        </w:tc>
        <w:tc>
          <w:tcPr>
            <w:tcW w:w="1061"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w:t>
            </w:r>
          </w:p>
        </w:tc>
        <w:tc>
          <w:tcPr>
            <w:tcW w:w="1066"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0.002</w:t>
            </w:r>
          </w:p>
        </w:tc>
        <w:tc>
          <w:tcPr>
            <w:tcW w:w="949"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32.5</w:t>
            </w:r>
          </w:p>
        </w:tc>
        <w:tc>
          <w:tcPr>
            <w:tcW w:w="951"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12.5003</w:t>
            </w:r>
          </w:p>
        </w:tc>
        <w:tc>
          <w:tcPr>
            <w:tcW w:w="1107"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12.5</w:t>
            </w:r>
          </w:p>
        </w:tc>
        <w:tc>
          <w:tcPr>
            <w:tcW w:w="1118" w:type="dxa"/>
            <w:shd w:val="clear" w:color="auto" w:fill="EEECE1"/>
          </w:tcPr>
          <w:p w:rsidR="00415263" w:rsidRPr="002432E8" w:rsidRDefault="00415263" w:rsidP="00A253E0">
            <w:pPr>
              <w:spacing w:line="360" w:lineRule="auto"/>
              <w:jc w:val="center"/>
              <w:rPr>
                <w:rFonts w:ascii="宋体" w:hAnsi="宋体" w:cs="宋体"/>
                <w:color w:val="000000"/>
                <w:szCs w:val="21"/>
              </w:rPr>
            </w:pPr>
            <w:r w:rsidRPr="002432E8">
              <w:rPr>
                <w:rFonts w:ascii="宋体" w:hAnsi="宋体" w:hint="eastAsia"/>
                <w:color w:val="000000"/>
                <w:szCs w:val="21"/>
              </w:rPr>
              <w:t>0.0003</w:t>
            </w:r>
          </w:p>
        </w:tc>
        <w:tc>
          <w:tcPr>
            <w:tcW w:w="694" w:type="dxa"/>
            <w:shd w:val="clear" w:color="auto" w:fill="EEECE1"/>
          </w:tcPr>
          <w:p w:rsidR="00415263" w:rsidRPr="002432E8" w:rsidRDefault="00415263" w:rsidP="00A253E0">
            <w:pPr>
              <w:spacing w:line="360" w:lineRule="auto"/>
              <w:jc w:val="center"/>
              <w:rPr>
                <w:rFonts w:ascii="宋体" w:hAnsi="宋体"/>
                <w:color w:val="000000"/>
                <w:szCs w:val="21"/>
              </w:rPr>
            </w:pPr>
            <w:r w:rsidRPr="002432E8">
              <w:rPr>
                <w:rFonts w:ascii="宋体" w:hAnsi="宋体" w:hint="eastAsia"/>
                <w:color w:val="000000"/>
                <w:szCs w:val="21"/>
              </w:rPr>
              <w:t>实值</w:t>
            </w:r>
          </w:p>
        </w:tc>
      </w:tr>
    </w:tbl>
    <w:p w:rsidR="00F5499D" w:rsidRPr="00C056EE" w:rsidRDefault="00C056EE" w:rsidP="00C056EE">
      <w:pPr>
        <w:pStyle w:val="2"/>
        <w:numPr>
          <w:ilvl w:val="0"/>
          <w:numId w:val="0"/>
        </w:numPr>
        <w:rPr>
          <w:rFonts w:ascii="华文新魏" w:eastAsia="华文新魏"/>
        </w:rPr>
      </w:pPr>
      <w:bookmarkStart w:id="16" w:name="_Toc409076327"/>
      <w:r w:rsidRPr="00C056EE">
        <w:rPr>
          <w:rFonts w:ascii="华文新魏" w:eastAsia="华文新魏" w:hint="eastAsia"/>
        </w:rPr>
        <w:t>2.5</w:t>
      </w:r>
      <w:r>
        <w:rPr>
          <w:rFonts w:ascii="华文新魏" w:eastAsia="华文新魏" w:hint="eastAsia"/>
        </w:rPr>
        <w:t xml:space="preserve"> </w:t>
      </w:r>
      <w:r w:rsidR="00FC187C" w:rsidRPr="00C056EE">
        <w:rPr>
          <w:rFonts w:ascii="华文新魏" w:eastAsia="华文新魏" w:hint="eastAsia"/>
        </w:rPr>
        <w:t>期权与期货有什么不同</w:t>
      </w:r>
      <w:bookmarkEnd w:id="16"/>
    </w:p>
    <w:p w:rsidR="00A20A28" w:rsidRPr="004A5679" w:rsidRDefault="00CB62C2" w:rsidP="00A253E0">
      <w:pPr>
        <w:spacing w:line="360" w:lineRule="auto"/>
        <w:ind w:firstLineChars="200" w:firstLine="640"/>
        <w:rPr>
          <w:rFonts w:ascii="仿宋" w:eastAsia="仿宋" w:hAnsi="仿宋"/>
          <w:color w:val="000000"/>
          <w:sz w:val="32"/>
          <w:szCs w:val="32"/>
        </w:rPr>
      </w:pPr>
      <w:r w:rsidRPr="004A5679">
        <w:rPr>
          <w:rFonts w:ascii="仿宋" w:eastAsia="仿宋" w:hAnsi="仿宋" w:hint="eastAsia"/>
          <w:color w:val="000000"/>
          <w:sz w:val="32"/>
          <w:szCs w:val="32"/>
        </w:rPr>
        <w:t>1</w:t>
      </w:r>
      <w:r w:rsidR="00F91709" w:rsidRPr="004A5679">
        <w:rPr>
          <w:rFonts w:ascii="仿宋" w:eastAsia="仿宋" w:hAnsi="仿宋" w:hint="eastAsia"/>
          <w:color w:val="000000"/>
          <w:sz w:val="32"/>
          <w:szCs w:val="32"/>
        </w:rPr>
        <w:t xml:space="preserve">. </w:t>
      </w:r>
      <w:r w:rsidR="00A20A28" w:rsidRPr="004A5679">
        <w:rPr>
          <w:rFonts w:ascii="仿宋" w:eastAsia="仿宋" w:hAnsi="仿宋" w:hint="eastAsia"/>
          <w:color w:val="000000"/>
          <w:sz w:val="32"/>
          <w:szCs w:val="32"/>
        </w:rPr>
        <w:t>期权分类</w:t>
      </w:r>
    </w:p>
    <w:p w:rsidR="006C2E4F" w:rsidRPr="004A5679" w:rsidRDefault="00CB62C2" w:rsidP="00A253E0">
      <w:pPr>
        <w:spacing w:line="360" w:lineRule="auto"/>
        <w:ind w:firstLineChars="200" w:firstLine="640"/>
        <w:rPr>
          <w:rFonts w:ascii="仿宋" w:eastAsia="仿宋" w:hAnsi="仿宋"/>
          <w:color w:val="000000"/>
          <w:sz w:val="32"/>
          <w:szCs w:val="32"/>
        </w:rPr>
      </w:pPr>
      <w:r w:rsidRPr="004A5679">
        <w:rPr>
          <w:rFonts w:ascii="仿宋" w:eastAsia="仿宋" w:hAnsi="仿宋" w:hint="eastAsia"/>
          <w:color w:val="000000"/>
          <w:sz w:val="32"/>
          <w:szCs w:val="32"/>
        </w:rPr>
        <w:t>（1）</w:t>
      </w:r>
      <w:r w:rsidR="006C2E4F" w:rsidRPr="004A5679">
        <w:rPr>
          <w:rFonts w:ascii="仿宋" w:eastAsia="仿宋" w:hAnsi="仿宋" w:hint="eastAsia"/>
          <w:color w:val="000000"/>
          <w:sz w:val="32"/>
          <w:szCs w:val="32"/>
        </w:rPr>
        <w:t>根据类型分为：</w:t>
      </w:r>
    </w:p>
    <w:p w:rsidR="006C2E4F" w:rsidRPr="004A5679" w:rsidRDefault="00695AB5" w:rsidP="00A253E0">
      <w:pPr>
        <w:spacing w:line="360" w:lineRule="auto"/>
        <w:ind w:firstLineChars="200" w:firstLine="640"/>
        <w:rPr>
          <w:rFonts w:ascii="仿宋" w:eastAsia="仿宋" w:hAnsi="仿宋"/>
          <w:color w:val="000000"/>
          <w:sz w:val="32"/>
          <w:szCs w:val="32"/>
        </w:rPr>
      </w:pPr>
      <w:r>
        <w:rPr>
          <w:rFonts w:ascii="仿宋" w:eastAsia="仿宋" w:hAnsi="仿宋" w:hint="eastAsia"/>
          <w:color w:val="000000"/>
          <w:sz w:val="32"/>
          <w:szCs w:val="32"/>
        </w:rPr>
        <w:t>看涨期权/认购期权</w:t>
      </w:r>
      <w:r w:rsidR="006C2E4F" w:rsidRPr="004A5679">
        <w:rPr>
          <w:rFonts w:ascii="仿宋" w:eastAsia="仿宋" w:hAnsi="仿宋" w:hint="eastAsia"/>
          <w:color w:val="000000"/>
          <w:sz w:val="32"/>
          <w:szCs w:val="32"/>
        </w:rPr>
        <w:t>：以行权价格买入标的资产的权利</w:t>
      </w:r>
      <w:r w:rsidR="002432E8">
        <w:rPr>
          <w:rFonts w:ascii="仿宋" w:eastAsia="仿宋" w:hAnsi="仿宋" w:hint="eastAsia"/>
          <w:color w:val="000000"/>
          <w:sz w:val="32"/>
          <w:szCs w:val="32"/>
        </w:rPr>
        <w:t>。</w:t>
      </w:r>
    </w:p>
    <w:p w:rsidR="006C2E4F" w:rsidRPr="004A5679" w:rsidRDefault="00695AB5" w:rsidP="00A253E0">
      <w:pPr>
        <w:spacing w:line="360" w:lineRule="auto"/>
        <w:ind w:firstLineChars="200" w:firstLine="640"/>
        <w:rPr>
          <w:rFonts w:ascii="仿宋" w:eastAsia="仿宋" w:hAnsi="仿宋"/>
          <w:color w:val="000000"/>
          <w:sz w:val="32"/>
          <w:szCs w:val="32"/>
        </w:rPr>
      </w:pPr>
      <w:r>
        <w:rPr>
          <w:rFonts w:ascii="仿宋" w:eastAsia="仿宋" w:hAnsi="仿宋" w:hint="eastAsia"/>
          <w:color w:val="000000"/>
          <w:sz w:val="32"/>
          <w:szCs w:val="32"/>
        </w:rPr>
        <w:t>看跌期权/认沽期权</w:t>
      </w:r>
      <w:r w:rsidR="006C2E4F" w:rsidRPr="004A5679">
        <w:rPr>
          <w:rFonts w:ascii="仿宋" w:eastAsia="仿宋" w:hAnsi="仿宋" w:hint="eastAsia"/>
          <w:color w:val="000000"/>
          <w:sz w:val="32"/>
          <w:szCs w:val="32"/>
        </w:rPr>
        <w:t>：以行权价格卖出标的资产的权利</w:t>
      </w:r>
      <w:r w:rsidR="002432E8">
        <w:rPr>
          <w:rFonts w:ascii="仿宋" w:eastAsia="仿宋" w:hAnsi="仿宋" w:hint="eastAsia"/>
          <w:color w:val="000000"/>
          <w:sz w:val="32"/>
          <w:szCs w:val="32"/>
        </w:rPr>
        <w:t>。</w:t>
      </w:r>
    </w:p>
    <w:p w:rsidR="006C2E4F" w:rsidRPr="004A5679" w:rsidRDefault="00CB62C2" w:rsidP="00A253E0">
      <w:pPr>
        <w:spacing w:line="360" w:lineRule="auto"/>
        <w:ind w:firstLineChars="200" w:firstLine="640"/>
        <w:rPr>
          <w:rFonts w:ascii="仿宋" w:eastAsia="仿宋" w:hAnsi="仿宋"/>
          <w:color w:val="000000"/>
          <w:sz w:val="32"/>
          <w:szCs w:val="32"/>
        </w:rPr>
      </w:pPr>
      <w:r w:rsidRPr="004A5679">
        <w:rPr>
          <w:rFonts w:ascii="仿宋" w:eastAsia="仿宋" w:hAnsi="仿宋" w:hint="eastAsia"/>
          <w:color w:val="000000"/>
          <w:sz w:val="32"/>
          <w:szCs w:val="32"/>
        </w:rPr>
        <w:t>（2）</w:t>
      </w:r>
      <w:r w:rsidR="006C2E4F" w:rsidRPr="004A5679">
        <w:rPr>
          <w:rFonts w:ascii="仿宋" w:eastAsia="仿宋" w:hAnsi="仿宋" w:hint="eastAsia"/>
          <w:color w:val="000000"/>
          <w:sz w:val="32"/>
          <w:szCs w:val="32"/>
        </w:rPr>
        <w:t>根据行权时间不同，分为：</w:t>
      </w:r>
    </w:p>
    <w:p w:rsidR="006C2E4F" w:rsidRPr="000E3474" w:rsidRDefault="006C2E4F" w:rsidP="00A253E0">
      <w:pPr>
        <w:spacing w:line="360" w:lineRule="auto"/>
        <w:ind w:firstLineChars="200" w:firstLine="640"/>
        <w:rPr>
          <w:rFonts w:ascii="仿宋" w:eastAsia="仿宋" w:hAnsi="仿宋"/>
          <w:sz w:val="32"/>
          <w:szCs w:val="32"/>
        </w:rPr>
      </w:pPr>
      <w:r w:rsidRPr="004A5679">
        <w:rPr>
          <w:rFonts w:ascii="仿宋" w:eastAsia="仿宋" w:hAnsi="仿宋" w:hint="eastAsia"/>
          <w:color w:val="000000"/>
          <w:sz w:val="32"/>
          <w:szCs w:val="32"/>
        </w:rPr>
        <w:t>欧式期权：期权买方只有在到</w:t>
      </w:r>
      <w:r w:rsidRPr="000E3474">
        <w:rPr>
          <w:rFonts w:ascii="仿宋" w:eastAsia="仿宋" w:hAnsi="仿宋" w:hint="eastAsia"/>
          <w:sz w:val="32"/>
          <w:szCs w:val="32"/>
        </w:rPr>
        <w:t>期日当天才可以提出行权要求。</w:t>
      </w:r>
    </w:p>
    <w:p w:rsidR="002432E8" w:rsidRDefault="006C2E4F"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美式期权：期权的买方可以在到期日之前任何一天提出</w:t>
      </w:r>
      <w:r w:rsidRPr="000E3474">
        <w:rPr>
          <w:rFonts w:ascii="仿宋" w:eastAsia="仿宋" w:hAnsi="仿宋" w:hint="eastAsia"/>
          <w:sz w:val="32"/>
          <w:szCs w:val="32"/>
        </w:rPr>
        <w:lastRenderedPageBreak/>
        <w:t>履约要求。</w:t>
      </w:r>
    </w:p>
    <w:p w:rsidR="006C2E4F" w:rsidRPr="000E3474" w:rsidRDefault="006C2E4F"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其他期权：</w:t>
      </w:r>
    </w:p>
    <w:p w:rsidR="00E45F4F" w:rsidRPr="00CB62C2" w:rsidRDefault="00730629" w:rsidP="002432E8">
      <w:pPr>
        <w:spacing w:line="360" w:lineRule="auto"/>
        <w:jc w:val="center"/>
        <w:rPr>
          <w:rFonts w:ascii="宋体" w:hAnsi="宋体"/>
          <w:sz w:val="32"/>
          <w:szCs w:val="32"/>
        </w:rPr>
      </w:pPr>
      <w:r>
        <w:rPr>
          <w:rFonts w:ascii="宋体" w:hAnsi="宋体"/>
          <w:noProof/>
          <w:sz w:val="32"/>
          <w:szCs w:val="32"/>
        </w:rPr>
        <w:drawing>
          <wp:inline distT="0" distB="0" distL="0" distR="0">
            <wp:extent cx="5257800" cy="1933575"/>
            <wp:effectExtent l="19050" t="0" r="0" b="0"/>
            <wp:docPr id="34" name="图片 34" descr="CPH5DBEJB$Z6NT1[K0WQB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H5DBEJB$Z6NT1[K0WQB4X"/>
                    <pic:cNvPicPr>
                      <a:picLocks noChangeAspect="1" noChangeArrowheads="1"/>
                    </pic:cNvPicPr>
                  </pic:nvPicPr>
                  <pic:blipFill>
                    <a:blip r:embed="rId45" cstate="print"/>
                    <a:srcRect/>
                    <a:stretch>
                      <a:fillRect/>
                    </a:stretch>
                  </pic:blipFill>
                  <pic:spPr bwMode="auto">
                    <a:xfrm>
                      <a:off x="0" y="0"/>
                      <a:ext cx="5257800" cy="1933575"/>
                    </a:xfrm>
                    <a:prstGeom prst="rect">
                      <a:avLst/>
                    </a:prstGeom>
                    <a:noFill/>
                    <a:ln w="9525">
                      <a:noFill/>
                      <a:miter lim="800000"/>
                      <a:headEnd/>
                      <a:tailEnd/>
                    </a:ln>
                  </pic:spPr>
                </pic:pic>
              </a:graphicData>
            </a:graphic>
          </wp:inline>
        </w:drawing>
      </w:r>
    </w:p>
    <w:p w:rsidR="0066213D" w:rsidRPr="000E3474" w:rsidRDefault="00CB62C2"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（3）</w:t>
      </w:r>
      <w:r w:rsidR="00950072" w:rsidRPr="000E3474">
        <w:rPr>
          <w:rFonts w:ascii="仿宋" w:eastAsia="仿宋" w:hAnsi="仿宋" w:hint="eastAsia"/>
          <w:sz w:val="32"/>
          <w:szCs w:val="32"/>
        </w:rPr>
        <w:t>根据标的资产</w:t>
      </w:r>
      <w:r w:rsidRPr="000E3474">
        <w:rPr>
          <w:rFonts w:ascii="仿宋" w:eastAsia="仿宋" w:hAnsi="仿宋" w:hint="eastAsia"/>
          <w:sz w:val="32"/>
          <w:szCs w:val="32"/>
        </w:rPr>
        <w:t>的类别</w:t>
      </w:r>
      <w:r w:rsidR="00950072" w:rsidRPr="000E3474">
        <w:rPr>
          <w:rFonts w:ascii="仿宋" w:eastAsia="仿宋" w:hAnsi="仿宋" w:hint="eastAsia"/>
          <w:sz w:val="32"/>
          <w:szCs w:val="32"/>
        </w:rPr>
        <w:t>不同，分为：</w:t>
      </w:r>
    </w:p>
    <w:p w:rsidR="00950072" w:rsidRPr="000E3474" w:rsidRDefault="00950072"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商品期权</w:t>
      </w:r>
      <w:r w:rsidR="00F45B1D" w:rsidRPr="000E3474">
        <w:rPr>
          <w:rFonts w:ascii="仿宋" w:eastAsia="仿宋" w:hAnsi="仿宋" w:hint="eastAsia"/>
          <w:sz w:val="32"/>
          <w:szCs w:val="32"/>
        </w:rPr>
        <w:t>:以商品作为标的资产的期权。</w:t>
      </w:r>
    </w:p>
    <w:p w:rsidR="00CB62C2" w:rsidRDefault="00950072"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金融期权</w:t>
      </w:r>
      <w:r w:rsidR="00F45B1D" w:rsidRPr="000E3474">
        <w:rPr>
          <w:rFonts w:ascii="仿宋" w:eastAsia="仿宋" w:hAnsi="仿宋" w:hint="eastAsia"/>
          <w:sz w:val="32"/>
          <w:szCs w:val="32"/>
        </w:rPr>
        <w:t>：以金融资产作为标的资产的期权。</w:t>
      </w:r>
      <w:r w:rsidR="00F45B1D">
        <w:rPr>
          <w:rFonts w:ascii="仿宋" w:eastAsia="仿宋" w:hAnsi="仿宋" w:hint="eastAsia"/>
          <w:sz w:val="32"/>
          <w:szCs w:val="32"/>
        </w:rPr>
        <w:t>如</w:t>
      </w:r>
      <w:r w:rsidR="00F45B1D" w:rsidRPr="0047147A">
        <w:rPr>
          <w:rFonts w:ascii="仿宋" w:eastAsia="仿宋" w:hAnsi="仿宋" w:hint="eastAsia"/>
          <w:sz w:val="32"/>
          <w:szCs w:val="32"/>
        </w:rPr>
        <w:t>个股期权、指数期权、利率期权、外汇期权等</w:t>
      </w:r>
      <w:r w:rsidR="003F7905">
        <w:rPr>
          <w:rFonts w:ascii="仿宋" w:eastAsia="仿宋" w:hAnsi="仿宋" w:hint="eastAsia"/>
          <w:sz w:val="32"/>
          <w:szCs w:val="32"/>
        </w:rPr>
        <w:t>。</w:t>
      </w:r>
    </w:p>
    <w:p w:rsidR="003F7905" w:rsidRPr="003F7905" w:rsidRDefault="00730629" w:rsidP="00A253E0">
      <w:pPr>
        <w:spacing w:line="360" w:lineRule="auto"/>
        <w:ind w:firstLineChars="200" w:firstLine="480"/>
        <w:rPr>
          <w:rFonts w:ascii="仿宋" w:eastAsia="仿宋" w:hAnsi="仿宋"/>
          <w:sz w:val="32"/>
          <w:szCs w:val="32"/>
        </w:rPr>
      </w:pPr>
      <w:r>
        <w:rPr>
          <w:rFonts w:ascii="宋体" w:hAnsi="宋体" w:cs="宋体"/>
          <w:noProof/>
          <w:kern w:val="0"/>
          <w:sz w:val="24"/>
        </w:rPr>
        <w:lastRenderedPageBreak/>
        <w:drawing>
          <wp:inline distT="0" distB="0" distL="0" distR="0">
            <wp:extent cx="5086350" cy="4591050"/>
            <wp:effectExtent l="19050" t="0" r="0" b="0"/>
            <wp:docPr id="35" name="图片 35" descr="V[~1BU[~{HZCI8NSJ@91U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1BU[~{HZCI8NSJ@91U1X"/>
                    <pic:cNvPicPr>
                      <a:picLocks noChangeAspect="1" noChangeArrowheads="1"/>
                    </pic:cNvPicPr>
                  </pic:nvPicPr>
                  <pic:blipFill>
                    <a:blip r:embed="rId46" cstate="print"/>
                    <a:srcRect/>
                    <a:stretch>
                      <a:fillRect/>
                    </a:stretch>
                  </pic:blipFill>
                  <pic:spPr bwMode="auto">
                    <a:xfrm>
                      <a:off x="0" y="0"/>
                      <a:ext cx="5086350" cy="4591050"/>
                    </a:xfrm>
                    <a:prstGeom prst="rect">
                      <a:avLst/>
                    </a:prstGeom>
                    <a:noFill/>
                    <a:ln w="9525">
                      <a:noFill/>
                      <a:miter lim="800000"/>
                      <a:headEnd/>
                      <a:tailEnd/>
                    </a:ln>
                  </pic:spPr>
                </pic:pic>
              </a:graphicData>
            </a:graphic>
          </wp:inline>
        </w:drawing>
      </w:r>
    </w:p>
    <w:p w:rsidR="00CB62C2" w:rsidRPr="000E3474" w:rsidRDefault="00CB62C2"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（4）根据标的资产是即期还是期货，分为：</w:t>
      </w:r>
    </w:p>
    <w:p w:rsidR="00CB62C2" w:rsidRPr="000E3474" w:rsidRDefault="00CB62C2"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即期期权</w:t>
      </w:r>
      <w:r w:rsidR="00102740" w:rsidRPr="000E3474">
        <w:rPr>
          <w:rFonts w:ascii="仿宋" w:eastAsia="仿宋" w:hAnsi="仿宋" w:hint="eastAsia"/>
          <w:sz w:val="32"/>
          <w:szCs w:val="32"/>
        </w:rPr>
        <w:t>:期权买方行权时，以制定价格买入或卖出资产的交易马上进行。如个股期权，行权时直接交割股票。</w:t>
      </w:r>
      <w:r w:rsidRPr="000E3474">
        <w:rPr>
          <w:rFonts w:ascii="仿宋" w:eastAsia="仿宋" w:hAnsi="仿宋" w:hint="eastAsia"/>
          <w:sz w:val="32"/>
          <w:szCs w:val="32"/>
        </w:rPr>
        <w:t xml:space="preserve"> </w:t>
      </w:r>
    </w:p>
    <w:p w:rsidR="00CB62C2" w:rsidRPr="000E3474" w:rsidRDefault="00CB62C2"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期货期权</w:t>
      </w:r>
      <w:r w:rsidR="00102740" w:rsidRPr="000E3474">
        <w:rPr>
          <w:rFonts w:ascii="仿宋" w:eastAsia="仿宋" w:hAnsi="仿宋" w:hint="eastAsia"/>
          <w:sz w:val="32"/>
          <w:szCs w:val="32"/>
        </w:rPr>
        <w:t>：行权时，期权买方交割得到期货头寸。</w:t>
      </w:r>
    </w:p>
    <w:p w:rsidR="005B3355" w:rsidRDefault="00730629" w:rsidP="00A253E0">
      <w:pPr>
        <w:spacing w:line="360" w:lineRule="auto"/>
        <w:rPr>
          <w:rFonts w:ascii="仿宋" w:eastAsia="仿宋" w:hAnsi="仿宋"/>
          <w:sz w:val="32"/>
          <w:szCs w:val="32"/>
        </w:rPr>
      </w:pPr>
      <w:r>
        <w:rPr>
          <w:rFonts w:ascii="仿宋" w:eastAsia="仿宋" w:hAnsi="仿宋"/>
          <w:noProof/>
          <w:sz w:val="32"/>
          <w:szCs w:val="32"/>
        </w:rPr>
        <w:lastRenderedPageBreak/>
        <w:drawing>
          <wp:inline distT="0" distB="0" distL="0" distR="0">
            <wp:extent cx="5305425" cy="3590925"/>
            <wp:effectExtent l="19050" t="0" r="9525" b="0"/>
            <wp:docPr id="36" name="图片 36" descr="9S[P)1UAQN83[AO$MUH2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9S[P)1UAQN83[AO$MUH2R`W"/>
                    <pic:cNvPicPr>
                      <a:picLocks noChangeAspect="1" noChangeArrowheads="1"/>
                    </pic:cNvPicPr>
                  </pic:nvPicPr>
                  <pic:blipFill>
                    <a:blip r:embed="rId47" cstate="print"/>
                    <a:srcRect/>
                    <a:stretch>
                      <a:fillRect/>
                    </a:stretch>
                  </pic:blipFill>
                  <pic:spPr bwMode="auto">
                    <a:xfrm>
                      <a:off x="0" y="0"/>
                      <a:ext cx="5305425" cy="3590925"/>
                    </a:xfrm>
                    <a:prstGeom prst="rect">
                      <a:avLst/>
                    </a:prstGeom>
                    <a:noFill/>
                    <a:ln w="9525">
                      <a:noFill/>
                      <a:miter lim="800000"/>
                      <a:headEnd/>
                      <a:tailEnd/>
                    </a:ln>
                  </pic:spPr>
                </pic:pic>
              </a:graphicData>
            </a:graphic>
          </wp:inline>
        </w:drawing>
      </w:r>
    </w:p>
    <w:p w:rsidR="00CB62C2" w:rsidRDefault="005B3355"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3</w:t>
      </w:r>
      <w:r w:rsidR="00F91709">
        <w:rPr>
          <w:rFonts w:ascii="仿宋" w:eastAsia="仿宋" w:hAnsi="仿宋" w:hint="eastAsia"/>
          <w:sz w:val="32"/>
          <w:szCs w:val="32"/>
        </w:rPr>
        <w:t xml:space="preserve">. </w:t>
      </w:r>
      <w:r w:rsidR="0032297B">
        <w:rPr>
          <w:rFonts w:ascii="仿宋" w:eastAsia="仿宋" w:hAnsi="仿宋" w:hint="eastAsia"/>
          <w:sz w:val="32"/>
          <w:szCs w:val="32"/>
        </w:rPr>
        <w:t>期货与</w:t>
      </w:r>
      <w:r w:rsidR="000712AD" w:rsidRPr="000712AD">
        <w:rPr>
          <w:rFonts w:ascii="仿宋" w:eastAsia="仿宋" w:hAnsi="仿宋" w:hint="eastAsia"/>
          <w:sz w:val="32"/>
          <w:szCs w:val="32"/>
        </w:rPr>
        <w:t>期权的</w:t>
      </w:r>
      <w:r w:rsidR="00031C5A">
        <w:rPr>
          <w:rFonts w:ascii="仿宋" w:eastAsia="仿宋" w:hAnsi="仿宋" w:hint="eastAsia"/>
          <w:sz w:val="32"/>
          <w:szCs w:val="32"/>
        </w:rPr>
        <w:t>主要</w:t>
      </w:r>
      <w:r w:rsidR="000712AD" w:rsidRPr="000712AD">
        <w:rPr>
          <w:rFonts w:ascii="仿宋" w:eastAsia="仿宋" w:hAnsi="仿宋" w:hint="eastAsia"/>
          <w:sz w:val="32"/>
          <w:szCs w:val="32"/>
        </w:rPr>
        <w:t>区别</w:t>
      </w:r>
    </w:p>
    <w:p w:rsidR="00031C5A" w:rsidRDefault="00031C5A"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期货和期权虽然只差一个字，但区别很大，其实是完全不同概念。</w:t>
      </w:r>
      <w:r w:rsidR="002457F8">
        <w:rPr>
          <w:rFonts w:ascii="仿宋" w:eastAsia="仿宋" w:hAnsi="仿宋" w:hint="eastAsia"/>
          <w:sz w:val="32"/>
          <w:szCs w:val="32"/>
        </w:rPr>
        <w:t>首先要了解一个概念，期权本身就是现货交易，因为权利的买卖与</w:t>
      </w:r>
      <w:r w:rsidR="00422815">
        <w:rPr>
          <w:rFonts w:ascii="仿宋" w:eastAsia="仿宋" w:hAnsi="仿宋" w:hint="eastAsia"/>
          <w:sz w:val="32"/>
          <w:szCs w:val="32"/>
        </w:rPr>
        <w:t>权利金</w:t>
      </w:r>
      <w:r w:rsidR="002457F8">
        <w:rPr>
          <w:rFonts w:ascii="仿宋" w:eastAsia="仿宋" w:hAnsi="仿宋" w:hint="eastAsia"/>
          <w:sz w:val="32"/>
          <w:szCs w:val="32"/>
        </w:rPr>
        <w:t>用的支付是同时进行的，一手交权利，一手</w:t>
      </w:r>
      <w:proofErr w:type="gramStart"/>
      <w:r w:rsidR="002457F8">
        <w:rPr>
          <w:rFonts w:ascii="仿宋" w:eastAsia="仿宋" w:hAnsi="仿宋" w:hint="eastAsia"/>
          <w:sz w:val="32"/>
          <w:szCs w:val="32"/>
        </w:rPr>
        <w:t>交权利</w:t>
      </w:r>
      <w:proofErr w:type="gramEnd"/>
      <w:r w:rsidR="002457F8">
        <w:rPr>
          <w:rFonts w:ascii="仿宋" w:eastAsia="仿宋" w:hAnsi="仿宋" w:hint="eastAsia"/>
          <w:sz w:val="32"/>
          <w:szCs w:val="32"/>
        </w:rPr>
        <w:t>金。只不过这个权利延伸到未来有一个有效的时间。而期货的交割是在约定交割的时间进行的。这个概念清楚后，就可以了解期货和期权的</w:t>
      </w:r>
      <w:r>
        <w:rPr>
          <w:rFonts w:ascii="仿宋" w:eastAsia="仿宋" w:hAnsi="仿宋" w:hint="eastAsia"/>
          <w:sz w:val="32"/>
          <w:szCs w:val="32"/>
        </w:rPr>
        <w:t>主要区别：</w:t>
      </w:r>
    </w:p>
    <w:p w:rsidR="00031C5A" w:rsidRPr="000735BA" w:rsidRDefault="00031C5A" w:rsidP="00A253E0">
      <w:pPr>
        <w:spacing w:line="360" w:lineRule="auto"/>
        <w:ind w:firstLineChars="200" w:firstLine="640"/>
        <w:rPr>
          <w:rFonts w:ascii="仿宋" w:eastAsia="仿宋" w:hAnsi="仿宋"/>
          <w:color w:val="000000"/>
          <w:sz w:val="32"/>
          <w:szCs w:val="32"/>
        </w:rPr>
      </w:pPr>
      <w:r w:rsidRPr="000735BA">
        <w:rPr>
          <w:rFonts w:ascii="仿宋" w:eastAsia="仿宋" w:hAnsi="仿宋" w:hint="eastAsia"/>
          <w:color w:val="000000"/>
          <w:sz w:val="32"/>
          <w:szCs w:val="32"/>
        </w:rPr>
        <w:t>（1</w:t>
      </w:r>
      <w:r w:rsidR="00F91709" w:rsidRPr="000735BA">
        <w:rPr>
          <w:rFonts w:ascii="仿宋" w:eastAsia="仿宋" w:hAnsi="仿宋" w:hint="eastAsia"/>
          <w:color w:val="000000"/>
          <w:sz w:val="32"/>
          <w:szCs w:val="32"/>
        </w:rPr>
        <w:t>）</w:t>
      </w:r>
      <w:r w:rsidRPr="000735BA">
        <w:rPr>
          <w:rFonts w:ascii="仿宋" w:eastAsia="仿宋" w:hAnsi="仿宋" w:hint="eastAsia"/>
          <w:color w:val="000000"/>
          <w:sz w:val="32"/>
          <w:szCs w:val="32"/>
        </w:rPr>
        <w:t>标的资产不同</w:t>
      </w:r>
    </w:p>
    <w:p w:rsidR="00031C5A" w:rsidRPr="000735BA" w:rsidRDefault="00031C5A" w:rsidP="00A253E0">
      <w:pPr>
        <w:spacing w:line="360" w:lineRule="auto"/>
        <w:ind w:firstLineChars="200" w:firstLine="640"/>
        <w:rPr>
          <w:rFonts w:ascii="仿宋" w:eastAsia="仿宋" w:hAnsi="仿宋"/>
          <w:color w:val="000000"/>
          <w:sz w:val="32"/>
          <w:szCs w:val="32"/>
        </w:rPr>
      </w:pPr>
      <w:r w:rsidRPr="000735BA">
        <w:rPr>
          <w:rFonts w:ascii="仿宋" w:eastAsia="仿宋" w:hAnsi="仿宋" w:hint="eastAsia"/>
          <w:color w:val="000000"/>
          <w:sz w:val="32"/>
          <w:szCs w:val="32"/>
        </w:rPr>
        <w:t>期货交易的标的资产是商品</w:t>
      </w:r>
      <w:r w:rsidR="006C7B52" w:rsidRPr="000735BA">
        <w:rPr>
          <w:rFonts w:ascii="仿宋" w:eastAsia="仿宋" w:hAnsi="仿宋" w:hint="eastAsia"/>
          <w:color w:val="000000"/>
          <w:sz w:val="32"/>
          <w:szCs w:val="32"/>
        </w:rPr>
        <w:t>或者金融资产</w:t>
      </w:r>
      <w:r w:rsidRPr="000735BA">
        <w:rPr>
          <w:rFonts w:ascii="仿宋" w:eastAsia="仿宋" w:hAnsi="仿宋" w:hint="eastAsia"/>
          <w:color w:val="000000"/>
          <w:sz w:val="32"/>
          <w:szCs w:val="32"/>
        </w:rPr>
        <w:t>，买卖的</w:t>
      </w:r>
      <w:r w:rsidR="006C7B52" w:rsidRPr="000735BA">
        <w:rPr>
          <w:rFonts w:ascii="仿宋" w:eastAsia="仿宋" w:hAnsi="仿宋" w:hint="eastAsia"/>
          <w:color w:val="000000"/>
          <w:sz w:val="32"/>
          <w:szCs w:val="32"/>
        </w:rPr>
        <w:t>是期货合约；</w:t>
      </w:r>
      <w:r w:rsidRPr="000735BA">
        <w:rPr>
          <w:rFonts w:ascii="仿宋" w:eastAsia="仿宋" w:hAnsi="仿宋" w:hint="eastAsia"/>
          <w:color w:val="000000"/>
          <w:sz w:val="32"/>
          <w:szCs w:val="32"/>
        </w:rPr>
        <w:t>而期权交易的标的资产则是</w:t>
      </w:r>
      <w:r w:rsidR="008F160A" w:rsidRPr="000735BA">
        <w:rPr>
          <w:rFonts w:ascii="仿宋" w:eastAsia="仿宋" w:hAnsi="仿宋" w:hint="eastAsia"/>
          <w:color w:val="000000"/>
          <w:sz w:val="32"/>
          <w:szCs w:val="32"/>
        </w:rPr>
        <w:t>股票、ETF等金融资产或商品</w:t>
      </w:r>
      <w:r w:rsidR="006C7B52" w:rsidRPr="000735BA">
        <w:rPr>
          <w:rFonts w:ascii="仿宋" w:eastAsia="仿宋" w:hAnsi="仿宋" w:hint="eastAsia"/>
          <w:color w:val="000000"/>
          <w:sz w:val="32"/>
          <w:szCs w:val="32"/>
        </w:rPr>
        <w:t>的选择权，</w:t>
      </w:r>
      <w:r w:rsidR="00F04743" w:rsidRPr="000735BA">
        <w:rPr>
          <w:rFonts w:ascii="仿宋" w:eastAsia="仿宋" w:hAnsi="仿宋" w:hint="eastAsia"/>
          <w:color w:val="000000"/>
          <w:sz w:val="32"/>
          <w:szCs w:val="32"/>
        </w:rPr>
        <w:t>通俗地理解就</w:t>
      </w:r>
      <w:r w:rsidR="006C7B52" w:rsidRPr="000735BA">
        <w:rPr>
          <w:rFonts w:ascii="仿宋" w:eastAsia="仿宋" w:hAnsi="仿宋" w:hint="eastAsia"/>
          <w:color w:val="000000"/>
          <w:sz w:val="32"/>
          <w:szCs w:val="32"/>
        </w:rPr>
        <w:t>是某个权利</w:t>
      </w:r>
      <w:r w:rsidR="00F04743" w:rsidRPr="000735BA">
        <w:rPr>
          <w:rFonts w:ascii="仿宋" w:eastAsia="仿宋" w:hAnsi="仿宋" w:hint="eastAsia"/>
          <w:color w:val="000000"/>
          <w:sz w:val="32"/>
          <w:szCs w:val="32"/>
        </w:rPr>
        <w:t>值多少钱</w:t>
      </w:r>
      <w:r w:rsidRPr="000735BA">
        <w:rPr>
          <w:rFonts w:ascii="仿宋" w:eastAsia="仿宋" w:hAnsi="仿宋" w:hint="eastAsia"/>
          <w:color w:val="000000"/>
          <w:sz w:val="32"/>
          <w:szCs w:val="32"/>
        </w:rPr>
        <w:t>。</w:t>
      </w:r>
    </w:p>
    <w:p w:rsidR="006C7B52" w:rsidRPr="000735BA" w:rsidRDefault="006C7B52" w:rsidP="00A253E0">
      <w:pPr>
        <w:spacing w:line="360" w:lineRule="auto"/>
        <w:ind w:firstLineChars="200" w:firstLine="640"/>
        <w:rPr>
          <w:rFonts w:ascii="仿宋" w:eastAsia="仿宋" w:hAnsi="仿宋"/>
          <w:color w:val="000000"/>
          <w:sz w:val="32"/>
          <w:szCs w:val="32"/>
        </w:rPr>
      </w:pPr>
      <w:r w:rsidRPr="000735BA">
        <w:rPr>
          <w:rFonts w:ascii="仿宋" w:eastAsia="仿宋" w:hAnsi="仿宋" w:hint="eastAsia"/>
          <w:color w:val="000000"/>
          <w:sz w:val="32"/>
          <w:szCs w:val="32"/>
        </w:rPr>
        <w:t>（2）权利与义务的对称性不同</w:t>
      </w:r>
    </w:p>
    <w:p w:rsidR="00F04743" w:rsidRDefault="006C7B52"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期货合约买卖双方既有权利又有义务，是双向合约，交</w:t>
      </w:r>
      <w:r>
        <w:rPr>
          <w:rFonts w:ascii="仿宋" w:eastAsia="仿宋" w:hAnsi="仿宋" w:hint="eastAsia"/>
          <w:sz w:val="32"/>
          <w:szCs w:val="32"/>
        </w:rPr>
        <w:lastRenderedPageBreak/>
        <w:t>易双方都要承担合约到期交割的义务。如果</w:t>
      </w:r>
      <w:proofErr w:type="gramStart"/>
      <w:r>
        <w:rPr>
          <w:rFonts w:ascii="仿宋" w:eastAsia="仿宋" w:hAnsi="仿宋" w:hint="eastAsia"/>
          <w:sz w:val="32"/>
          <w:szCs w:val="32"/>
        </w:rPr>
        <w:t>不</w:t>
      </w:r>
      <w:proofErr w:type="gramEnd"/>
      <w:r>
        <w:rPr>
          <w:rFonts w:ascii="仿宋" w:eastAsia="仿宋" w:hAnsi="仿宋" w:hint="eastAsia"/>
          <w:sz w:val="32"/>
          <w:szCs w:val="32"/>
        </w:rPr>
        <w:t>交割，也必须要在到期前对冲平仓。</w:t>
      </w:r>
    </w:p>
    <w:p w:rsidR="006C7B52" w:rsidRDefault="006C7B52"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而期权是单向的合约，期权的买方在支付权利金之后有权利履行或者不履行权利，不必承担义务</w:t>
      </w:r>
      <w:r w:rsidR="002457F8">
        <w:rPr>
          <w:rFonts w:ascii="仿宋" w:eastAsia="仿宋" w:hAnsi="仿宋" w:hint="eastAsia"/>
          <w:sz w:val="32"/>
          <w:szCs w:val="32"/>
        </w:rPr>
        <w:t>，买方可以根据标的资产的价格变化决定是否行使权利，如果情况不利，则可以放弃对期权的要求</w:t>
      </w:r>
      <w:r>
        <w:rPr>
          <w:rFonts w:ascii="仿宋" w:eastAsia="仿宋" w:hAnsi="仿宋" w:hint="eastAsia"/>
          <w:sz w:val="32"/>
          <w:szCs w:val="32"/>
        </w:rPr>
        <w:t>。</w:t>
      </w:r>
      <w:r w:rsidR="002432E8">
        <w:rPr>
          <w:rFonts w:ascii="仿宋" w:eastAsia="仿宋" w:hAnsi="仿宋" w:hint="eastAsia"/>
          <w:sz w:val="32"/>
          <w:szCs w:val="32"/>
        </w:rPr>
        <w:t>如果情况对买方有利，买方行权，</w:t>
      </w:r>
      <w:r>
        <w:rPr>
          <w:rFonts w:ascii="仿宋" w:eastAsia="仿宋" w:hAnsi="仿宋" w:hint="eastAsia"/>
          <w:sz w:val="32"/>
          <w:szCs w:val="32"/>
        </w:rPr>
        <w:t>卖方有义务履约。就</w:t>
      </w:r>
      <w:proofErr w:type="gramStart"/>
      <w:r>
        <w:rPr>
          <w:rFonts w:ascii="仿宋" w:eastAsia="仿宋" w:hAnsi="仿宋" w:hint="eastAsia"/>
          <w:sz w:val="32"/>
          <w:szCs w:val="32"/>
        </w:rPr>
        <w:t>像保险</w:t>
      </w:r>
      <w:proofErr w:type="gramEnd"/>
      <w:r>
        <w:rPr>
          <w:rFonts w:ascii="仿宋" w:eastAsia="仿宋" w:hAnsi="仿宋" w:hint="eastAsia"/>
          <w:sz w:val="32"/>
          <w:szCs w:val="32"/>
        </w:rPr>
        <w:t>商，卖出保险，则如果对方找他索赔，就有义务必须赔给对方。</w:t>
      </w:r>
      <w:r w:rsidR="002457F8">
        <w:rPr>
          <w:rFonts w:ascii="仿宋" w:eastAsia="仿宋" w:hAnsi="仿宋" w:hint="eastAsia"/>
          <w:sz w:val="32"/>
          <w:szCs w:val="32"/>
        </w:rPr>
        <w:t>权利和义务是不对称的。</w:t>
      </w:r>
    </w:p>
    <w:p w:rsidR="006C7B52" w:rsidRDefault="006C7B52"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（3）收益与风险特征不同</w:t>
      </w:r>
    </w:p>
    <w:p w:rsidR="00F04743" w:rsidRDefault="006C7B52"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期货的交易双方都面临无限的盈利和无止境的亏损，而且最大盈利和最大损失事先未知</w:t>
      </w:r>
      <w:r w:rsidR="00F04743">
        <w:rPr>
          <w:rFonts w:ascii="仿宋" w:eastAsia="仿宋" w:hAnsi="仿宋" w:hint="eastAsia"/>
          <w:sz w:val="32"/>
          <w:szCs w:val="32"/>
        </w:rPr>
        <w:t>。</w:t>
      </w:r>
    </w:p>
    <w:p w:rsidR="00F04743" w:rsidRPr="00F04743" w:rsidRDefault="00F04743"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期权买方最大损失为权利金，且头寸建立时已知，最大收益与期货相同；</w:t>
      </w:r>
      <w:r w:rsidRPr="00F04743">
        <w:rPr>
          <w:rFonts w:ascii="仿宋" w:eastAsia="仿宋" w:hAnsi="仿宋" w:hint="eastAsia"/>
          <w:sz w:val="32"/>
          <w:szCs w:val="32"/>
        </w:rPr>
        <w:t>卖方最大收益为权利金，且在头寸建立时已知，最大损失与期货相同</w:t>
      </w:r>
      <w:r>
        <w:rPr>
          <w:rFonts w:ascii="仿宋" w:eastAsia="仿宋" w:hAnsi="仿宋" w:hint="eastAsia"/>
          <w:sz w:val="32"/>
          <w:szCs w:val="32"/>
        </w:rPr>
        <w:t>。期权双方的收益和亏损情况随市场价格的变化而波动，因为权利的价值在变化。</w:t>
      </w:r>
    </w:p>
    <w:p w:rsidR="006C7B52" w:rsidRDefault="00F04743"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（4）保证金的收取方式不同</w:t>
      </w:r>
    </w:p>
    <w:p w:rsidR="00F04743" w:rsidRDefault="00F04743"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期货合约的买卖双方都要交纳保证金。</w:t>
      </w:r>
    </w:p>
    <w:p w:rsidR="00F04743" w:rsidRDefault="00F04743"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期权交易买方不需要交纳保证金，因为买方在买入期权的时候就已经把权利金的价值全额付清了。</w:t>
      </w:r>
      <w:r w:rsidR="002457F8">
        <w:rPr>
          <w:rFonts w:ascii="仿宋" w:eastAsia="仿宋" w:hAnsi="仿宋" w:hint="eastAsia"/>
          <w:sz w:val="32"/>
          <w:szCs w:val="32"/>
        </w:rPr>
        <w:t>而期权的卖方最大收益就是卖期权的时候收取的权利金。但买方行权的时候，卖方就必须履约，所以为了保障卖方能够顺利履约，他需要交纳保证金，来证明他具有相应的履约财力。</w:t>
      </w:r>
    </w:p>
    <w:p w:rsidR="00005FEF" w:rsidRDefault="00005FEF"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lastRenderedPageBreak/>
        <w:t>（5）产品系列不同</w:t>
      </w:r>
    </w:p>
    <w:p w:rsidR="00005FEF" w:rsidRDefault="00005FEF"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期货仅有多个到期月份的合约，挂牌较少。</w:t>
      </w:r>
    </w:p>
    <w:p w:rsidR="00005FEF" w:rsidRDefault="00005FEF"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期权除了多个到期月份外，每个到期月份还有多个行权价格的合约，随着标的资产价格波动，还会开出更多行权价格，而且每个行权价格有</w:t>
      </w:r>
      <w:r w:rsidR="00695AB5">
        <w:rPr>
          <w:rFonts w:ascii="仿宋" w:eastAsia="仿宋" w:hAnsi="仿宋" w:hint="eastAsia"/>
          <w:sz w:val="32"/>
          <w:szCs w:val="32"/>
        </w:rPr>
        <w:t>看涨期权/认购期权</w:t>
      </w:r>
      <w:r>
        <w:rPr>
          <w:rFonts w:ascii="仿宋" w:eastAsia="仿宋" w:hAnsi="仿宋" w:hint="eastAsia"/>
          <w:sz w:val="32"/>
          <w:szCs w:val="32"/>
        </w:rPr>
        <w:t>和</w:t>
      </w:r>
      <w:r w:rsidR="00695AB5">
        <w:rPr>
          <w:rFonts w:ascii="仿宋" w:eastAsia="仿宋" w:hAnsi="仿宋" w:hint="eastAsia"/>
          <w:sz w:val="32"/>
          <w:szCs w:val="32"/>
        </w:rPr>
        <w:t>看跌期权/认沽期权</w:t>
      </w:r>
      <w:r>
        <w:rPr>
          <w:rFonts w:ascii="仿宋" w:eastAsia="仿宋" w:hAnsi="仿宋" w:hint="eastAsia"/>
          <w:sz w:val="32"/>
          <w:szCs w:val="32"/>
        </w:rPr>
        <w:t>。因此合约数量比较多。</w:t>
      </w:r>
    </w:p>
    <w:p w:rsidR="00005FEF" w:rsidRDefault="00005FEF"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（6）部位了结方式不同</w:t>
      </w:r>
    </w:p>
    <w:p w:rsidR="00005FEF" w:rsidRDefault="00005FEF"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期货可以通过对冲平仓了结，或者到期交割了结。</w:t>
      </w:r>
    </w:p>
    <w:p w:rsidR="00005FEF" w:rsidRDefault="00005FEF"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期权除了对冲平仓了结，</w:t>
      </w:r>
      <w:r w:rsidR="00E16EE7">
        <w:rPr>
          <w:rFonts w:ascii="仿宋" w:eastAsia="仿宋" w:hAnsi="仿宋" w:hint="eastAsia"/>
          <w:sz w:val="32"/>
          <w:szCs w:val="32"/>
        </w:rPr>
        <w:t>从买方的角度看，就相当于把权利转卖给别人。另外买方</w:t>
      </w:r>
      <w:r>
        <w:rPr>
          <w:rFonts w:ascii="仿宋" w:eastAsia="仿宋" w:hAnsi="仿宋" w:hint="eastAsia"/>
          <w:sz w:val="32"/>
          <w:szCs w:val="32"/>
        </w:rPr>
        <w:t>还可以</w:t>
      </w:r>
      <w:r w:rsidR="00E16EE7">
        <w:rPr>
          <w:rFonts w:ascii="仿宋" w:eastAsia="仿宋" w:hAnsi="仿宋" w:hint="eastAsia"/>
          <w:sz w:val="32"/>
          <w:szCs w:val="32"/>
        </w:rPr>
        <w:t>选择行权或者弃权。</w:t>
      </w:r>
    </w:p>
    <w:p w:rsidR="00E16EE7" w:rsidRDefault="00E16EE7"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（7）价格影响因素不同</w:t>
      </w:r>
    </w:p>
    <w:p w:rsidR="00E16EE7" w:rsidRDefault="00E16EE7"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期货的标的资产可以理解为现货+时间。所以期货的价格和现货的价格、到期时间有关，以及影响现货价格的各种因素，如供求变化、宏观环境、现货自身价值变化、利率变化等等。</w:t>
      </w:r>
    </w:p>
    <w:p w:rsidR="00E16EE7" w:rsidRDefault="00DF1FF1"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期权买卖的是权利</w:t>
      </w:r>
      <w:r w:rsidR="00E16EE7">
        <w:rPr>
          <w:rFonts w:ascii="仿宋" w:eastAsia="仿宋" w:hAnsi="仿宋" w:hint="eastAsia"/>
          <w:sz w:val="32"/>
          <w:szCs w:val="32"/>
        </w:rPr>
        <w:t>，权利的价格受到标的资产价格的涨跌、波动水平影响，还受到权利的有效期时间、利率水平等影响。其中最重要的是标的资产价格波动水平。</w:t>
      </w:r>
    </w:p>
    <w:p w:rsidR="00E16EE7" w:rsidRDefault="00E16EE7"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（8）套期保值的作用与效果不同</w:t>
      </w:r>
    </w:p>
    <w:p w:rsidR="005F32D9" w:rsidRDefault="00E16EE7"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期货的套期保值不是对期货，而是对</w:t>
      </w:r>
      <w:r w:rsidR="005F32D9">
        <w:rPr>
          <w:rFonts w:ascii="仿宋" w:eastAsia="仿宋" w:hAnsi="仿宋" w:hint="eastAsia"/>
          <w:sz w:val="32"/>
          <w:szCs w:val="32"/>
        </w:rPr>
        <w:t>标的实物（商品、金融资产）进行保值，原理在于期货和现货价格的运动方向趋同。</w:t>
      </w:r>
      <w:r w:rsidR="00AB005A">
        <w:rPr>
          <w:rFonts w:ascii="仿宋" w:eastAsia="仿宋" w:hAnsi="仿宋" w:hint="eastAsia"/>
          <w:sz w:val="32"/>
          <w:szCs w:val="32"/>
        </w:rPr>
        <w:t>期货套保锁定损益，基本上完全对冲，不存在潜在的</w:t>
      </w:r>
      <w:r w:rsidR="00AB005A">
        <w:rPr>
          <w:rFonts w:ascii="仿宋" w:eastAsia="仿宋" w:hAnsi="仿宋" w:hint="eastAsia"/>
          <w:sz w:val="32"/>
          <w:szCs w:val="32"/>
        </w:rPr>
        <w:lastRenderedPageBreak/>
        <w:t>收益可能。并且占用保证金，现金流不确定，可能需要追加保证金。</w:t>
      </w:r>
    </w:p>
    <w:p w:rsidR="005B3355" w:rsidRPr="00422815" w:rsidRDefault="005F32D9" w:rsidP="00A253E0">
      <w:pPr>
        <w:spacing w:line="360" w:lineRule="auto"/>
        <w:ind w:firstLineChars="200" w:firstLine="640"/>
        <w:rPr>
          <w:rFonts w:ascii="仿宋" w:eastAsia="仿宋" w:hAnsi="仿宋"/>
          <w:color w:val="000000"/>
          <w:sz w:val="32"/>
          <w:szCs w:val="32"/>
        </w:rPr>
      </w:pPr>
      <w:r>
        <w:rPr>
          <w:rFonts w:ascii="仿宋" w:eastAsia="仿宋" w:hAnsi="仿宋" w:hint="eastAsia"/>
          <w:sz w:val="32"/>
          <w:szCs w:val="32"/>
        </w:rPr>
        <w:t>期权本身就有套期保值的作用。因为对买方而言，价格不利的时候选择放弃履约，最大损失是权利金，相当于损失保险费，对其购买的资产起到保值作用。对卖方来说，要么按原价交易，要么得到保险费。</w:t>
      </w:r>
      <w:r w:rsidR="00AB005A">
        <w:rPr>
          <w:rFonts w:ascii="仿宋" w:eastAsia="仿宋" w:hAnsi="仿宋" w:hint="eastAsia"/>
          <w:sz w:val="32"/>
          <w:szCs w:val="32"/>
        </w:rPr>
        <w:t>期权套保锁定损失，</w:t>
      </w:r>
      <w:proofErr w:type="gramStart"/>
      <w:r w:rsidR="00AB005A">
        <w:rPr>
          <w:rFonts w:ascii="仿宋" w:eastAsia="仿宋" w:hAnsi="仿宋" w:hint="eastAsia"/>
          <w:sz w:val="32"/>
          <w:szCs w:val="32"/>
        </w:rPr>
        <w:t>不</w:t>
      </w:r>
      <w:proofErr w:type="gramEnd"/>
      <w:r w:rsidR="00AB005A">
        <w:rPr>
          <w:rFonts w:ascii="仿宋" w:eastAsia="仿宋" w:hAnsi="仿宋" w:hint="eastAsia"/>
          <w:sz w:val="32"/>
          <w:szCs w:val="32"/>
        </w:rPr>
        <w:t>锁定盈利。当标的资产价格向不利方向变动时，对冲风险。当价格向有利方向变动时，可能产生正收益。期权套保将在后面</w:t>
      </w:r>
      <w:r w:rsidR="00AB005A" w:rsidRPr="00422815">
        <w:rPr>
          <w:rFonts w:ascii="仿宋" w:eastAsia="仿宋" w:hAnsi="仿宋" w:hint="eastAsia"/>
          <w:color w:val="000000"/>
          <w:sz w:val="32"/>
          <w:szCs w:val="32"/>
        </w:rPr>
        <w:t>章节详细讲述。</w:t>
      </w:r>
    </w:p>
    <w:p w:rsidR="00AB005A" w:rsidRPr="00AB005A" w:rsidRDefault="00730629" w:rsidP="00A253E0">
      <w:pPr>
        <w:widowControl/>
        <w:spacing w:line="360" w:lineRule="auto"/>
        <w:ind w:leftChars="-270" w:left="-1" w:hangingChars="236" w:hanging="566"/>
        <w:jc w:val="left"/>
        <w:rPr>
          <w:rFonts w:ascii="宋体" w:hAnsi="宋体" w:cs="宋体"/>
          <w:kern w:val="0"/>
          <w:sz w:val="24"/>
        </w:rPr>
      </w:pPr>
      <w:r>
        <w:rPr>
          <w:rFonts w:ascii="宋体" w:hAnsi="宋体" w:cs="宋体"/>
          <w:noProof/>
          <w:kern w:val="0"/>
          <w:sz w:val="24"/>
        </w:rPr>
        <w:drawing>
          <wp:inline distT="0" distB="0" distL="0" distR="0">
            <wp:extent cx="5438775" cy="3724275"/>
            <wp:effectExtent l="19050" t="0" r="9525" b="0"/>
            <wp:docPr id="37" name="图片 37" descr="UV)2O{)Q%@XP@597XNLO89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V)2O{)Q%@XP@597XNLO89R"/>
                    <pic:cNvPicPr>
                      <a:picLocks noChangeAspect="1" noChangeArrowheads="1"/>
                    </pic:cNvPicPr>
                  </pic:nvPicPr>
                  <pic:blipFill>
                    <a:blip r:embed="rId48" cstate="print"/>
                    <a:srcRect/>
                    <a:stretch>
                      <a:fillRect/>
                    </a:stretch>
                  </pic:blipFill>
                  <pic:spPr bwMode="auto">
                    <a:xfrm>
                      <a:off x="0" y="0"/>
                      <a:ext cx="5438775" cy="3724275"/>
                    </a:xfrm>
                    <a:prstGeom prst="rect">
                      <a:avLst/>
                    </a:prstGeom>
                    <a:noFill/>
                    <a:ln w="9525">
                      <a:noFill/>
                      <a:miter lim="800000"/>
                      <a:headEnd/>
                      <a:tailEnd/>
                    </a:ln>
                  </pic:spPr>
                </pic:pic>
              </a:graphicData>
            </a:graphic>
          </wp:inline>
        </w:drawing>
      </w:r>
    </w:p>
    <w:p w:rsidR="005B3355" w:rsidRDefault="005B3355" w:rsidP="00DF1FF1">
      <w:pPr>
        <w:spacing w:line="360" w:lineRule="auto"/>
        <w:ind w:firstLineChars="200" w:firstLine="640"/>
        <w:rPr>
          <w:rFonts w:ascii="仿宋" w:eastAsia="仿宋" w:hAnsi="仿宋"/>
          <w:sz w:val="32"/>
          <w:szCs w:val="32"/>
        </w:rPr>
      </w:pPr>
      <w:r>
        <w:rPr>
          <w:rFonts w:ascii="仿宋" w:eastAsia="仿宋" w:hAnsi="仿宋" w:hint="eastAsia"/>
          <w:sz w:val="32"/>
          <w:szCs w:val="32"/>
        </w:rPr>
        <w:t>4</w:t>
      </w:r>
      <w:r w:rsidR="00F91709">
        <w:rPr>
          <w:rFonts w:ascii="仿宋" w:eastAsia="仿宋" w:hAnsi="仿宋" w:hint="eastAsia"/>
          <w:sz w:val="32"/>
          <w:szCs w:val="32"/>
        </w:rPr>
        <w:t xml:space="preserve">. </w:t>
      </w:r>
      <w:r>
        <w:rPr>
          <w:rFonts w:ascii="仿宋" w:eastAsia="仿宋" w:hAnsi="仿宋" w:hint="eastAsia"/>
          <w:sz w:val="32"/>
          <w:szCs w:val="32"/>
        </w:rPr>
        <w:t>期权与权证的区别</w:t>
      </w:r>
    </w:p>
    <w:p w:rsidR="005B3355" w:rsidRPr="005B3355" w:rsidRDefault="005B3355" w:rsidP="00A253E0">
      <w:pPr>
        <w:spacing w:line="360" w:lineRule="auto"/>
        <w:ind w:firstLineChars="200" w:firstLine="640"/>
        <w:rPr>
          <w:rFonts w:ascii="仿宋" w:eastAsia="仿宋" w:hAnsi="仿宋"/>
          <w:sz w:val="32"/>
          <w:szCs w:val="32"/>
        </w:rPr>
      </w:pPr>
      <w:r w:rsidRPr="005B3355">
        <w:rPr>
          <w:rFonts w:ascii="仿宋" w:eastAsia="仿宋" w:hAnsi="仿宋" w:hint="eastAsia"/>
          <w:sz w:val="32"/>
          <w:szCs w:val="32"/>
        </w:rPr>
        <w:t>期权和权证很类似。权证（</w:t>
      </w:r>
      <w:hyperlink r:id="rId49" w:tgtFrame="_blank" w:history="1">
        <w:r w:rsidRPr="005B3355">
          <w:rPr>
            <w:rFonts w:ascii="仿宋" w:eastAsia="仿宋" w:hAnsi="仿宋"/>
            <w:sz w:val="32"/>
            <w:szCs w:val="32"/>
          </w:rPr>
          <w:t>Warrant</w:t>
        </w:r>
      </w:hyperlink>
      <w:r w:rsidRPr="005B3355">
        <w:rPr>
          <w:rFonts w:ascii="仿宋" w:eastAsia="仿宋" w:hAnsi="仿宋" w:hint="eastAsia"/>
          <w:sz w:val="32"/>
          <w:szCs w:val="32"/>
        </w:rPr>
        <w:t>）是证券发行人或者以外的第三人发行的，约定持有人在规定期间内或特定到期日，有权按约定价格向发行人购买或出售标的证券，</w:t>
      </w:r>
      <w:r w:rsidRPr="005B3355">
        <w:rPr>
          <w:rFonts w:ascii="仿宋" w:eastAsia="仿宋" w:hAnsi="仿宋"/>
          <w:sz w:val="32"/>
          <w:szCs w:val="32"/>
        </w:rPr>
        <w:t>或以</w:t>
      </w:r>
      <w:hyperlink r:id="rId50" w:tgtFrame="_blank" w:history="1">
        <w:r w:rsidRPr="005B3355">
          <w:rPr>
            <w:rFonts w:ascii="仿宋" w:eastAsia="仿宋" w:hAnsi="仿宋"/>
            <w:sz w:val="32"/>
            <w:szCs w:val="32"/>
          </w:rPr>
          <w:t>现金</w:t>
        </w:r>
      </w:hyperlink>
      <w:r w:rsidRPr="005B3355">
        <w:rPr>
          <w:rFonts w:ascii="仿宋" w:eastAsia="仿宋" w:hAnsi="仿宋"/>
          <w:sz w:val="32"/>
          <w:szCs w:val="32"/>
        </w:rPr>
        <w:t>结算方式收取结算差价的</w:t>
      </w:r>
      <w:hyperlink r:id="rId51" w:tgtFrame="_blank" w:history="1">
        <w:r w:rsidRPr="005B3355">
          <w:rPr>
            <w:rFonts w:ascii="仿宋" w:eastAsia="仿宋" w:hAnsi="仿宋"/>
            <w:sz w:val="32"/>
            <w:szCs w:val="32"/>
          </w:rPr>
          <w:t>有价证券</w:t>
        </w:r>
      </w:hyperlink>
      <w:r w:rsidRPr="005B3355">
        <w:rPr>
          <w:rFonts w:ascii="仿宋" w:eastAsia="仿宋" w:hAnsi="仿宋" w:hint="eastAsia"/>
          <w:sz w:val="32"/>
          <w:szCs w:val="32"/>
        </w:rPr>
        <w:t>。期权和权证看起来很类似，但还是有区别的。</w:t>
      </w:r>
    </w:p>
    <w:p w:rsidR="005B3355" w:rsidRPr="005B3355" w:rsidRDefault="005B3355" w:rsidP="00A253E0">
      <w:pPr>
        <w:spacing w:line="360" w:lineRule="auto"/>
        <w:ind w:firstLineChars="200" w:firstLine="640"/>
        <w:rPr>
          <w:rFonts w:ascii="仿宋" w:eastAsia="仿宋" w:hAnsi="仿宋"/>
          <w:sz w:val="32"/>
          <w:szCs w:val="32"/>
        </w:rPr>
      </w:pPr>
      <w:r w:rsidRPr="005B3355">
        <w:rPr>
          <w:rFonts w:ascii="仿宋" w:eastAsia="仿宋" w:hAnsi="仿宋" w:hint="eastAsia"/>
          <w:sz w:val="32"/>
          <w:szCs w:val="32"/>
        </w:rPr>
        <w:t>首先，交易双方的参与者不一样，导致了目的也不一样。权证一般是上市公司和投资者之间的约定，只有发行人才能卖出备兑证收取权利金，投资者只能付出权利金买入认购证或认沽证。也就是一对多。流通的规模有限，投资策略也会比较简单。而期权参与的多空方包括了各种人，像投机者、套期保值者，各类策略交易者，套利者等等。投资者可以买入也可以卖出，可以支付权利金也可以收取权利金。</w:t>
      </w:r>
    </w:p>
    <w:p w:rsidR="005B3355" w:rsidRDefault="005B3355" w:rsidP="00A253E0">
      <w:pPr>
        <w:spacing w:line="360" w:lineRule="auto"/>
        <w:ind w:firstLineChars="200" w:firstLine="640"/>
        <w:rPr>
          <w:rFonts w:ascii="仿宋" w:eastAsia="仿宋" w:hAnsi="仿宋"/>
          <w:color w:val="000000"/>
          <w:sz w:val="32"/>
          <w:szCs w:val="32"/>
        </w:rPr>
      </w:pPr>
      <w:r w:rsidRPr="005B3355">
        <w:rPr>
          <w:rFonts w:ascii="仿宋" w:eastAsia="仿宋" w:hAnsi="仿宋" w:hint="eastAsia"/>
          <w:sz w:val="32"/>
          <w:szCs w:val="32"/>
        </w:rPr>
        <w:t>另外，从理论上讲，期权的持仓量可以是无限的。而单只权证的发行量通常有个上限，一定条件下才可以增加发行量。这里稍微指出一下，香港市场由于市场机制不一样，权证市场的发行量和交易量远大于期权。不过权证的发</w:t>
      </w:r>
      <w:r w:rsidR="0012227F">
        <w:rPr>
          <w:rFonts w:ascii="仿宋" w:eastAsia="仿宋" w:hAnsi="仿宋" w:hint="eastAsia"/>
          <w:sz w:val="32"/>
          <w:szCs w:val="32"/>
        </w:rPr>
        <w:t>行</w:t>
      </w:r>
      <w:r w:rsidRPr="005B3355">
        <w:rPr>
          <w:rFonts w:ascii="仿宋" w:eastAsia="仿宋" w:hAnsi="仿宋" w:hint="eastAsia"/>
          <w:sz w:val="32"/>
          <w:szCs w:val="32"/>
        </w:rPr>
        <w:t>效率比较低，时间比较长，需要经过复杂的流程才能发行。而期权新的合约发行效率比较高。在定价方</w:t>
      </w:r>
      <w:r w:rsidR="0012227F">
        <w:rPr>
          <w:rFonts w:ascii="仿宋" w:eastAsia="仿宋" w:hAnsi="仿宋" w:hint="eastAsia"/>
          <w:sz w:val="32"/>
          <w:szCs w:val="32"/>
        </w:rPr>
        <w:t>面，权证通常是发行人报价，相对来说报价效率低，缺少中央对手方。相对来说，</w:t>
      </w:r>
      <w:r w:rsidRPr="005B3355">
        <w:rPr>
          <w:rFonts w:ascii="仿宋" w:eastAsia="仿宋" w:hAnsi="仿宋" w:hint="eastAsia"/>
          <w:sz w:val="32"/>
          <w:szCs w:val="32"/>
        </w:rPr>
        <w:t>期权的竞价制度使得所有投资者都可以报价，</w:t>
      </w:r>
      <w:r w:rsidR="0012227F">
        <w:rPr>
          <w:rFonts w:ascii="仿宋" w:eastAsia="仿宋" w:hAnsi="仿宋" w:hint="eastAsia"/>
          <w:sz w:val="32"/>
          <w:szCs w:val="32"/>
        </w:rPr>
        <w:t>同时</w:t>
      </w:r>
      <w:r w:rsidRPr="005B3355">
        <w:rPr>
          <w:rFonts w:ascii="仿宋" w:eastAsia="仿宋" w:hAnsi="仿宋" w:hint="eastAsia"/>
          <w:sz w:val="32"/>
          <w:szCs w:val="32"/>
        </w:rPr>
        <w:t>做市商会在增加流动性和报价上起到积极的作用。但是像香港市场，权证市场比较成熟，发行方的为了吸引投资者，也为了赚取时间价值，都积极进行市场推广和售后服务，把权证做成一种产品进行推广，所以报价效率很高。</w:t>
      </w:r>
      <w:r w:rsidR="0012227F">
        <w:rPr>
          <w:rFonts w:ascii="仿宋" w:eastAsia="仿宋" w:hAnsi="仿宋" w:hint="eastAsia"/>
          <w:sz w:val="32"/>
          <w:szCs w:val="32"/>
        </w:rPr>
        <w:t>不过，</w:t>
      </w:r>
      <w:r w:rsidRPr="005B3355">
        <w:rPr>
          <w:rFonts w:ascii="仿宋" w:eastAsia="仿宋" w:hAnsi="仿宋" w:hint="eastAsia"/>
          <w:sz w:val="32"/>
          <w:szCs w:val="32"/>
        </w:rPr>
        <w:t>期权合约多，分散了流通性</w:t>
      </w:r>
      <w:r w:rsidR="00CF2EDC" w:rsidRPr="003D5E88">
        <w:rPr>
          <w:rFonts w:ascii="仿宋" w:eastAsia="仿宋" w:hAnsi="仿宋" w:hint="eastAsia"/>
          <w:color w:val="000000"/>
          <w:sz w:val="32"/>
          <w:szCs w:val="32"/>
        </w:rPr>
        <w:t>。在一般的情况下</w:t>
      </w:r>
      <w:r w:rsidR="0012227F" w:rsidRPr="003D5E88">
        <w:rPr>
          <w:rFonts w:ascii="仿宋" w:eastAsia="仿宋" w:hAnsi="仿宋" w:hint="eastAsia"/>
          <w:color w:val="000000"/>
          <w:sz w:val="32"/>
          <w:szCs w:val="32"/>
        </w:rPr>
        <w:t>，</w:t>
      </w:r>
      <w:r w:rsidR="00CF2EDC" w:rsidRPr="003D5E88">
        <w:rPr>
          <w:rFonts w:ascii="仿宋" w:eastAsia="仿宋" w:hAnsi="仿宋" w:hint="eastAsia"/>
          <w:color w:val="000000"/>
          <w:sz w:val="32"/>
          <w:szCs w:val="32"/>
        </w:rPr>
        <w:t>很多</w:t>
      </w:r>
      <w:r w:rsidR="0012227F" w:rsidRPr="003D5E88">
        <w:rPr>
          <w:rFonts w:ascii="仿宋" w:eastAsia="仿宋" w:hAnsi="仿宋" w:hint="eastAsia"/>
          <w:color w:val="000000"/>
          <w:sz w:val="32"/>
          <w:szCs w:val="32"/>
        </w:rPr>
        <w:t>品种的期权交易往往</w:t>
      </w:r>
      <w:r w:rsidR="0012227F" w:rsidRPr="003D5E88">
        <w:rPr>
          <w:rFonts w:ascii="仿宋" w:eastAsia="仿宋" w:hAnsi="仿宋" w:hint="eastAsia"/>
          <w:color w:val="000000"/>
          <w:sz w:val="32"/>
          <w:szCs w:val="32"/>
        </w:rPr>
        <w:lastRenderedPageBreak/>
        <w:t>由几</w:t>
      </w:r>
      <w:r w:rsidRPr="003D5E88">
        <w:rPr>
          <w:rFonts w:ascii="仿宋" w:eastAsia="仿宋" w:hAnsi="仿宋" w:hint="eastAsia"/>
          <w:color w:val="000000"/>
          <w:sz w:val="32"/>
          <w:szCs w:val="32"/>
        </w:rPr>
        <w:t>家做市商共同管制，流通性和做市商的声誉</w:t>
      </w:r>
      <w:r w:rsidR="0012227F" w:rsidRPr="003D5E88">
        <w:rPr>
          <w:rFonts w:ascii="仿宋" w:eastAsia="仿宋" w:hAnsi="仿宋" w:hint="eastAsia"/>
          <w:color w:val="000000"/>
          <w:sz w:val="32"/>
          <w:szCs w:val="32"/>
        </w:rPr>
        <w:t>都</w:t>
      </w:r>
      <w:r w:rsidRPr="003D5E88">
        <w:rPr>
          <w:rFonts w:ascii="仿宋" w:eastAsia="仿宋" w:hAnsi="仿宋" w:hint="eastAsia"/>
          <w:color w:val="000000"/>
          <w:sz w:val="32"/>
          <w:szCs w:val="32"/>
        </w:rPr>
        <w:t>难以</w:t>
      </w:r>
      <w:r w:rsidR="0012227F" w:rsidRPr="003D5E88">
        <w:rPr>
          <w:rFonts w:ascii="仿宋" w:eastAsia="仿宋" w:hAnsi="仿宋" w:hint="eastAsia"/>
          <w:color w:val="000000"/>
          <w:sz w:val="32"/>
          <w:szCs w:val="32"/>
        </w:rPr>
        <w:t>保证</w:t>
      </w:r>
      <w:r w:rsidRPr="003D5E88">
        <w:rPr>
          <w:rFonts w:ascii="仿宋" w:eastAsia="仿宋" w:hAnsi="仿宋" w:hint="eastAsia"/>
          <w:color w:val="000000"/>
          <w:sz w:val="32"/>
          <w:szCs w:val="32"/>
        </w:rPr>
        <w:t>，做市商会在盈利性和增加流动性上进行权衡。</w:t>
      </w:r>
      <w:r w:rsidR="0012227F" w:rsidRPr="003D5E88">
        <w:rPr>
          <w:rFonts w:ascii="仿宋" w:eastAsia="仿宋" w:hAnsi="仿宋" w:hint="eastAsia"/>
          <w:color w:val="000000"/>
          <w:sz w:val="32"/>
          <w:szCs w:val="32"/>
        </w:rPr>
        <w:t>因此</w:t>
      </w:r>
      <w:r w:rsidRPr="003D5E88">
        <w:rPr>
          <w:rFonts w:ascii="仿宋" w:eastAsia="仿宋" w:hAnsi="仿宋" w:hint="eastAsia"/>
          <w:color w:val="000000"/>
          <w:sz w:val="32"/>
          <w:szCs w:val="32"/>
        </w:rPr>
        <w:t>总体而言，权证市场和期权市场还都是有</w:t>
      </w:r>
      <w:r w:rsidR="0012227F" w:rsidRPr="003D5E88">
        <w:rPr>
          <w:rFonts w:ascii="仿宋" w:eastAsia="仿宋" w:hAnsi="仿宋" w:hint="eastAsia"/>
          <w:color w:val="000000"/>
          <w:sz w:val="32"/>
          <w:szCs w:val="32"/>
        </w:rPr>
        <w:t>其各自</w:t>
      </w:r>
      <w:r w:rsidRPr="003D5E88">
        <w:rPr>
          <w:rFonts w:ascii="仿宋" w:eastAsia="仿宋" w:hAnsi="仿宋" w:hint="eastAsia"/>
          <w:color w:val="000000"/>
          <w:sz w:val="32"/>
          <w:szCs w:val="32"/>
        </w:rPr>
        <w:t>市场特点的。</w:t>
      </w:r>
    </w:p>
    <w:p w:rsidR="005B3355" w:rsidRPr="005B3355" w:rsidRDefault="00730629" w:rsidP="00A253E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extent cx="4152900" cy="2828925"/>
            <wp:effectExtent l="19050" t="0" r="0" b="0"/>
            <wp:docPr id="38" name="图片 38" descr="R}]XWWC3U5DG]}NLQ0T)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XWWC3U5DG]}NLQ0T)4}I"/>
                    <pic:cNvPicPr>
                      <a:picLocks noChangeAspect="1" noChangeArrowheads="1"/>
                    </pic:cNvPicPr>
                  </pic:nvPicPr>
                  <pic:blipFill>
                    <a:blip r:embed="rId52" cstate="print"/>
                    <a:srcRect/>
                    <a:stretch>
                      <a:fillRect/>
                    </a:stretch>
                  </pic:blipFill>
                  <pic:spPr bwMode="auto">
                    <a:xfrm>
                      <a:off x="0" y="0"/>
                      <a:ext cx="4152900" cy="2828925"/>
                    </a:xfrm>
                    <a:prstGeom prst="rect">
                      <a:avLst/>
                    </a:prstGeom>
                    <a:noFill/>
                    <a:ln w="9525">
                      <a:noFill/>
                      <a:miter lim="800000"/>
                      <a:headEnd/>
                      <a:tailEnd/>
                    </a:ln>
                  </pic:spPr>
                </pic:pic>
              </a:graphicData>
            </a:graphic>
          </wp:inline>
        </w:drawing>
      </w:r>
    </w:p>
    <w:p w:rsidR="005B3355" w:rsidRDefault="00730629" w:rsidP="00DF1FF1">
      <w:pPr>
        <w:widowControl/>
        <w:spacing w:line="360" w:lineRule="auto"/>
        <w:ind w:leftChars="-270" w:left="-1" w:hangingChars="236" w:hanging="566"/>
        <w:jc w:val="center"/>
        <w:rPr>
          <w:rFonts w:ascii="宋体" w:hAnsi="宋体" w:cs="宋体"/>
          <w:kern w:val="0"/>
          <w:sz w:val="24"/>
        </w:rPr>
      </w:pPr>
      <w:r>
        <w:rPr>
          <w:rFonts w:ascii="宋体" w:hAnsi="宋体" w:cs="宋体"/>
          <w:noProof/>
          <w:kern w:val="0"/>
          <w:sz w:val="24"/>
        </w:rPr>
        <w:drawing>
          <wp:inline distT="0" distB="0" distL="0" distR="0">
            <wp:extent cx="5448300" cy="2847975"/>
            <wp:effectExtent l="19050" t="0" r="0" b="0"/>
            <wp:docPr id="39" name="图片 39" descr=")EA6GE@OE2@ZL$UX$)XO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A6GE@OE2@ZL$UX$)XOK}Y"/>
                    <pic:cNvPicPr>
                      <a:picLocks noChangeAspect="1" noChangeArrowheads="1"/>
                    </pic:cNvPicPr>
                  </pic:nvPicPr>
                  <pic:blipFill>
                    <a:blip r:embed="rId53" cstate="print"/>
                    <a:srcRect/>
                    <a:stretch>
                      <a:fillRect/>
                    </a:stretch>
                  </pic:blipFill>
                  <pic:spPr bwMode="auto">
                    <a:xfrm>
                      <a:off x="0" y="0"/>
                      <a:ext cx="5448300" cy="2847975"/>
                    </a:xfrm>
                    <a:prstGeom prst="rect">
                      <a:avLst/>
                    </a:prstGeom>
                    <a:noFill/>
                    <a:ln w="9525">
                      <a:noFill/>
                      <a:miter lim="800000"/>
                      <a:headEnd/>
                      <a:tailEnd/>
                    </a:ln>
                  </pic:spPr>
                </pic:pic>
              </a:graphicData>
            </a:graphic>
          </wp:inline>
        </w:drawing>
      </w:r>
    </w:p>
    <w:p w:rsidR="00021972" w:rsidRDefault="00021972" w:rsidP="00DF1FF1">
      <w:pPr>
        <w:widowControl/>
        <w:spacing w:line="360" w:lineRule="auto"/>
        <w:ind w:leftChars="-270" w:left="-1" w:hangingChars="236" w:hanging="566"/>
        <w:jc w:val="center"/>
        <w:rPr>
          <w:rFonts w:ascii="宋体" w:hAnsi="宋体" w:cs="宋体"/>
          <w:kern w:val="0"/>
          <w:sz w:val="24"/>
        </w:rPr>
      </w:pPr>
    </w:p>
    <w:p w:rsidR="00021972" w:rsidRDefault="00021972" w:rsidP="00DF1FF1">
      <w:pPr>
        <w:widowControl/>
        <w:spacing w:line="360" w:lineRule="auto"/>
        <w:ind w:leftChars="-270" w:left="-1" w:hangingChars="236" w:hanging="566"/>
        <w:jc w:val="center"/>
        <w:rPr>
          <w:rFonts w:ascii="宋体" w:hAnsi="宋体" w:cs="宋体"/>
          <w:kern w:val="0"/>
          <w:sz w:val="24"/>
        </w:rPr>
      </w:pPr>
    </w:p>
    <w:p w:rsidR="00021972" w:rsidRDefault="00021972" w:rsidP="00DF1FF1">
      <w:pPr>
        <w:widowControl/>
        <w:spacing w:line="360" w:lineRule="auto"/>
        <w:ind w:leftChars="-270" w:left="-1" w:hangingChars="236" w:hanging="566"/>
        <w:jc w:val="center"/>
        <w:rPr>
          <w:rFonts w:ascii="宋体" w:hAnsi="宋体" w:cs="宋体"/>
          <w:kern w:val="0"/>
          <w:sz w:val="24"/>
        </w:rPr>
      </w:pPr>
    </w:p>
    <w:p w:rsidR="009545C8" w:rsidRPr="002257B4" w:rsidRDefault="002257B4" w:rsidP="002257B4">
      <w:pPr>
        <w:pStyle w:val="1"/>
        <w:numPr>
          <w:ilvl w:val="0"/>
          <w:numId w:val="0"/>
        </w:numPr>
        <w:rPr>
          <w:rFonts w:ascii="黑体" w:eastAsia="黑体"/>
          <w:sz w:val="32"/>
          <w:szCs w:val="32"/>
        </w:rPr>
      </w:pPr>
      <w:bookmarkStart w:id="17" w:name="_Toc409076328"/>
      <w:r w:rsidRPr="002257B4">
        <w:rPr>
          <w:rFonts w:ascii="黑体" w:eastAsia="黑体" w:hint="eastAsia"/>
          <w:sz w:val="32"/>
          <w:szCs w:val="32"/>
        </w:rPr>
        <w:lastRenderedPageBreak/>
        <w:t>第3章</w:t>
      </w:r>
      <w:r>
        <w:rPr>
          <w:rFonts w:ascii="黑体" w:eastAsia="黑体" w:hint="eastAsia"/>
          <w:sz w:val="32"/>
          <w:szCs w:val="32"/>
        </w:rPr>
        <w:t xml:space="preserve"> </w:t>
      </w:r>
      <w:r w:rsidR="00DF1FF1" w:rsidRPr="002257B4">
        <w:rPr>
          <w:rFonts w:ascii="黑体" w:eastAsia="黑体" w:hint="eastAsia"/>
          <w:sz w:val="32"/>
          <w:szCs w:val="32"/>
        </w:rPr>
        <w:t>期权价格分析</w:t>
      </w:r>
      <w:bookmarkEnd w:id="17"/>
    </w:p>
    <w:p w:rsidR="00ED792F" w:rsidRPr="000E3474" w:rsidRDefault="000061E1" w:rsidP="00A253E0">
      <w:pPr>
        <w:spacing w:line="360" w:lineRule="auto"/>
        <w:ind w:firstLineChars="200" w:firstLine="640"/>
        <w:rPr>
          <w:rFonts w:ascii="仿宋" w:eastAsia="仿宋" w:hAnsi="仿宋"/>
          <w:sz w:val="32"/>
          <w:szCs w:val="32"/>
        </w:rPr>
      </w:pPr>
      <w:r w:rsidRPr="000061E1">
        <w:rPr>
          <w:rFonts w:ascii="仿宋" w:eastAsia="仿宋" w:hAnsi="仿宋" w:hint="eastAsia"/>
          <w:sz w:val="32"/>
          <w:szCs w:val="32"/>
        </w:rPr>
        <w:t>期权交易最重要的是权利金价格。</w:t>
      </w:r>
      <w:r w:rsidR="00ED792F" w:rsidRPr="000E3474">
        <w:rPr>
          <w:rFonts w:ascii="仿宋" w:eastAsia="仿宋" w:hAnsi="仿宋" w:hint="eastAsia"/>
          <w:sz w:val="32"/>
          <w:szCs w:val="32"/>
        </w:rPr>
        <w:t>期权的理论价值，可以使用各种定价模型来计算。期权定价模型有很多种，</w:t>
      </w:r>
      <w:r w:rsidR="00CF7343">
        <w:rPr>
          <w:rFonts w:ascii="仿宋" w:eastAsia="仿宋" w:hAnsi="仿宋" w:hint="eastAsia"/>
          <w:sz w:val="32"/>
          <w:szCs w:val="32"/>
        </w:rPr>
        <w:t>涉及</w:t>
      </w:r>
      <w:r w:rsidR="00ED792F" w:rsidRPr="000E3474">
        <w:rPr>
          <w:rFonts w:ascii="仿宋" w:eastAsia="仿宋" w:hAnsi="仿宋" w:hint="eastAsia"/>
          <w:sz w:val="32"/>
          <w:szCs w:val="32"/>
        </w:rPr>
        <w:t>错综复杂的数学原理，通过非常复杂的算法得来。</w:t>
      </w:r>
      <w:r w:rsidRPr="00AC5A7C">
        <w:rPr>
          <w:rFonts w:ascii="仿宋" w:eastAsia="仿宋" w:hAnsi="仿宋" w:hint="eastAsia"/>
          <w:sz w:val="32"/>
          <w:szCs w:val="32"/>
        </w:rPr>
        <w:t>在期权运用中，</w:t>
      </w:r>
      <w:r w:rsidR="00ED792F" w:rsidRPr="000E3474">
        <w:rPr>
          <w:rFonts w:ascii="仿宋" w:eastAsia="仿宋" w:hAnsi="仿宋" w:hint="eastAsia"/>
          <w:sz w:val="32"/>
          <w:szCs w:val="32"/>
        </w:rPr>
        <w:t>大部分投资者无需知道模型的计算，</w:t>
      </w:r>
      <w:r w:rsidRPr="000061E1">
        <w:rPr>
          <w:rFonts w:ascii="仿宋" w:eastAsia="仿宋" w:hAnsi="仿宋" w:hint="eastAsia"/>
          <w:sz w:val="32"/>
          <w:szCs w:val="32"/>
        </w:rPr>
        <w:t>很少、甚至不用拆解定价模型，</w:t>
      </w:r>
      <w:r w:rsidR="00ED792F" w:rsidRPr="000E3474">
        <w:rPr>
          <w:rFonts w:ascii="仿宋" w:eastAsia="仿宋" w:hAnsi="仿宋" w:hint="eastAsia"/>
          <w:sz w:val="32"/>
          <w:szCs w:val="32"/>
        </w:rPr>
        <w:t>只需要了解模型如何运用才是关键。投资者只需要清楚每个模型需要哪些因素、差异、适用范围和优缺点</w:t>
      </w:r>
      <w:r w:rsidR="00F17816">
        <w:rPr>
          <w:rFonts w:ascii="仿宋" w:eastAsia="仿宋" w:hAnsi="仿宋" w:hint="eastAsia"/>
          <w:sz w:val="32"/>
          <w:szCs w:val="32"/>
        </w:rPr>
        <w:t>，然后只要通过在期权计算器上输入变量即可得到期权的价格</w:t>
      </w:r>
      <w:r w:rsidR="00ED792F" w:rsidRPr="000E3474">
        <w:rPr>
          <w:rFonts w:ascii="仿宋" w:eastAsia="仿宋" w:hAnsi="仿宋" w:hint="eastAsia"/>
          <w:sz w:val="32"/>
          <w:szCs w:val="32"/>
        </w:rPr>
        <w:t>。从下面四个方面来学习：</w:t>
      </w:r>
    </w:p>
    <w:p w:rsidR="009A251B" w:rsidRDefault="009A251B" w:rsidP="009A251B">
      <w:pPr>
        <w:spacing w:line="360" w:lineRule="auto"/>
        <w:ind w:firstLineChars="200" w:firstLine="640"/>
        <w:rPr>
          <w:rFonts w:ascii="仿宋" w:eastAsia="仿宋" w:hAnsi="仿宋"/>
          <w:sz w:val="32"/>
          <w:szCs w:val="32"/>
        </w:rPr>
      </w:pPr>
      <w:r>
        <w:rPr>
          <w:rFonts w:ascii="仿宋" w:eastAsia="仿宋" w:hAnsi="仿宋" w:hint="eastAsia"/>
          <w:sz w:val="32"/>
          <w:szCs w:val="32"/>
        </w:rPr>
        <w:t>期权定价基本原理，即如何给期权定价。</w:t>
      </w:r>
    </w:p>
    <w:p w:rsidR="009A251B" w:rsidRDefault="00ED792F" w:rsidP="009A251B">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定价模型的种类、优缺点和应用</w:t>
      </w:r>
      <w:r w:rsidR="009A251B">
        <w:rPr>
          <w:rFonts w:ascii="仿宋" w:eastAsia="仿宋" w:hAnsi="仿宋" w:hint="eastAsia"/>
          <w:sz w:val="32"/>
          <w:szCs w:val="32"/>
        </w:rPr>
        <w:t>。</w:t>
      </w:r>
    </w:p>
    <w:p w:rsidR="009A251B" w:rsidRDefault="009A251B" w:rsidP="009A251B">
      <w:pPr>
        <w:spacing w:line="360" w:lineRule="auto"/>
        <w:ind w:firstLineChars="200" w:firstLine="640"/>
        <w:rPr>
          <w:rFonts w:ascii="仿宋" w:eastAsia="仿宋" w:hAnsi="仿宋"/>
          <w:sz w:val="32"/>
          <w:szCs w:val="32"/>
        </w:rPr>
      </w:pPr>
      <w:r>
        <w:rPr>
          <w:rFonts w:ascii="仿宋" w:eastAsia="仿宋" w:hAnsi="仿宋" w:hint="eastAsia"/>
          <w:sz w:val="32"/>
          <w:szCs w:val="32"/>
        </w:rPr>
        <w:t>如何使用期权计算器，如何输入变量。</w:t>
      </w:r>
    </w:p>
    <w:p w:rsidR="000061E1" w:rsidRPr="000E3474" w:rsidRDefault="00ED792F" w:rsidP="009A251B">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影响期权价格的因素以及希腊字母分析</w:t>
      </w:r>
      <w:r w:rsidR="009A251B">
        <w:rPr>
          <w:rFonts w:ascii="仿宋" w:eastAsia="仿宋" w:hAnsi="仿宋" w:hint="eastAsia"/>
          <w:sz w:val="32"/>
          <w:szCs w:val="32"/>
        </w:rPr>
        <w:t>。</w:t>
      </w:r>
    </w:p>
    <w:p w:rsidR="00240450" w:rsidRPr="004869B1" w:rsidRDefault="004869B1" w:rsidP="004869B1">
      <w:pPr>
        <w:pStyle w:val="2"/>
        <w:numPr>
          <w:ilvl w:val="0"/>
          <w:numId w:val="0"/>
        </w:numPr>
        <w:rPr>
          <w:rFonts w:ascii="华文新魏" w:eastAsia="华文新魏"/>
        </w:rPr>
      </w:pPr>
      <w:bookmarkStart w:id="18" w:name="_Toc409076329"/>
      <w:r w:rsidRPr="004869B1">
        <w:rPr>
          <w:rFonts w:ascii="华文新魏" w:eastAsia="华文新魏" w:hint="eastAsia"/>
        </w:rPr>
        <w:t>3.1</w:t>
      </w:r>
      <w:r>
        <w:rPr>
          <w:rFonts w:ascii="华文新魏" w:eastAsia="华文新魏" w:hint="eastAsia"/>
        </w:rPr>
        <w:t xml:space="preserve"> </w:t>
      </w:r>
      <w:r w:rsidR="00303521" w:rsidRPr="004869B1">
        <w:rPr>
          <w:rFonts w:ascii="华文新魏" w:eastAsia="华文新魏" w:hint="eastAsia"/>
        </w:rPr>
        <w:t>期权定价</w:t>
      </w:r>
      <w:r w:rsidR="00F447C0" w:rsidRPr="004869B1">
        <w:rPr>
          <w:rFonts w:ascii="华文新魏" w:eastAsia="华文新魏" w:hint="eastAsia"/>
        </w:rPr>
        <w:t>原理</w:t>
      </w:r>
      <w:bookmarkEnd w:id="18"/>
    </w:p>
    <w:p w:rsidR="007B6738" w:rsidRDefault="006415A8"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首先，介绍下</w:t>
      </w:r>
      <w:r w:rsidR="007B6738">
        <w:rPr>
          <w:rFonts w:ascii="仿宋" w:eastAsia="仿宋" w:hAnsi="仿宋" w:hint="eastAsia"/>
          <w:sz w:val="32"/>
          <w:szCs w:val="32"/>
        </w:rPr>
        <w:t>期权定价的原理和假设</w:t>
      </w:r>
      <w:r>
        <w:rPr>
          <w:rFonts w:ascii="仿宋" w:eastAsia="仿宋" w:hAnsi="仿宋" w:hint="eastAsia"/>
          <w:sz w:val="32"/>
          <w:szCs w:val="32"/>
        </w:rPr>
        <w:t>。</w:t>
      </w:r>
    </w:p>
    <w:p w:rsidR="00F447C0" w:rsidRPr="00681C9C" w:rsidRDefault="00F447C0" w:rsidP="00A253E0">
      <w:pPr>
        <w:spacing w:line="360" w:lineRule="auto"/>
        <w:ind w:firstLineChars="200" w:firstLine="640"/>
        <w:rPr>
          <w:rFonts w:ascii="仿宋" w:eastAsia="仿宋" w:hAnsi="仿宋"/>
          <w:sz w:val="32"/>
          <w:szCs w:val="32"/>
        </w:rPr>
      </w:pPr>
      <w:r w:rsidRPr="00F447C0">
        <w:rPr>
          <w:rFonts w:ascii="仿宋" w:eastAsia="仿宋" w:hAnsi="仿宋" w:hint="eastAsia"/>
          <w:sz w:val="32"/>
          <w:szCs w:val="32"/>
        </w:rPr>
        <w:t>期权的</w:t>
      </w:r>
      <w:r>
        <w:rPr>
          <w:rFonts w:ascii="仿宋" w:eastAsia="仿宋" w:hAnsi="仿宋" w:hint="eastAsia"/>
          <w:sz w:val="32"/>
          <w:szCs w:val="32"/>
        </w:rPr>
        <w:t>定价模型</w:t>
      </w:r>
      <w:r w:rsidR="00CF7343">
        <w:rPr>
          <w:rFonts w:ascii="仿宋" w:eastAsia="仿宋" w:hAnsi="仿宋" w:hint="eastAsia"/>
          <w:sz w:val="32"/>
          <w:szCs w:val="32"/>
        </w:rPr>
        <w:t>源自</w:t>
      </w:r>
      <w:r>
        <w:rPr>
          <w:rFonts w:ascii="仿宋" w:eastAsia="仿宋" w:hAnsi="仿宋" w:hint="eastAsia"/>
          <w:sz w:val="32"/>
          <w:szCs w:val="32"/>
        </w:rPr>
        <w:t>“随机漫步理论”，也就是认为标的资产的价格走势是独立的，今天的价格和昨天的价格没有任何关系，今天独立于昨天，价格是无法预测的。另外</w:t>
      </w:r>
      <w:r w:rsidR="00501C23" w:rsidRPr="00501C23">
        <w:rPr>
          <w:rFonts w:ascii="仿宋" w:eastAsia="仿宋" w:hAnsi="仿宋" w:hint="eastAsia"/>
          <w:sz w:val="32"/>
          <w:szCs w:val="32"/>
        </w:rPr>
        <w:t>就是</w:t>
      </w:r>
      <w:r>
        <w:rPr>
          <w:rFonts w:ascii="仿宋" w:eastAsia="仿宋" w:hAnsi="仿宋" w:hint="eastAsia"/>
          <w:sz w:val="32"/>
          <w:szCs w:val="32"/>
        </w:rPr>
        <w:t>市场</w:t>
      </w:r>
      <w:r w:rsidR="002244EB">
        <w:rPr>
          <w:rFonts w:ascii="仿宋" w:eastAsia="仿宋" w:hAnsi="仿宋" w:hint="eastAsia"/>
          <w:sz w:val="32"/>
          <w:szCs w:val="32"/>
        </w:rPr>
        <w:t>也是有效的。在这个理论下，一连串的走势产生“正态</w:t>
      </w:r>
      <w:r>
        <w:rPr>
          <w:rFonts w:ascii="仿宋" w:eastAsia="仿宋" w:hAnsi="仿宋" w:hint="eastAsia"/>
          <w:sz w:val="32"/>
          <w:szCs w:val="32"/>
        </w:rPr>
        <w:t>分布”，即价格都集中在平均值周围，而且距离平均值越远，</w:t>
      </w:r>
      <w:r>
        <w:rPr>
          <w:rFonts w:ascii="仿宋" w:eastAsia="仿宋" w:hAnsi="仿宋" w:hint="eastAsia"/>
          <w:sz w:val="32"/>
          <w:szCs w:val="32"/>
        </w:rPr>
        <w:lastRenderedPageBreak/>
        <w:t>频率便越会下跌。</w:t>
      </w:r>
    </w:p>
    <w:p w:rsidR="00F447C0" w:rsidRDefault="00F447C0"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举个例子，这种分布非常像小孩子玩</w:t>
      </w:r>
      <w:proofErr w:type="gramStart"/>
      <w:r>
        <w:rPr>
          <w:rFonts w:ascii="仿宋" w:eastAsia="仿宋" w:hAnsi="仿宋" w:hint="eastAsia"/>
          <w:sz w:val="32"/>
          <w:szCs w:val="32"/>
        </w:rPr>
        <w:t>的落球游戏</w:t>
      </w:r>
      <w:proofErr w:type="gramEnd"/>
      <w:r>
        <w:rPr>
          <w:rFonts w:ascii="仿宋" w:eastAsia="仿宋" w:hAnsi="仿宋" w:hint="eastAsia"/>
          <w:sz w:val="32"/>
          <w:szCs w:val="32"/>
        </w:rPr>
        <w:t>。把球放在上方，一路下滑，最后落到底部。</w:t>
      </w:r>
      <w:r w:rsidR="002244EB">
        <w:rPr>
          <w:rFonts w:ascii="仿宋" w:eastAsia="仿宋" w:hAnsi="仿宋" w:hint="eastAsia"/>
          <w:sz w:val="32"/>
          <w:szCs w:val="32"/>
        </w:rPr>
        <w:t>小球跌落在钉子左边和右边的概率都是50%，自行滑落的过程形成随机走势，最后跌落到底部。这些球填补底部后，</w:t>
      </w:r>
      <w:r w:rsidR="00501C23" w:rsidRPr="00501C23">
        <w:rPr>
          <w:rFonts w:ascii="仿宋" w:eastAsia="仿宋" w:hAnsi="仿宋" w:hint="eastAsia"/>
          <w:sz w:val="32"/>
          <w:szCs w:val="32"/>
        </w:rPr>
        <w:t>就</w:t>
      </w:r>
      <w:r w:rsidR="002244EB">
        <w:rPr>
          <w:rFonts w:ascii="仿宋" w:eastAsia="仿宋" w:hAnsi="仿宋" w:hint="eastAsia"/>
          <w:sz w:val="32"/>
          <w:szCs w:val="32"/>
        </w:rPr>
        <w:t>形成一个类似正态的分布。</w:t>
      </w:r>
    </w:p>
    <w:p w:rsidR="002244EB" w:rsidRPr="002244EB" w:rsidRDefault="00730629" w:rsidP="009A251B">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extent cx="4086225" cy="3228975"/>
            <wp:effectExtent l="19050" t="0" r="9525" b="0"/>
            <wp:docPr id="40" name="图片 40" descr="PN`N`QBN4E_VM1VZU](Q7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N`N`QBN4E_VM1VZU](Q75K"/>
                    <pic:cNvPicPr>
                      <a:picLocks noChangeAspect="1" noChangeArrowheads="1"/>
                    </pic:cNvPicPr>
                  </pic:nvPicPr>
                  <pic:blipFill>
                    <a:blip r:embed="rId54" cstate="print"/>
                    <a:srcRect/>
                    <a:stretch>
                      <a:fillRect/>
                    </a:stretch>
                  </pic:blipFill>
                  <pic:spPr bwMode="auto">
                    <a:xfrm>
                      <a:off x="0" y="0"/>
                      <a:ext cx="4086225" cy="3228975"/>
                    </a:xfrm>
                    <a:prstGeom prst="rect">
                      <a:avLst/>
                    </a:prstGeom>
                    <a:noFill/>
                    <a:ln w="9525">
                      <a:noFill/>
                      <a:miter lim="800000"/>
                      <a:headEnd/>
                      <a:tailEnd/>
                    </a:ln>
                  </pic:spPr>
                </pic:pic>
              </a:graphicData>
            </a:graphic>
          </wp:inline>
        </w:drawing>
      </w:r>
    </w:p>
    <w:p w:rsidR="002244EB" w:rsidRDefault="002244EB" w:rsidP="009A251B">
      <w:pPr>
        <w:spacing w:line="360" w:lineRule="auto"/>
        <w:ind w:firstLineChars="450" w:firstLine="1440"/>
        <w:rPr>
          <w:rFonts w:ascii="仿宋" w:eastAsia="仿宋" w:hAnsi="仿宋"/>
          <w:sz w:val="32"/>
          <w:szCs w:val="32"/>
        </w:rPr>
      </w:pPr>
      <w:r>
        <w:rPr>
          <w:rFonts w:ascii="仿宋" w:eastAsia="仿宋" w:hAnsi="仿宋" w:hint="eastAsia"/>
          <w:sz w:val="32"/>
          <w:szCs w:val="32"/>
        </w:rPr>
        <w:t>（随机价格分布）</w:t>
      </w:r>
      <w:r w:rsidR="009A251B">
        <w:rPr>
          <w:rFonts w:ascii="仿宋" w:eastAsia="仿宋" w:hAnsi="仿宋" w:hint="eastAsia"/>
          <w:sz w:val="32"/>
          <w:szCs w:val="32"/>
        </w:rPr>
        <w:t xml:space="preserve">      </w:t>
      </w:r>
      <w:r w:rsidRPr="00CF6DF0">
        <w:rPr>
          <w:rFonts w:ascii="仿宋" w:eastAsia="仿宋" w:hAnsi="仿宋" w:hint="eastAsia"/>
          <w:sz w:val="32"/>
          <w:szCs w:val="32"/>
        </w:rPr>
        <w:t>（正</w:t>
      </w:r>
      <w:r w:rsidR="00CF6DF0" w:rsidRPr="00CF6DF0">
        <w:rPr>
          <w:rFonts w:ascii="仿宋" w:eastAsia="仿宋" w:hAnsi="仿宋" w:hint="eastAsia"/>
          <w:sz w:val="32"/>
          <w:szCs w:val="32"/>
        </w:rPr>
        <w:t>态</w:t>
      </w:r>
      <w:r w:rsidRPr="00CF6DF0">
        <w:rPr>
          <w:rFonts w:ascii="仿宋" w:eastAsia="仿宋" w:hAnsi="仿宋" w:hint="eastAsia"/>
          <w:sz w:val="32"/>
          <w:szCs w:val="32"/>
        </w:rPr>
        <w:t>分布）</w:t>
      </w:r>
    </w:p>
    <w:p w:rsidR="002244EB" w:rsidRDefault="002244EB" w:rsidP="009A251B">
      <w:pPr>
        <w:spacing w:line="360" w:lineRule="auto"/>
        <w:ind w:firstLineChars="200" w:firstLine="640"/>
        <w:rPr>
          <w:rFonts w:ascii="仿宋" w:eastAsia="仿宋" w:hAnsi="仿宋"/>
          <w:sz w:val="32"/>
          <w:szCs w:val="32"/>
        </w:rPr>
      </w:pPr>
      <w:r>
        <w:rPr>
          <w:rFonts w:ascii="仿宋" w:eastAsia="仿宋" w:hAnsi="仿宋" w:hint="eastAsia"/>
          <w:sz w:val="32"/>
          <w:szCs w:val="32"/>
        </w:rPr>
        <w:t>虽然</w:t>
      </w:r>
      <w:r w:rsidR="004E756A">
        <w:rPr>
          <w:rFonts w:ascii="仿宋" w:eastAsia="仿宋" w:hAnsi="仿宋" w:hint="eastAsia"/>
          <w:sz w:val="32"/>
          <w:szCs w:val="32"/>
        </w:rPr>
        <w:t>正态</w:t>
      </w:r>
      <w:r>
        <w:rPr>
          <w:rFonts w:ascii="仿宋" w:eastAsia="仿宋" w:hAnsi="仿宋" w:hint="eastAsia"/>
          <w:sz w:val="32"/>
          <w:szCs w:val="32"/>
        </w:rPr>
        <w:t>分布的定义比较复杂，但我们只需了解它是对称分布在平均值两边的，形成一个钟形的曲线，并且可以找出价格最终落在</w:t>
      </w:r>
      <w:r w:rsidR="00766E0A">
        <w:rPr>
          <w:rFonts w:ascii="仿宋" w:eastAsia="仿宋" w:hAnsi="仿宋" w:hint="eastAsia"/>
          <w:sz w:val="32"/>
          <w:szCs w:val="32"/>
        </w:rPr>
        <w:t>各个</w:t>
      </w:r>
      <w:r>
        <w:rPr>
          <w:rFonts w:ascii="仿宋" w:eastAsia="仿宋" w:hAnsi="仿宋" w:hint="eastAsia"/>
          <w:sz w:val="32"/>
          <w:szCs w:val="32"/>
        </w:rPr>
        <w:t>点的概率。</w:t>
      </w:r>
      <w:r w:rsidR="00681C9C">
        <w:rPr>
          <w:rFonts w:ascii="仿宋" w:eastAsia="仿宋" w:hAnsi="仿宋" w:hint="eastAsia"/>
          <w:sz w:val="32"/>
          <w:szCs w:val="32"/>
        </w:rPr>
        <w:t>如图，在所有的潜在可能中，有68.26%的可能性是分布在正负第一个标准差范围内，有13.6%的可能性是分布在正负第二个标准差范围内，有2.2%的可能性是分布在正负第三个标准差范围内。</w:t>
      </w:r>
    </w:p>
    <w:p w:rsidR="00681C9C" w:rsidRDefault="00730629" w:rsidP="009A251B">
      <w:pPr>
        <w:spacing w:line="360" w:lineRule="auto"/>
        <w:ind w:firstLineChars="150" w:firstLine="360"/>
        <w:jc w:val="center"/>
        <w:rPr>
          <w:rFonts w:ascii="仿宋" w:eastAsia="仿宋" w:hAnsi="仿宋"/>
          <w:sz w:val="32"/>
          <w:szCs w:val="32"/>
        </w:rPr>
      </w:pPr>
      <w:r>
        <w:rPr>
          <w:rFonts w:ascii="宋体" w:hAnsi="宋体" w:cs="宋体"/>
          <w:noProof/>
          <w:kern w:val="0"/>
          <w:sz w:val="24"/>
        </w:rPr>
        <w:lastRenderedPageBreak/>
        <w:drawing>
          <wp:inline distT="0" distB="0" distL="0" distR="0">
            <wp:extent cx="3743325" cy="1914525"/>
            <wp:effectExtent l="19050" t="0" r="9525" b="0"/>
            <wp:docPr id="41" name="图片 41" descr="AL855ZN$OAC$CTF$)Q[[{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L855ZN$OAC$CTF$)Q[[{70"/>
                    <pic:cNvPicPr>
                      <a:picLocks noChangeAspect="1" noChangeArrowheads="1"/>
                    </pic:cNvPicPr>
                  </pic:nvPicPr>
                  <pic:blipFill>
                    <a:blip r:embed="rId55" cstate="print"/>
                    <a:srcRect/>
                    <a:stretch>
                      <a:fillRect/>
                    </a:stretch>
                  </pic:blipFill>
                  <pic:spPr bwMode="auto">
                    <a:xfrm>
                      <a:off x="0" y="0"/>
                      <a:ext cx="3743325" cy="1914525"/>
                    </a:xfrm>
                    <a:prstGeom prst="rect">
                      <a:avLst/>
                    </a:prstGeom>
                    <a:noFill/>
                    <a:ln w="9525">
                      <a:noFill/>
                      <a:miter lim="800000"/>
                      <a:headEnd/>
                      <a:tailEnd/>
                    </a:ln>
                  </pic:spPr>
                </pic:pic>
              </a:graphicData>
            </a:graphic>
          </wp:inline>
        </w:drawing>
      </w:r>
    </w:p>
    <w:p w:rsidR="00766E0A" w:rsidRDefault="00766E0A" w:rsidP="009A251B">
      <w:pPr>
        <w:spacing w:line="360" w:lineRule="auto"/>
        <w:ind w:firstLineChars="200" w:firstLine="640"/>
        <w:rPr>
          <w:rFonts w:ascii="仿宋" w:eastAsia="仿宋" w:hAnsi="仿宋"/>
          <w:sz w:val="32"/>
          <w:szCs w:val="32"/>
        </w:rPr>
      </w:pPr>
      <w:r>
        <w:rPr>
          <w:rFonts w:ascii="仿宋" w:eastAsia="仿宋" w:hAnsi="仿宋" w:hint="eastAsia"/>
          <w:sz w:val="32"/>
          <w:szCs w:val="32"/>
        </w:rPr>
        <w:t>期权的定价基础就是根据这个特征，以及无风险套利原理得到的。</w:t>
      </w:r>
      <w:r w:rsidR="00CA2468">
        <w:rPr>
          <w:rFonts w:ascii="仿宋" w:eastAsia="仿宋" w:hAnsi="仿宋" w:hint="eastAsia"/>
          <w:sz w:val="32"/>
          <w:szCs w:val="32"/>
        </w:rPr>
        <w:t>也就是，期权的模型是概率模型，计算的是以正态分布为假设基础的理论价格。</w:t>
      </w:r>
    </w:p>
    <w:p w:rsidR="00CA2468" w:rsidRDefault="00CA2468" w:rsidP="009A251B">
      <w:pPr>
        <w:spacing w:line="360" w:lineRule="auto"/>
        <w:ind w:firstLineChars="200" w:firstLine="640"/>
        <w:rPr>
          <w:rFonts w:ascii="仿宋" w:eastAsia="仿宋" w:hAnsi="仿宋"/>
          <w:sz w:val="32"/>
          <w:szCs w:val="32"/>
        </w:rPr>
      </w:pPr>
      <w:r>
        <w:rPr>
          <w:rFonts w:ascii="仿宋" w:eastAsia="仿宋" w:hAnsi="仿宋" w:hint="eastAsia"/>
          <w:sz w:val="32"/>
          <w:szCs w:val="32"/>
        </w:rPr>
        <w:t>但我们知道，实际标的资产的价格走势并不一定是正态分布的。比如，可能会出</w:t>
      </w:r>
      <w:proofErr w:type="gramStart"/>
      <w:r>
        <w:rPr>
          <w:rFonts w:ascii="仿宋" w:eastAsia="仿宋" w:hAnsi="仿宋" w:hint="eastAsia"/>
          <w:sz w:val="32"/>
          <w:szCs w:val="32"/>
        </w:rPr>
        <w:t>现像</w:t>
      </w:r>
      <w:proofErr w:type="gramEnd"/>
      <w:r>
        <w:rPr>
          <w:rFonts w:ascii="仿宋" w:eastAsia="仿宋" w:hAnsi="仿宋" w:hint="eastAsia"/>
          <w:sz w:val="32"/>
          <w:szCs w:val="32"/>
        </w:rPr>
        <w:t>图片中的各种不同的状态。</w:t>
      </w:r>
    </w:p>
    <w:p w:rsidR="00CA2468" w:rsidRDefault="00730629" w:rsidP="009A251B">
      <w:pPr>
        <w:spacing w:line="360" w:lineRule="auto"/>
        <w:jc w:val="center"/>
        <w:rPr>
          <w:rFonts w:ascii="宋体" w:hAnsi="宋体" w:cs="宋体"/>
          <w:kern w:val="0"/>
          <w:sz w:val="24"/>
        </w:rPr>
      </w:pPr>
      <w:r>
        <w:rPr>
          <w:rFonts w:ascii="宋体" w:hAnsi="宋体" w:cs="宋体"/>
          <w:noProof/>
          <w:kern w:val="0"/>
          <w:sz w:val="24"/>
        </w:rPr>
        <w:drawing>
          <wp:inline distT="0" distB="0" distL="0" distR="0">
            <wp:extent cx="2047875" cy="2114550"/>
            <wp:effectExtent l="19050" t="0" r="9525" b="0"/>
            <wp:docPr id="42" name="图片 42" descr="_WMYD]0K(JQ1IGZ]PU3%S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_WMYD]0K(JQ1IGZ]PU3%SM0"/>
                    <pic:cNvPicPr>
                      <a:picLocks noChangeAspect="1" noChangeArrowheads="1"/>
                    </pic:cNvPicPr>
                  </pic:nvPicPr>
                  <pic:blipFill>
                    <a:blip r:embed="rId56" cstate="print"/>
                    <a:srcRect/>
                    <a:stretch>
                      <a:fillRect/>
                    </a:stretch>
                  </pic:blipFill>
                  <pic:spPr bwMode="auto">
                    <a:xfrm>
                      <a:off x="0" y="0"/>
                      <a:ext cx="2047875" cy="2114550"/>
                    </a:xfrm>
                    <a:prstGeom prst="rect">
                      <a:avLst/>
                    </a:prstGeom>
                    <a:noFill/>
                    <a:ln w="9525">
                      <a:noFill/>
                      <a:miter lim="800000"/>
                      <a:headEnd/>
                      <a:tailEnd/>
                    </a:ln>
                  </pic:spPr>
                </pic:pic>
              </a:graphicData>
            </a:graphic>
          </wp:inline>
        </w:drawing>
      </w:r>
      <w:r w:rsidR="009A251B">
        <w:rPr>
          <w:rFonts w:ascii="宋体" w:hAnsi="宋体" w:cs="宋体" w:hint="eastAsia"/>
          <w:kern w:val="0"/>
          <w:sz w:val="24"/>
        </w:rPr>
        <w:t xml:space="preserve">   </w:t>
      </w:r>
      <w:r>
        <w:rPr>
          <w:rFonts w:ascii="宋体" w:hAnsi="宋体" w:cs="宋体"/>
          <w:noProof/>
          <w:kern w:val="0"/>
          <w:sz w:val="24"/>
        </w:rPr>
        <w:drawing>
          <wp:inline distT="0" distB="0" distL="0" distR="0">
            <wp:extent cx="2047875" cy="2124075"/>
            <wp:effectExtent l="19050" t="0" r="9525" b="0"/>
            <wp:docPr id="43" name="图片 43" descr="~)SKOMT4C[8{MS9O1_EVS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KOMT4C[8{MS9O1_EVSJ4"/>
                    <pic:cNvPicPr>
                      <a:picLocks noChangeAspect="1" noChangeArrowheads="1"/>
                    </pic:cNvPicPr>
                  </pic:nvPicPr>
                  <pic:blipFill>
                    <a:blip r:embed="rId57" cstate="print"/>
                    <a:srcRect/>
                    <a:stretch>
                      <a:fillRect/>
                    </a:stretch>
                  </pic:blipFill>
                  <pic:spPr bwMode="auto">
                    <a:xfrm>
                      <a:off x="0" y="0"/>
                      <a:ext cx="2047875" cy="2124075"/>
                    </a:xfrm>
                    <a:prstGeom prst="rect">
                      <a:avLst/>
                    </a:prstGeom>
                    <a:noFill/>
                    <a:ln w="9525">
                      <a:noFill/>
                      <a:miter lim="800000"/>
                      <a:headEnd/>
                      <a:tailEnd/>
                    </a:ln>
                  </pic:spPr>
                </pic:pic>
              </a:graphicData>
            </a:graphic>
          </wp:inline>
        </w:drawing>
      </w:r>
    </w:p>
    <w:p w:rsidR="00CA2468" w:rsidRPr="00CA2468" w:rsidRDefault="00CA2468" w:rsidP="009A251B">
      <w:pPr>
        <w:spacing w:line="360" w:lineRule="auto"/>
        <w:ind w:firstLineChars="1000" w:firstLine="3200"/>
        <w:rPr>
          <w:rFonts w:ascii="仿宋" w:eastAsia="仿宋" w:hAnsi="仿宋"/>
          <w:sz w:val="32"/>
          <w:szCs w:val="32"/>
        </w:rPr>
      </w:pPr>
      <w:r w:rsidRPr="00CA2468">
        <w:rPr>
          <w:rFonts w:ascii="仿宋" w:eastAsia="仿宋" w:hAnsi="仿宋" w:hint="eastAsia"/>
          <w:sz w:val="32"/>
          <w:szCs w:val="32"/>
        </w:rPr>
        <w:t>（不同峰态）</w:t>
      </w:r>
    </w:p>
    <w:p w:rsidR="00CA2468" w:rsidRDefault="000A5F71" w:rsidP="009A251B">
      <w:pPr>
        <w:spacing w:line="360" w:lineRule="auto"/>
        <w:ind w:firstLineChars="200" w:firstLine="640"/>
        <w:rPr>
          <w:rFonts w:ascii="仿宋" w:eastAsia="仿宋" w:hAnsi="仿宋"/>
          <w:sz w:val="32"/>
          <w:szCs w:val="32"/>
        </w:rPr>
      </w:pPr>
      <w:r w:rsidRPr="000A5F71">
        <w:rPr>
          <w:rFonts w:ascii="仿宋" w:eastAsia="仿宋" w:hAnsi="仿宋" w:hint="eastAsia"/>
          <w:sz w:val="32"/>
          <w:szCs w:val="32"/>
        </w:rPr>
        <w:t>比如，应用这个标准偏差原理的布林带指标，虽然理论上价格出现在三个标准偏差范围外的概率很低，只有0.3%（1000个交易日K线中只出现3次），但实际上，出现的概率远超过0.3%。因为期货价格或者说股票价格不完全是正态分布。两边的概率分布有别与</w:t>
      </w:r>
      <w:r w:rsidR="004E756A">
        <w:rPr>
          <w:rFonts w:ascii="仿宋" w:eastAsia="仿宋" w:hAnsi="仿宋" w:hint="eastAsia"/>
          <w:sz w:val="32"/>
          <w:szCs w:val="32"/>
        </w:rPr>
        <w:t>正态</w:t>
      </w:r>
      <w:r w:rsidRPr="000A5F71">
        <w:rPr>
          <w:rFonts w:ascii="仿宋" w:eastAsia="仿宋" w:hAnsi="仿宋" w:hint="eastAsia"/>
          <w:sz w:val="32"/>
          <w:szCs w:val="32"/>
        </w:rPr>
        <w:t>分布，可能更分散，可能更集中，表现为不同的峰度。那么在计算期权价格的时候，</w:t>
      </w:r>
      <w:r w:rsidRPr="000A5F71">
        <w:rPr>
          <w:rFonts w:ascii="仿宋" w:eastAsia="仿宋" w:hAnsi="仿宋" w:hint="eastAsia"/>
          <w:sz w:val="32"/>
          <w:szCs w:val="32"/>
        </w:rPr>
        <w:lastRenderedPageBreak/>
        <w:t>有些模型会对峰度进行调整，更符合实际。</w:t>
      </w:r>
    </w:p>
    <w:p w:rsidR="000A5F71" w:rsidRDefault="00730629" w:rsidP="009A251B">
      <w:pPr>
        <w:spacing w:line="360" w:lineRule="auto"/>
        <w:jc w:val="center"/>
        <w:rPr>
          <w:rFonts w:ascii="宋体" w:hAnsi="宋体" w:cs="宋体"/>
          <w:kern w:val="0"/>
          <w:sz w:val="24"/>
        </w:rPr>
      </w:pPr>
      <w:r>
        <w:rPr>
          <w:rFonts w:ascii="宋体" w:hAnsi="宋体" w:cs="宋体"/>
          <w:noProof/>
          <w:kern w:val="0"/>
          <w:sz w:val="24"/>
        </w:rPr>
        <w:drawing>
          <wp:inline distT="0" distB="0" distL="0" distR="0">
            <wp:extent cx="1981200" cy="2066925"/>
            <wp:effectExtent l="19050" t="0" r="0" b="0"/>
            <wp:docPr id="44" name="图片 44" descr="$7VN5}WZEHMQTK5X54)MN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7VN5}WZEHMQTK5X54)MNEH"/>
                    <pic:cNvPicPr>
                      <a:picLocks noChangeAspect="1" noChangeArrowheads="1"/>
                    </pic:cNvPicPr>
                  </pic:nvPicPr>
                  <pic:blipFill>
                    <a:blip r:embed="rId58" cstate="print"/>
                    <a:srcRect/>
                    <a:stretch>
                      <a:fillRect/>
                    </a:stretch>
                  </pic:blipFill>
                  <pic:spPr bwMode="auto">
                    <a:xfrm>
                      <a:off x="0" y="0"/>
                      <a:ext cx="1981200" cy="2066925"/>
                    </a:xfrm>
                    <a:prstGeom prst="rect">
                      <a:avLst/>
                    </a:prstGeom>
                    <a:noFill/>
                    <a:ln w="9525">
                      <a:noFill/>
                      <a:miter lim="800000"/>
                      <a:headEnd/>
                      <a:tailEnd/>
                    </a:ln>
                  </pic:spPr>
                </pic:pic>
              </a:graphicData>
            </a:graphic>
          </wp:inline>
        </w:drawing>
      </w:r>
      <w:r w:rsidR="009A251B">
        <w:rPr>
          <w:rFonts w:ascii="宋体" w:hAnsi="宋体" w:cs="宋体" w:hint="eastAsia"/>
          <w:kern w:val="0"/>
          <w:sz w:val="24"/>
        </w:rPr>
        <w:t xml:space="preserve">   </w:t>
      </w:r>
      <w:r>
        <w:rPr>
          <w:rFonts w:ascii="宋体" w:hAnsi="宋体" w:cs="宋体"/>
          <w:noProof/>
          <w:kern w:val="0"/>
          <w:sz w:val="24"/>
        </w:rPr>
        <w:drawing>
          <wp:inline distT="0" distB="0" distL="0" distR="0">
            <wp:extent cx="2000250" cy="2057400"/>
            <wp:effectExtent l="19050" t="0" r="0" b="0"/>
            <wp:docPr id="45" name="图片 45" descr="}TJX87[DK2)2FS06@X$U2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JX87[DK2)2FS06@X$U2JN"/>
                    <pic:cNvPicPr>
                      <a:picLocks noChangeAspect="1" noChangeArrowheads="1"/>
                    </pic:cNvPicPr>
                  </pic:nvPicPr>
                  <pic:blipFill>
                    <a:blip r:embed="rId59" cstate="print"/>
                    <a:srcRect/>
                    <a:stretch>
                      <a:fillRect/>
                    </a:stretch>
                  </pic:blipFill>
                  <pic:spPr bwMode="auto">
                    <a:xfrm>
                      <a:off x="0" y="0"/>
                      <a:ext cx="2000250" cy="2057400"/>
                    </a:xfrm>
                    <a:prstGeom prst="rect">
                      <a:avLst/>
                    </a:prstGeom>
                    <a:noFill/>
                    <a:ln w="9525">
                      <a:noFill/>
                      <a:miter lim="800000"/>
                      <a:headEnd/>
                      <a:tailEnd/>
                    </a:ln>
                  </pic:spPr>
                </pic:pic>
              </a:graphicData>
            </a:graphic>
          </wp:inline>
        </w:drawing>
      </w:r>
    </w:p>
    <w:p w:rsidR="000A5F71" w:rsidRPr="000A5F71" w:rsidRDefault="000A5F71" w:rsidP="009A251B">
      <w:pPr>
        <w:spacing w:line="360" w:lineRule="auto"/>
        <w:ind w:firstLineChars="1000" w:firstLine="3200"/>
        <w:rPr>
          <w:rFonts w:ascii="仿宋" w:eastAsia="仿宋" w:hAnsi="仿宋"/>
          <w:sz w:val="32"/>
          <w:szCs w:val="32"/>
        </w:rPr>
      </w:pPr>
      <w:r w:rsidRPr="00CA2468">
        <w:rPr>
          <w:rFonts w:ascii="仿宋" w:eastAsia="仿宋" w:hAnsi="仿宋" w:hint="eastAsia"/>
          <w:sz w:val="32"/>
          <w:szCs w:val="32"/>
        </w:rPr>
        <w:t>（不同偏态）</w:t>
      </w:r>
    </w:p>
    <w:p w:rsidR="006A362A" w:rsidRPr="00F447C0" w:rsidRDefault="000A5F71" w:rsidP="009A251B">
      <w:pPr>
        <w:spacing w:line="360" w:lineRule="auto"/>
        <w:ind w:firstLineChars="200" w:firstLine="640"/>
        <w:rPr>
          <w:rFonts w:ascii="仿宋" w:eastAsia="仿宋" w:hAnsi="仿宋"/>
          <w:sz w:val="32"/>
          <w:szCs w:val="32"/>
        </w:rPr>
      </w:pPr>
      <w:r>
        <w:rPr>
          <w:rFonts w:ascii="仿宋" w:eastAsia="仿宋" w:hAnsi="仿宋" w:hint="eastAsia"/>
          <w:sz w:val="32"/>
          <w:szCs w:val="32"/>
        </w:rPr>
        <w:t>另外，像股票存在成长价值，</w:t>
      </w:r>
      <w:r w:rsidR="00F17816">
        <w:rPr>
          <w:rFonts w:ascii="仿宋" w:eastAsia="仿宋" w:hAnsi="仿宋" w:hint="eastAsia"/>
          <w:sz w:val="32"/>
          <w:szCs w:val="32"/>
        </w:rPr>
        <w:t>大幅上涨的概率比大幅下跌的概率大，</w:t>
      </w:r>
      <w:r>
        <w:rPr>
          <w:rFonts w:ascii="仿宋" w:eastAsia="仿宋" w:hAnsi="仿宋" w:hint="eastAsia"/>
          <w:sz w:val="32"/>
          <w:szCs w:val="32"/>
        </w:rPr>
        <w:t>那么它的价格向上的斜率比向下的斜率大，</w:t>
      </w:r>
      <w:r w:rsidR="00F17816">
        <w:rPr>
          <w:rFonts w:ascii="仿宋" w:eastAsia="仿宋" w:hAnsi="仿宋" w:hint="eastAsia"/>
          <w:sz w:val="32"/>
          <w:szCs w:val="32"/>
        </w:rPr>
        <w:t>所以平均值两边的百分比比例会不一样。为了更贴近实际，有些期权定价模型也会把偏度的调整计入股价。</w:t>
      </w:r>
    </w:p>
    <w:p w:rsidR="00303521" w:rsidRPr="006415A8" w:rsidRDefault="002257B4" w:rsidP="006415A8">
      <w:pPr>
        <w:pStyle w:val="2"/>
        <w:numPr>
          <w:ilvl w:val="0"/>
          <w:numId w:val="0"/>
        </w:numPr>
        <w:rPr>
          <w:rFonts w:ascii="华文新魏" w:eastAsia="华文新魏"/>
        </w:rPr>
      </w:pPr>
      <w:bookmarkStart w:id="19" w:name="_Toc409076330"/>
      <w:r>
        <w:rPr>
          <w:rFonts w:ascii="华文新魏" w:eastAsia="华文新魏" w:hint="eastAsia"/>
        </w:rPr>
        <w:t xml:space="preserve">3.2 </w:t>
      </w:r>
      <w:r w:rsidR="00303521" w:rsidRPr="006415A8">
        <w:rPr>
          <w:rFonts w:ascii="华文新魏" w:eastAsia="华文新魏" w:hint="eastAsia"/>
        </w:rPr>
        <w:t>各定价模型的优缺点和应用</w:t>
      </w:r>
      <w:bookmarkEnd w:id="19"/>
    </w:p>
    <w:p w:rsidR="000061E1" w:rsidRPr="000061E1" w:rsidRDefault="000061E1" w:rsidP="00A253E0">
      <w:pPr>
        <w:spacing w:line="360" w:lineRule="auto"/>
        <w:ind w:firstLineChars="200" w:firstLine="640"/>
        <w:rPr>
          <w:rFonts w:ascii="仿宋" w:eastAsia="仿宋" w:hAnsi="仿宋"/>
          <w:sz w:val="32"/>
          <w:szCs w:val="32"/>
        </w:rPr>
      </w:pPr>
      <w:r w:rsidRPr="000061E1">
        <w:rPr>
          <w:rFonts w:ascii="仿宋" w:eastAsia="仿宋" w:hAnsi="仿宋" w:hint="eastAsia"/>
          <w:sz w:val="32"/>
          <w:szCs w:val="32"/>
        </w:rPr>
        <w:t>期权的定价模型发展了一百多年，出现了很多定价方法，比较成熟和普遍的是用1973年提出来的</w:t>
      </w:r>
      <w:r w:rsidRPr="000E3474">
        <w:rPr>
          <w:rFonts w:ascii="仿宋" w:eastAsia="仿宋" w:hAnsi="仿宋" w:hint="eastAsia"/>
          <w:sz w:val="32"/>
          <w:szCs w:val="32"/>
        </w:rPr>
        <w:t>Black Scholes（B-S）</w:t>
      </w:r>
      <w:r>
        <w:rPr>
          <w:rFonts w:ascii="仿宋" w:eastAsia="仿宋" w:hAnsi="仿宋" w:hint="eastAsia"/>
          <w:sz w:val="32"/>
          <w:szCs w:val="32"/>
        </w:rPr>
        <w:t>模型</w:t>
      </w:r>
      <w:r w:rsidRPr="000061E1">
        <w:rPr>
          <w:rFonts w:ascii="仿宋" w:eastAsia="仿宋" w:hAnsi="仿宋" w:hint="eastAsia"/>
          <w:sz w:val="32"/>
          <w:szCs w:val="32"/>
        </w:rPr>
        <w:t>进行计算，也有比较普遍的是用二叉树定价模型，还有比较复杂的对波动率进行修正之后的B-S模型，以及用于美式期权的定价模型等等。</w:t>
      </w:r>
    </w:p>
    <w:p w:rsidR="00240450" w:rsidRPr="000E3474" w:rsidRDefault="000061E1"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1</w:t>
      </w:r>
      <w:r w:rsidR="00F91709">
        <w:rPr>
          <w:rFonts w:ascii="仿宋" w:eastAsia="仿宋" w:hAnsi="仿宋" w:hint="eastAsia"/>
          <w:sz w:val="32"/>
          <w:szCs w:val="32"/>
        </w:rPr>
        <w:t xml:space="preserve">. </w:t>
      </w:r>
      <w:r w:rsidR="00ED792F" w:rsidRPr="000E3474">
        <w:rPr>
          <w:rFonts w:ascii="仿宋" w:eastAsia="仿宋" w:hAnsi="仿宋" w:hint="eastAsia"/>
          <w:sz w:val="32"/>
          <w:szCs w:val="32"/>
        </w:rPr>
        <w:t>蒙特卡罗Monte Carlo模型</w:t>
      </w:r>
    </w:p>
    <w:p w:rsidR="00ED792F" w:rsidRPr="000E3474" w:rsidRDefault="00ED792F"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蒙特卡罗Monte Carlo模型是早期的模型，比较精准，但</w:t>
      </w:r>
      <w:r w:rsidR="000E0768" w:rsidRPr="000E3474">
        <w:rPr>
          <w:rFonts w:ascii="仿宋" w:eastAsia="仿宋" w:hAnsi="仿宋" w:hint="eastAsia"/>
          <w:sz w:val="32"/>
          <w:szCs w:val="32"/>
        </w:rPr>
        <w:t>由于比较复杂，</w:t>
      </w:r>
      <w:r w:rsidRPr="000E3474">
        <w:rPr>
          <w:rFonts w:ascii="仿宋" w:eastAsia="仿宋" w:hAnsi="仿宋" w:hint="eastAsia"/>
          <w:sz w:val="32"/>
          <w:szCs w:val="32"/>
        </w:rPr>
        <w:t>计算速度很缓慢。计算时间如果过长，给交易带来的</w:t>
      </w:r>
      <w:r w:rsidR="000E0768" w:rsidRPr="000E3474">
        <w:rPr>
          <w:rFonts w:ascii="仿宋" w:eastAsia="仿宋" w:hAnsi="仿宋" w:hint="eastAsia"/>
          <w:sz w:val="32"/>
          <w:szCs w:val="32"/>
        </w:rPr>
        <w:t>影响</w:t>
      </w:r>
      <w:r w:rsidRPr="000E3474">
        <w:rPr>
          <w:rFonts w:ascii="仿宋" w:eastAsia="仿宋" w:hAnsi="仿宋" w:hint="eastAsia"/>
          <w:sz w:val="32"/>
          <w:szCs w:val="32"/>
        </w:rPr>
        <w:t>甚至超过</w:t>
      </w:r>
      <w:r w:rsidR="000E0768" w:rsidRPr="000E3474">
        <w:rPr>
          <w:rFonts w:ascii="仿宋" w:eastAsia="仿宋" w:hAnsi="仿宋" w:hint="eastAsia"/>
          <w:sz w:val="32"/>
          <w:szCs w:val="32"/>
        </w:rPr>
        <w:t>非精确估值的模型，那么即使这个</w:t>
      </w:r>
      <w:r w:rsidR="000E0768" w:rsidRPr="000E3474">
        <w:rPr>
          <w:rFonts w:ascii="仿宋" w:eastAsia="仿宋" w:hAnsi="仿宋" w:hint="eastAsia"/>
          <w:sz w:val="32"/>
          <w:szCs w:val="32"/>
        </w:rPr>
        <w:lastRenderedPageBreak/>
        <w:t>模型再精确，也失去了意义。与其多等待几秒，不如用其他计算结果相似的模型</w:t>
      </w:r>
      <w:r w:rsidR="008823EB">
        <w:rPr>
          <w:rFonts w:ascii="仿宋" w:eastAsia="仿宋" w:hAnsi="仿宋" w:hint="eastAsia"/>
          <w:sz w:val="32"/>
          <w:szCs w:val="32"/>
        </w:rPr>
        <w:t>。</w:t>
      </w:r>
    </w:p>
    <w:p w:rsidR="00ED792F" w:rsidRPr="000E3474" w:rsidRDefault="000E0768"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2</w:t>
      </w:r>
      <w:r w:rsidR="00F91709">
        <w:rPr>
          <w:rFonts w:ascii="仿宋" w:eastAsia="仿宋" w:hAnsi="仿宋" w:hint="eastAsia"/>
          <w:sz w:val="32"/>
          <w:szCs w:val="32"/>
        </w:rPr>
        <w:t xml:space="preserve">. </w:t>
      </w:r>
      <w:r w:rsidR="00ED792F" w:rsidRPr="000E3474">
        <w:rPr>
          <w:rFonts w:ascii="仿宋" w:eastAsia="仿宋" w:hAnsi="仿宋" w:hint="eastAsia"/>
          <w:sz w:val="32"/>
          <w:szCs w:val="32"/>
        </w:rPr>
        <w:t>Black Scholes（B-S）</w:t>
      </w:r>
      <w:r w:rsidRPr="000E3474">
        <w:rPr>
          <w:rFonts w:ascii="仿宋" w:eastAsia="仿宋" w:hAnsi="仿宋" w:hint="eastAsia"/>
          <w:sz w:val="32"/>
          <w:szCs w:val="32"/>
        </w:rPr>
        <w:t>模型</w:t>
      </w:r>
    </w:p>
    <w:p w:rsidR="000E0768" w:rsidRDefault="000E0768"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Black Scholes（B-S）模型是最受欢迎的模型，是很多其他模型的基础。但缺点是只能计算欧式期权，没有把提早行权以收取利率或股息考虑在内。另外针对</w:t>
      </w:r>
      <w:r w:rsidR="004E756A">
        <w:rPr>
          <w:rFonts w:ascii="仿宋" w:eastAsia="仿宋" w:hAnsi="仿宋" w:hint="eastAsia"/>
          <w:sz w:val="32"/>
          <w:szCs w:val="32"/>
        </w:rPr>
        <w:t>其他</w:t>
      </w:r>
      <w:r w:rsidRPr="000E3474">
        <w:rPr>
          <w:rFonts w:ascii="仿宋" w:eastAsia="仿宋" w:hAnsi="仿宋" w:hint="eastAsia"/>
          <w:sz w:val="32"/>
          <w:szCs w:val="32"/>
        </w:rPr>
        <w:t>的一些不足，后期经过完善和调整，提出了修订版Black</w:t>
      </w:r>
      <w:r w:rsidR="00501C23">
        <w:rPr>
          <w:rFonts w:ascii="仿宋" w:eastAsia="仿宋" w:hAnsi="仿宋" w:hint="eastAsia"/>
          <w:sz w:val="32"/>
          <w:szCs w:val="32"/>
        </w:rPr>
        <w:t>-</w:t>
      </w:r>
      <w:r w:rsidRPr="000E3474">
        <w:rPr>
          <w:rFonts w:ascii="仿宋" w:eastAsia="仿宋" w:hAnsi="仿宋" w:hint="eastAsia"/>
          <w:sz w:val="32"/>
          <w:szCs w:val="32"/>
        </w:rPr>
        <w:t>Scholes（B-S）模型。</w:t>
      </w:r>
    </w:p>
    <w:p w:rsidR="00CC3246" w:rsidRPr="00D31CCA" w:rsidRDefault="00CC3246" w:rsidP="00A253E0">
      <w:pPr>
        <w:spacing w:line="360" w:lineRule="auto"/>
        <w:ind w:firstLineChars="200" w:firstLine="640"/>
        <w:rPr>
          <w:rFonts w:ascii="仿宋" w:eastAsia="仿宋" w:hAnsi="仿宋"/>
          <w:sz w:val="32"/>
          <w:szCs w:val="32"/>
        </w:rPr>
      </w:pPr>
      <w:r w:rsidRPr="000E3474">
        <w:rPr>
          <w:rFonts w:ascii="仿宋" w:eastAsia="仿宋" w:hAnsi="仿宋" w:hint="eastAsia"/>
          <w:sz w:val="32"/>
          <w:szCs w:val="32"/>
        </w:rPr>
        <w:t>Black Scholes</w:t>
      </w:r>
      <w:r w:rsidRPr="00D31CCA">
        <w:rPr>
          <w:rFonts w:ascii="仿宋" w:eastAsia="仿宋" w:hAnsi="仿宋" w:hint="eastAsia"/>
          <w:sz w:val="32"/>
          <w:szCs w:val="32"/>
        </w:rPr>
        <w:t xml:space="preserve"> </w:t>
      </w:r>
      <w:r w:rsidR="00D31CCA" w:rsidRPr="000E3474">
        <w:rPr>
          <w:rFonts w:ascii="仿宋" w:eastAsia="仿宋" w:hAnsi="仿宋" w:hint="eastAsia"/>
          <w:sz w:val="32"/>
          <w:szCs w:val="32"/>
        </w:rPr>
        <w:t>（B-S）</w:t>
      </w:r>
      <w:r w:rsidRPr="00D31CCA">
        <w:rPr>
          <w:rFonts w:ascii="仿宋" w:eastAsia="仿宋" w:hAnsi="仿宋" w:hint="eastAsia"/>
          <w:sz w:val="32"/>
          <w:szCs w:val="32"/>
        </w:rPr>
        <w:t>定价公式主要原理是根据无套利模型得出，它只需要知道几个要素。</w:t>
      </w:r>
    </w:p>
    <w:p w:rsidR="00CC3246" w:rsidRPr="00D31CCA" w:rsidRDefault="00CC3246" w:rsidP="00A253E0">
      <w:pPr>
        <w:spacing w:line="360" w:lineRule="auto"/>
        <w:ind w:firstLineChars="200" w:firstLine="640"/>
        <w:rPr>
          <w:rFonts w:ascii="仿宋" w:eastAsia="仿宋" w:hAnsi="仿宋"/>
          <w:sz w:val="32"/>
          <w:szCs w:val="32"/>
        </w:rPr>
      </w:pPr>
      <w:r w:rsidRPr="00D31CCA">
        <w:rPr>
          <w:rFonts w:ascii="仿宋" w:eastAsia="仿宋" w:hAnsi="仿宋" w:hint="eastAsia"/>
          <w:sz w:val="32"/>
          <w:szCs w:val="32"/>
        </w:rPr>
        <w:t>P（Price</w:t>
      </w:r>
      <w:r w:rsidR="0097306F" w:rsidRPr="00D31CCA">
        <w:rPr>
          <w:rFonts w:ascii="仿宋" w:eastAsia="仿宋" w:hAnsi="仿宋" w:hint="eastAsia"/>
          <w:sz w:val="32"/>
          <w:szCs w:val="32"/>
        </w:rPr>
        <w:t>）标的资产的价格。可以直接得到，比如</w:t>
      </w:r>
      <w:r w:rsidR="00B06C74">
        <w:rPr>
          <w:rFonts w:ascii="仿宋" w:eastAsia="仿宋" w:hAnsi="仿宋" w:hint="eastAsia"/>
          <w:sz w:val="32"/>
          <w:szCs w:val="32"/>
        </w:rPr>
        <w:t>沪深300指数为2138.1。</w:t>
      </w:r>
    </w:p>
    <w:p w:rsidR="00CC3246" w:rsidRPr="00D31CCA" w:rsidRDefault="00CC3246" w:rsidP="00A253E0">
      <w:pPr>
        <w:spacing w:line="360" w:lineRule="auto"/>
        <w:ind w:firstLineChars="200" w:firstLine="640"/>
        <w:rPr>
          <w:rFonts w:ascii="仿宋" w:eastAsia="仿宋" w:hAnsi="仿宋"/>
          <w:sz w:val="32"/>
          <w:szCs w:val="32"/>
        </w:rPr>
      </w:pPr>
      <w:r w:rsidRPr="00D31CCA">
        <w:rPr>
          <w:rFonts w:ascii="仿宋" w:eastAsia="仿宋" w:hAnsi="仿宋" w:hint="eastAsia"/>
          <w:sz w:val="32"/>
          <w:szCs w:val="32"/>
        </w:rPr>
        <w:t>EX（</w:t>
      </w:r>
      <w:r w:rsidRPr="00D31CCA">
        <w:rPr>
          <w:rFonts w:ascii="仿宋" w:eastAsia="仿宋" w:hAnsi="仿宋"/>
          <w:sz w:val="32"/>
          <w:szCs w:val="32"/>
        </w:rPr>
        <w:t>Exercise</w:t>
      </w:r>
      <w:r w:rsidRPr="00D31CCA">
        <w:rPr>
          <w:rFonts w:ascii="仿宋" w:eastAsia="仿宋" w:hAnsi="仿宋" w:hint="eastAsia"/>
          <w:sz w:val="32"/>
          <w:szCs w:val="32"/>
        </w:rPr>
        <w:t xml:space="preserve"> Price），行权价，可以直接得到，比如行权价格</w:t>
      </w:r>
      <w:r w:rsidR="00B06C74">
        <w:rPr>
          <w:rFonts w:ascii="仿宋" w:eastAsia="仿宋" w:hAnsi="仿宋" w:hint="eastAsia"/>
          <w:sz w:val="32"/>
          <w:szCs w:val="32"/>
        </w:rPr>
        <w:t>2150</w:t>
      </w:r>
      <w:r w:rsidRPr="00D31CCA">
        <w:rPr>
          <w:rFonts w:ascii="仿宋" w:eastAsia="仿宋" w:hAnsi="仿宋" w:hint="eastAsia"/>
          <w:sz w:val="32"/>
          <w:szCs w:val="32"/>
        </w:rPr>
        <w:t>。</w:t>
      </w:r>
    </w:p>
    <w:p w:rsidR="0097306F" w:rsidRPr="00D31CCA" w:rsidRDefault="00CC3246" w:rsidP="00A253E0">
      <w:pPr>
        <w:spacing w:line="360" w:lineRule="auto"/>
        <w:ind w:firstLineChars="200" w:firstLine="640"/>
        <w:rPr>
          <w:rFonts w:ascii="仿宋" w:eastAsia="仿宋" w:hAnsi="仿宋"/>
          <w:sz w:val="32"/>
          <w:szCs w:val="32"/>
        </w:rPr>
      </w:pPr>
      <w:r w:rsidRPr="00D31CCA">
        <w:rPr>
          <w:rFonts w:ascii="仿宋" w:eastAsia="仿宋" w:hAnsi="仿宋" w:hint="eastAsia"/>
          <w:sz w:val="32"/>
          <w:szCs w:val="32"/>
        </w:rPr>
        <w:t>PV（EX），</w:t>
      </w:r>
      <w:r w:rsidR="0097306F" w:rsidRPr="00D31CCA">
        <w:rPr>
          <w:rFonts w:ascii="仿宋" w:eastAsia="仿宋" w:hAnsi="仿宋" w:hint="eastAsia"/>
          <w:sz w:val="32"/>
          <w:szCs w:val="32"/>
        </w:rPr>
        <w:t>（</w:t>
      </w:r>
      <w:r w:rsidRPr="00D31CCA">
        <w:rPr>
          <w:rFonts w:ascii="仿宋" w:eastAsia="仿宋" w:hAnsi="仿宋" w:hint="eastAsia"/>
          <w:sz w:val="32"/>
          <w:szCs w:val="32"/>
        </w:rPr>
        <w:t>Present value of EX</w:t>
      </w:r>
      <w:r w:rsidR="0097306F" w:rsidRPr="00D31CCA">
        <w:rPr>
          <w:rFonts w:ascii="仿宋" w:eastAsia="仿宋" w:hAnsi="仿宋" w:hint="eastAsia"/>
          <w:sz w:val="32"/>
          <w:szCs w:val="32"/>
        </w:rPr>
        <w:t>）</w:t>
      </w:r>
      <w:r w:rsidRPr="00D31CCA">
        <w:rPr>
          <w:rFonts w:ascii="仿宋" w:eastAsia="仿宋" w:hAnsi="仿宋" w:hint="eastAsia"/>
          <w:sz w:val="32"/>
          <w:szCs w:val="32"/>
        </w:rPr>
        <w:t>是把</w:t>
      </w:r>
      <w:r w:rsidR="00B06C74">
        <w:rPr>
          <w:rFonts w:ascii="仿宋" w:eastAsia="仿宋" w:hAnsi="仿宋" w:hint="eastAsia"/>
          <w:sz w:val="32"/>
          <w:szCs w:val="32"/>
        </w:rPr>
        <w:t>2150</w:t>
      </w:r>
      <w:r w:rsidRPr="00D31CCA">
        <w:rPr>
          <w:rFonts w:ascii="仿宋" w:eastAsia="仿宋" w:hAnsi="仿宋" w:hint="eastAsia"/>
          <w:sz w:val="32"/>
          <w:szCs w:val="32"/>
        </w:rPr>
        <w:t>的行权价格进行贴现，也就是未来的</w:t>
      </w:r>
      <w:r w:rsidR="00B06C74">
        <w:rPr>
          <w:rFonts w:ascii="仿宋" w:eastAsia="仿宋" w:hAnsi="仿宋" w:hint="eastAsia"/>
          <w:sz w:val="32"/>
          <w:szCs w:val="32"/>
        </w:rPr>
        <w:t>2150</w:t>
      </w:r>
      <w:r w:rsidRPr="00D31CCA">
        <w:rPr>
          <w:rFonts w:ascii="仿宋" w:eastAsia="仿宋" w:hAnsi="仿宋" w:hint="eastAsia"/>
          <w:sz w:val="32"/>
          <w:szCs w:val="32"/>
        </w:rPr>
        <w:t>现在值多少。</w:t>
      </w:r>
    </w:p>
    <w:p w:rsidR="0097306F" w:rsidRPr="00D31CCA" w:rsidRDefault="00CC3246" w:rsidP="00A253E0">
      <w:pPr>
        <w:spacing w:line="360" w:lineRule="auto"/>
        <w:ind w:firstLineChars="200" w:firstLine="640"/>
        <w:rPr>
          <w:rFonts w:ascii="仿宋" w:eastAsia="仿宋" w:hAnsi="仿宋"/>
          <w:sz w:val="32"/>
          <w:szCs w:val="32"/>
        </w:rPr>
      </w:pPr>
      <w:r w:rsidRPr="00D31CCA">
        <w:rPr>
          <w:rFonts w:ascii="仿宋" w:eastAsia="仿宋" w:hAnsi="仿宋" w:hint="eastAsia"/>
          <w:sz w:val="32"/>
          <w:szCs w:val="32"/>
        </w:rPr>
        <w:t>无风险利率</w:t>
      </w:r>
      <w:r w:rsidR="0097306F" w:rsidRPr="00D31CCA">
        <w:rPr>
          <w:rFonts w:ascii="仿宋" w:eastAsia="仿宋" w:hAnsi="仿宋" w:hint="eastAsia"/>
          <w:sz w:val="32"/>
          <w:szCs w:val="32"/>
        </w:rPr>
        <w:t>（</w:t>
      </w:r>
      <w:r w:rsidR="00D31CCA" w:rsidRPr="00D31CCA">
        <w:rPr>
          <w:rFonts w:ascii="仿宋" w:eastAsia="仿宋" w:hAnsi="仿宋" w:hint="eastAsia"/>
          <w:sz w:val="32"/>
          <w:szCs w:val="32"/>
        </w:rPr>
        <w:t>R</w:t>
      </w:r>
      <w:r w:rsidR="0097306F" w:rsidRPr="00D31CCA">
        <w:rPr>
          <w:rFonts w:ascii="仿宋" w:eastAsia="仿宋" w:hAnsi="仿宋" w:hint="eastAsia"/>
          <w:sz w:val="32"/>
          <w:szCs w:val="32"/>
        </w:rPr>
        <w:t xml:space="preserve">isk </w:t>
      </w:r>
      <w:r w:rsidR="00D31CCA" w:rsidRPr="00D31CCA">
        <w:rPr>
          <w:rFonts w:ascii="仿宋" w:eastAsia="仿宋" w:hAnsi="仿宋" w:hint="eastAsia"/>
          <w:sz w:val="32"/>
          <w:szCs w:val="32"/>
        </w:rPr>
        <w:t>F</w:t>
      </w:r>
      <w:r w:rsidR="0097306F" w:rsidRPr="00D31CCA">
        <w:rPr>
          <w:rFonts w:ascii="仿宋" w:eastAsia="仿宋" w:hAnsi="仿宋" w:hint="eastAsia"/>
          <w:sz w:val="32"/>
          <w:szCs w:val="32"/>
        </w:rPr>
        <w:t xml:space="preserve">ree </w:t>
      </w:r>
      <w:r w:rsidR="00D31CCA" w:rsidRPr="00D31CCA">
        <w:rPr>
          <w:rFonts w:ascii="仿宋" w:eastAsia="仿宋" w:hAnsi="仿宋" w:hint="eastAsia"/>
          <w:sz w:val="32"/>
          <w:szCs w:val="32"/>
        </w:rPr>
        <w:t>R</w:t>
      </w:r>
      <w:r w:rsidR="0097306F" w:rsidRPr="00D31CCA">
        <w:rPr>
          <w:rFonts w:ascii="仿宋" w:eastAsia="仿宋" w:hAnsi="仿宋" w:hint="eastAsia"/>
          <w:sz w:val="32"/>
          <w:szCs w:val="32"/>
        </w:rPr>
        <w:t>ate</w:t>
      </w:r>
      <w:r w:rsidR="0097306F" w:rsidRPr="00D31CCA">
        <w:rPr>
          <w:rFonts w:ascii="仿宋" w:eastAsia="仿宋" w:hAnsi="仿宋"/>
          <w:sz w:val="32"/>
          <w:szCs w:val="32"/>
        </w:rPr>
        <w:t>）</w:t>
      </w:r>
      <w:r w:rsidR="0097306F" w:rsidRPr="00D31CCA">
        <w:rPr>
          <w:rFonts w:ascii="仿宋" w:eastAsia="仿宋" w:hAnsi="仿宋" w:hint="eastAsia"/>
          <w:sz w:val="32"/>
          <w:szCs w:val="32"/>
        </w:rPr>
        <w:t>，一般用一年定期存款利率。比如3%。</w:t>
      </w:r>
    </w:p>
    <w:p w:rsidR="0097306F" w:rsidRPr="00D31CCA" w:rsidRDefault="00CC3246" w:rsidP="00A253E0">
      <w:pPr>
        <w:spacing w:line="360" w:lineRule="auto"/>
        <w:ind w:firstLineChars="200" w:firstLine="640"/>
        <w:rPr>
          <w:rFonts w:ascii="仿宋" w:eastAsia="仿宋" w:hAnsi="仿宋"/>
          <w:sz w:val="32"/>
          <w:szCs w:val="32"/>
        </w:rPr>
      </w:pPr>
      <w:r w:rsidRPr="00D31CCA">
        <w:rPr>
          <w:rFonts w:ascii="仿宋" w:eastAsia="仿宋" w:hAnsi="仿宋" w:hint="eastAsia"/>
          <w:sz w:val="32"/>
          <w:szCs w:val="32"/>
        </w:rPr>
        <w:t>剩余到期时间</w:t>
      </w:r>
      <w:r w:rsidR="0097306F" w:rsidRPr="00D31CCA">
        <w:rPr>
          <w:rFonts w:ascii="仿宋" w:eastAsia="仿宋" w:hAnsi="仿宋" w:hint="eastAsia"/>
          <w:sz w:val="32"/>
          <w:szCs w:val="32"/>
        </w:rPr>
        <w:t>,比如</w:t>
      </w:r>
      <w:r w:rsidR="00B06C74">
        <w:rPr>
          <w:rFonts w:ascii="仿宋" w:eastAsia="仿宋" w:hAnsi="仿宋" w:hint="eastAsia"/>
          <w:sz w:val="32"/>
          <w:szCs w:val="32"/>
        </w:rPr>
        <w:t>19</w:t>
      </w:r>
      <w:r w:rsidR="0097306F" w:rsidRPr="00D31CCA">
        <w:rPr>
          <w:rFonts w:ascii="仿宋" w:eastAsia="仿宋" w:hAnsi="仿宋" w:hint="eastAsia"/>
          <w:sz w:val="32"/>
          <w:szCs w:val="32"/>
        </w:rPr>
        <w:t>天</w:t>
      </w:r>
      <w:r w:rsidR="00C04430">
        <w:rPr>
          <w:rFonts w:ascii="仿宋" w:eastAsia="仿宋" w:hAnsi="仿宋" w:hint="eastAsia"/>
          <w:sz w:val="32"/>
          <w:szCs w:val="32"/>
        </w:rPr>
        <w:t>。</w:t>
      </w:r>
    </w:p>
    <w:p w:rsidR="00D31CCA" w:rsidRPr="00D31CCA" w:rsidRDefault="00D31CCA" w:rsidP="00A253E0">
      <w:pPr>
        <w:spacing w:line="360" w:lineRule="auto"/>
        <w:ind w:firstLineChars="200" w:firstLine="640"/>
        <w:rPr>
          <w:rFonts w:ascii="仿宋" w:eastAsia="仿宋" w:hAnsi="仿宋"/>
          <w:sz w:val="32"/>
          <w:szCs w:val="32"/>
        </w:rPr>
      </w:pPr>
      <w:r w:rsidRPr="00D31CCA">
        <w:rPr>
          <w:rFonts w:ascii="仿宋" w:eastAsia="仿宋" w:hAnsi="仿宋" w:hint="eastAsia"/>
          <w:sz w:val="32"/>
          <w:szCs w:val="32"/>
        </w:rPr>
        <w:t>波动率水平（Volatility</w:t>
      </w:r>
      <w:r w:rsidRPr="00D31CCA">
        <w:rPr>
          <w:rFonts w:ascii="仿宋" w:eastAsia="仿宋" w:hAnsi="仿宋"/>
          <w:sz w:val="32"/>
          <w:szCs w:val="32"/>
        </w:rPr>
        <w:t>）</w:t>
      </w:r>
      <w:r w:rsidRPr="00D31CCA">
        <w:rPr>
          <w:rFonts w:ascii="仿宋" w:eastAsia="仿宋" w:hAnsi="仿宋" w:hint="eastAsia"/>
          <w:sz w:val="32"/>
          <w:szCs w:val="32"/>
        </w:rPr>
        <w:t>，比如预计波动率水平为</w:t>
      </w:r>
      <w:r w:rsidR="00B06C74">
        <w:rPr>
          <w:rFonts w:ascii="仿宋" w:eastAsia="仿宋" w:hAnsi="仿宋" w:hint="eastAsia"/>
          <w:sz w:val="32"/>
          <w:szCs w:val="32"/>
        </w:rPr>
        <w:t>17.5</w:t>
      </w:r>
      <w:r w:rsidRPr="00D31CCA">
        <w:rPr>
          <w:rFonts w:ascii="仿宋" w:eastAsia="仿宋" w:hAnsi="仿宋" w:hint="eastAsia"/>
          <w:sz w:val="32"/>
          <w:szCs w:val="32"/>
        </w:rPr>
        <w:t>%。</w:t>
      </w:r>
    </w:p>
    <w:p w:rsidR="00F91709" w:rsidRDefault="00CC3246" w:rsidP="00A253E0">
      <w:pPr>
        <w:spacing w:line="360" w:lineRule="auto"/>
        <w:ind w:firstLineChars="200" w:firstLine="640"/>
        <w:rPr>
          <w:rFonts w:ascii="仿宋" w:eastAsia="仿宋" w:hAnsi="仿宋"/>
          <w:sz w:val="32"/>
          <w:szCs w:val="32"/>
        </w:rPr>
      </w:pPr>
      <w:r w:rsidRPr="00D31CCA">
        <w:rPr>
          <w:rFonts w:ascii="仿宋" w:eastAsia="仿宋" w:hAnsi="仿宋" w:hint="eastAsia"/>
          <w:sz w:val="32"/>
          <w:szCs w:val="32"/>
        </w:rPr>
        <w:t>然后逐个带入公式进行计算。通过代入</w:t>
      </w:r>
      <w:r w:rsidR="00D31CCA" w:rsidRPr="00D31CCA">
        <w:rPr>
          <w:rFonts w:ascii="仿宋" w:eastAsia="仿宋" w:hAnsi="仿宋" w:hint="eastAsia"/>
          <w:sz w:val="32"/>
          <w:szCs w:val="32"/>
        </w:rPr>
        <w:t>B-S</w:t>
      </w:r>
      <w:r w:rsidRPr="00D31CCA">
        <w:rPr>
          <w:rFonts w:ascii="仿宋" w:eastAsia="仿宋" w:hAnsi="仿宋" w:hint="eastAsia"/>
          <w:sz w:val="32"/>
          <w:szCs w:val="32"/>
        </w:rPr>
        <w:t>公式得到</w:t>
      </w:r>
      <w:r w:rsidR="00695AB5">
        <w:rPr>
          <w:rFonts w:ascii="仿宋" w:eastAsia="仿宋" w:hAnsi="仿宋" w:hint="eastAsia"/>
          <w:sz w:val="32"/>
          <w:szCs w:val="32"/>
        </w:rPr>
        <w:t>看</w:t>
      </w:r>
      <w:r w:rsidR="00695AB5">
        <w:rPr>
          <w:rFonts w:ascii="仿宋" w:eastAsia="仿宋" w:hAnsi="仿宋" w:hint="eastAsia"/>
          <w:sz w:val="32"/>
          <w:szCs w:val="32"/>
        </w:rPr>
        <w:lastRenderedPageBreak/>
        <w:t>涨期权/认购期权</w:t>
      </w:r>
      <w:r w:rsidRPr="00D31CCA">
        <w:rPr>
          <w:rFonts w:ascii="仿宋" w:eastAsia="仿宋" w:hAnsi="仿宋" w:hint="eastAsia"/>
          <w:sz w:val="32"/>
          <w:szCs w:val="32"/>
        </w:rPr>
        <w:t>价格</w:t>
      </w:r>
      <w:r w:rsidR="00B06C74">
        <w:rPr>
          <w:rFonts w:ascii="仿宋" w:eastAsia="仿宋" w:hAnsi="仿宋" w:hint="eastAsia"/>
          <w:sz w:val="32"/>
          <w:szCs w:val="32"/>
        </w:rPr>
        <w:t>是</w:t>
      </w:r>
      <w:r w:rsidR="009D5A09">
        <w:rPr>
          <w:rFonts w:ascii="仿宋" w:eastAsia="仿宋" w:hAnsi="仿宋" w:hint="eastAsia"/>
          <w:sz w:val="32"/>
          <w:szCs w:val="32"/>
        </w:rPr>
        <w:t>28.5</w:t>
      </w:r>
      <w:r w:rsidR="00B06C74">
        <w:rPr>
          <w:rFonts w:ascii="仿宋" w:eastAsia="仿宋" w:hAnsi="仿宋" w:hint="eastAsia"/>
          <w:sz w:val="32"/>
          <w:szCs w:val="32"/>
        </w:rPr>
        <w:t>。</w:t>
      </w:r>
      <w:r w:rsidRPr="00D31CCA">
        <w:rPr>
          <w:rFonts w:ascii="仿宋" w:eastAsia="仿宋" w:hAnsi="仿宋" w:hint="eastAsia"/>
          <w:sz w:val="32"/>
          <w:szCs w:val="32"/>
        </w:rPr>
        <w:t>B-S模型的</w:t>
      </w:r>
      <w:r w:rsidR="00D31CCA" w:rsidRPr="00D31CCA">
        <w:rPr>
          <w:rFonts w:ascii="仿宋" w:eastAsia="仿宋" w:hAnsi="仿宋" w:hint="eastAsia"/>
          <w:sz w:val="32"/>
          <w:szCs w:val="32"/>
        </w:rPr>
        <w:t>优点是</w:t>
      </w:r>
      <w:r w:rsidRPr="00D31CCA">
        <w:rPr>
          <w:rFonts w:ascii="仿宋" w:eastAsia="仿宋" w:hAnsi="仿宋" w:hint="eastAsia"/>
          <w:sz w:val="32"/>
          <w:szCs w:val="32"/>
        </w:rPr>
        <w:t>模型中</w:t>
      </w:r>
      <w:r w:rsidR="00D31CCA" w:rsidRPr="00D31CCA">
        <w:rPr>
          <w:rFonts w:ascii="仿宋" w:eastAsia="仿宋" w:hAnsi="仿宋" w:hint="eastAsia"/>
          <w:sz w:val="32"/>
          <w:szCs w:val="32"/>
        </w:rPr>
        <w:t>的变量除了波动率外，其他</w:t>
      </w:r>
      <w:r w:rsidRPr="00D31CCA">
        <w:rPr>
          <w:rFonts w:ascii="仿宋" w:eastAsia="仿宋" w:hAnsi="仿宋" w:hint="eastAsia"/>
          <w:sz w:val="32"/>
          <w:szCs w:val="32"/>
        </w:rPr>
        <w:t>都可以</w:t>
      </w:r>
      <w:r w:rsidR="00D31CCA" w:rsidRPr="00D31CCA">
        <w:rPr>
          <w:rFonts w:ascii="仿宋" w:eastAsia="仿宋" w:hAnsi="仿宋" w:hint="eastAsia"/>
          <w:sz w:val="32"/>
          <w:szCs w:val="32"/>
        </w:rPr>
        <w:t>直接得到，期权价格不依赖于投资者的风险偏好。因此，</w:t>
      </w:r>
      <w:r w:rsidRPr="00D31CCA">
        <w:rPr>
          <w:rFonts w:ascii="仿宋" w:eastAsia="仿宋" w:hAnsi="仿宋" w:hint="eastAsia"/>
          <w:sz w:val="32"/>
          <w:szCs w:val="32"/>
        </w:rPr>
        <w:t>波动率</w:t>
      </w:r>
      <w:r w:rsidR="00501C23">
        <w:rPr>
          <w:rFonts w:ascii="仿宋" w:eastAsia="仿宋" w:hAnsi="仿宋" w:hint="eastAsia"/>
          <w:sz w:val="32"/>
          <w:szCs w:val="32"/>
        </w:rPr>
        <w:t>的取值是关键，</w:t>
      </w:r>
      <w:r w:rsidR="00E872EE">
        <w:rPr>
          <w:rFonts w:ascii="仿宋" w:eastAsia="仿宋" w:hAnsi="仿宋" w:hint="eastAsia"/>
          <w:sz w:val="32"/>
          <w:szCs w:val="32"/>
        </w:rPr>
        <w:t>而</w:t>
      </w:r>
      <w:r w:rsidR="00D31CCA" w:rsidRPr="00D31CCA">
        <w:rPr>
          <w:rFonts w:ascii="仿宋" w:eastAsia="仿宋" w:hAnsi="仿宋" w:hint="eastAsia"/>
          <w:sz w:val="32"/>
          <w:szCs w:val="32"/>
        </w:rPr>
        <w:t>波动率</w:t>
      </w:r>
      <w:r w:rsidRPr="00D31CCA">
        <w:rPr>
          <w:rFonts w:ascii="仿宋" w:eastAsia="仿宋" w:hAnsi="仿宋" w:hint="eastAsia"/>
          <w:sz w:val="32"/>
          <w:szCs w:val="32"/>
        </w:rPr>
        <w:t>只能够取</w:t>
      </w:r>
      <w:r w:rsidR="00D31CCA" w:rsidRPr="00D31CCA">
        <w:rPr>
          <w:rFonts w:ascii="仿宋" w:eastAsia="仿宋" w:hAnsi="仿宋" w:hint="eastAsia"/>
          <w:sz w:val="32"/>
          <w:szCs w:val="32"/>
        </w:rPr>
        <w:t>得</w:t>
      </w:r>
      <w:r w:rsidRPr="00D31CCA">
        <w:rPr>
          <w:rFonts w:ascii="仿宋" w:eastAsia="仿宋" w:hAnsi="仿宋" w:hint="eastAsia"/>
          <w:sz w:val="32"/>
          <w:szCs w:val="32"/>
        </w:rPr>
        <w:t>历史波动率，</w:t>
      </w:r>
      <w:r w:rsidR="00E872EE">
        <w:rPr>
          <w:rFonts w:ascii="仿宋" w:eastAsia="仿宋" w:hAnsi="仿宋" w:hint="eastAsia"/>
          <w:sz w:val="32"/>
          <w:szCs w:val="32"/>
        </w:rPr>
        <w:t>但</w:t>
      </w:r>
      <w:r w:rsidR="00E872EE" w:rsidRPr="00003122">
        <w:rPr>
          <w:rFonts w:ascii="仿宋" w:eastAsia="仿宋" w:hAnsi="仿宋" w:hint="eastAsia"/>
          <w:sz w:val="32"/>
          <w:szCs w:val="32"/>
        </w:rPr>
        <w:t>它</w:t>
      </w:r>
      <w:r w:rsidRPr="00003122">
        <w:rPr>
          <w:rFonts w:ascii="仿宋" w:eastAsia="仿宋" w:hAnsi="仿宋" w:hint="eastAsia"/>
          <w:sz w:val="32"/>
          <w:szCs w:val="32"/>
        </w:rPr>
        <w:t>不代表</w:t>
      </w:r>
      <w:r w:rsidR="00D31CCA" w:rsidRPr="00003122">
        <w:rPr>
          <w:rFonts w:ascii="仿宋" w:eastAsia="仿宋" w:hAnsi="仿宋" w:hint="eastAsia"/>
          <w:sz w:val="32"/>
          <w:szCs w:val="32"/>
        </w:rPr>
        <w:t>期权</w:t>
      </w:r>
      <w:r w:rsidR="00E872EE" w:rsidRPr="00003122">
        <w:rPr>
          <w:rFonts w:ascii="仿宋" w:eastAsia="仿宋" w:hAnsi="仿宋" w:hint="eastAsia"/>
          <w:sz w:val="32"/>
          <w:szCs w:val="32"/>
        </w:rPr>
        <w:t>定价中所需要的未来波动率（也即隐含波动率），所以</w:t>
      </w:r>
      <w:r w:rsidR="00003122" w:rsidRPr="00003122">
        <w:rPr>
          <w:rFonts w:ascii="仿宋" w:eastAsia="仿宋" w:hAnsi="仿宋" w:hint="eastAsia"/>
          <w:sz w:val="32"/>
          <w:szCs w:val="32"/>
        </w:rPr>
        <w:t>一般</w:t>
      </w:r>
      <w:r w:rsidR="00E872EE" w:rsidRPr="00003122">
        <w:rPr>
          <w:rFonts w:ascii="仿宋" w:eastAsia="仿宋" w:hAnsi="仿宋" w:hint="eastAsia"/>
          <w:sz w:val="32"/>
          <w:szCs w:val="32"/>
        </w:rPr>
        <w:t>只能以历史波动率来</w:t>
      </w:r>
      <w:r w:rsidR="00003122" w:rsidRPr="00003122">
        <w:rPr>
          <w:rFonts w:ascii="仿宋" w:eastAsia="仿宋" w:hAnsi="仿宋" w:hint="eastAsia"/>
          <w:sz w:val="32"/>
          <w:szCs w:val="32"/>
        </w:rPr>
        <w:t>代替</w:t>
      </w:r>
      <w:r w:rsidR="00E872EE" w:rsidRPr="00003122">
        <w:rPr>
          <w:rFonts w:ascii="仿宋" w:eastAsia="仿宋" w:hAnsi="仿宋" w:hint="eastAsia"/>
          <w:sz w:val="32"/>
          <w:szCs w:val="32"/>
        </w:rPr>
        <w:t>隐含波动率</w:t>
      </w:r>
      <w:r w:rsidRPr="00003122">
        <w:rPr>
          <w:rFonts w:ascii="仿宋" w:eastAsia="仿宋" w:hAnsi="仿宋" w:hint="eastAsia"/>
          <w:sz w:val="32"/>
          <w:szCs w:val="32"/>
        </w:rPr>
        <w:t>。</w:t>
      </w:r>
      <w:r w:rsidR="00D31CCA" w:rsidRPr="00D31CCA">
        <w:rPr>
          <w:rFonts w:ascii="仿宋" w:eastAsia="仿宋" w:hAnsi="仿宋" w:hint="eastAsia"/>
          <w:sz w:val="32"/>
          <w:szCs w:val="32"/>
        </w:rPr>
        <w:t>即使历史波动率已知</w:t>
      </w:r>
      <w:r w:rsidRPr="00D31CCA">
        <w:rPr>
          <w:rFonts w:ascii="仿宋" w:eastAsia="仿宋" w:hAnsi="仿宋" w:hint="eastAsia"/>
          <w:sz w:val="32"/>
          <w:szCs w:val="32"/>
        </w:rPr>
        <w:t>，到底</w:t>
      </w:r>
      <w:r w:rsidR="00D31CCA" w:rsidRPr="00D31CCA">
        <w:rPr>
          <w:rFonts w:ascii="仿宋" w:eastAsia="仿宋" w:hAnsi="仿宋" w:hint="eastAsia"/>
          <w:sz w:val="32"/>
          <w:szCs w:val="32"/>
        </w:rPr>
        <w:t>取多久的历史波动率比较合适？</w:t>
      </w:r>
      <w:r w:rsidRPr="00D31CCA">
        <w:rPr>
          <w:rFonts w:ascii="仿宋" w:eastAsia="仿宋" w:hAnsi="仿宋" w:hint="eastAsia"/>
          <w:sz w:val="32"/>
          <w:szCs w:val="32"/>
        </w:rPr>
        <w:t>是取10天的波动率还是100天的，还是1年的？</w:t>
      </w:r>
      <w:r w:rsidR="00D31CCA" w:rsidRPr="00D31CCA">
        <w:rPr>
          <w:rFonts w:ascii="仿宋" w:eastAsia="仿宋" w:hAnsi="仿宋" w:hint="eastAsia"/>
          <w:sz w:val="32"/>
          <w:szCs w:val="32"/>
        </w:rPr>
        <w:t>波动率取值</w:t>
      </w:r>
      <w:proofErr w:type="gramStart"/>
      <w:r w:rsidR="00D31CCA" w:rsidRPr="00D31CCA">
        <w:rPr>
          <w:rFonts w:ascii="仿宋" w:eastAsia="仿宋" w:hAnsi="仿宋" w:hint="eastAsia"/>
          <w:sz w:val="32"/>
          <w:szCs w:val="32"/>
        </w:rPr>
        <w:t>很</w:t>
      </w:r>
      <w:proofErr w:type="gramEnd"/>
      <w:r w:rsidR="00D31CCA" w:rsidRPr="00D31CCA">
        <w:rPr>
          <w:rFonts w:ascii="仿宋" w:eastAsia="仿宋" w:hAnsi="仿宋" w:hint="eastAsia"/>
          <w:sz w:val="32"/>
          <w:szCs w:val="32"/>
        </w:rPr>
        <w:t>关键，</w:t>
      </w:r>
      <w:r w:rsidRPr="00D31CCA">
        <w:rPr>
          <w:rFonts w:ascii="仿宋" w:eastAsia="仿宋" w:hAnsi="仿宋" w:hint="eastAsia"/>
          <w:sz w:val="32"/>
          <w:szCs w:val="32"/>
        </w:rPr>
        <w:t>取值不同，得出的价格会有比较大的出入。波动率</w:t>
      </w:r>
      <w:r w:rsidR="00D31CCA">
        <w:rPr>
          <w:rFonts w:ascii="仿宋" w:eastAsia="仿宋" w:hAnsi="仿宋" w:hint="eastAsia"/>
          <w:sz w:val="32"/>
          <w:szCs w:val="32"/>
        </w:rPr>
        <w:t>后面会详细介绍</w:t>
      </w:r>
      <w:r w:rsidRPr="00D31CCA">
        <w:rPr>
          <w:rFonts w:ascii="仿宋" w:eastAsia="仿宋" w:hAnsi="仿宋" w:hint="eastAsia"/>
          <w:sz w:val="32"/>
          <w:szCs w:val="32"/>
        </w:rPr>
        <w:t>。</w:t>
      </w:r>
    </w:p>
    <w:p w:rsidR="00F91709" w:rsidRDefault="00F91709"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 xml:space="preserve">3. </w:t>
      </w:r>
      <w:r w:rsidR="00344493">
        <w:rPr>
          <w:rFonts w:ascii="仿宋" w:eastAsia="仿宋" w:hAnsi="仿宋" w:hint="eastAsia"/>
          <w:sz w:val="32"/>
          <w:szCs w:val="32"/>
        </w:rPr>
        <w:t>二叉树模型（</w:t>
      </w:r>
      <w:r w:rsidR="008823EB">
        <w:rPr>
          <w:rFonts w:ascii="仿宋" w:eastAsia="仿宋" w:hAnsi="仿宋" w:hint="eastAsia"/>
          <w:sz w:val="32"/>
          <w:szCs w:val="32"/>
        </w:rPr>
        <w:t>二项式模型</w:t>
      </w:r>
      <w:r w:rsidR="00344493">
        <w:rPr>
          <w:rFonts w:ascii="仿宋" w:eastAsia="仿宋" w:hAnsi="仿宋" w:hint="eastAsia"/>
          <w:sz w:val="32"/>
          <w:szCs w:val="32"/>
        </w:rPr>
        <w:t>）</w:t>
      </w:r>
    </w:p>
    <w:p w:rsidR="00D501EC" w:rsidRPr="00F91709" w:rsidRDefault="00344493"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二叉树</w:t>
      </w:r>
      <w:r w:rsidR="0004107A">
        <w:rPr>
          <w:rFonts w:ascii="仿宋" w:eastAsia="仿宋" w:hAnsi="仿宋" w:hint="eastAsia"/>
          <w:sz w:val="32"/>
          <w:szCs w:val="32"/>
        </w:rPr>
        <w:t>模型可以用于欧式期权，也可以用于美式期权，被广大投资者广泛应用。</w:t>
      </w:r>
      <w:r>
        <w:rPr>
          <w:rFonts w:ascii="仿宋" w:eastAsia="仿宋" w:hAnsi="仿宋" w:hint="eastAsia"/>
          <w:sz w:val="32"/>
          <w:szCs w:val="32"/>
        </w:rPr>
        <w:t>二叉树</w:t>
      </w:r>
      <w:r w:rsidR="00776F17">
        <w:rPr>
          <w:rFonts w:ascii="仿宋" w:eastAsia="仿宋" w:hAnsi="仿宋" w:hint="eastAsia"/>
          <w:sz w:val="32"/>
          <w:szCs w:val="32"/>
        </w:rPr>
        <w:t>模型是把期权有效时间分为几段，</w:t>
      </w:r>
      <w:r w:rsidR="004B397A" w:rsidRPr="004B181D">
        <w:rPr>
          <w:rFonts w:ascii="仿宋" w:eastAsia="仿宋" w:hAnsi="仿宋" w:hint="eastAsia"/>
          <w:sz w:val="32"/>
          <w:szCs w:val="32"/>
        </w:rPr>
        <w:t>对价格进行树形分支</w:t>
      </w:r>
      <w:r w:rsidR="004B397A">
        <w:rPr>
          <w:rFonts w:ascii="宋体" w:hAnsi="宋体" w:hint="eastAsia"/>
          <w:szCs w:val="21"/>
        </w:rPr>
        <w:t>，</w:t>
      </w:r>
      <w:r w:rsidR="00776F17">
        <w:rPr>
          <w:rFonts w:ascii="仿宋" w:eastAsia="仿宋" w:hAnsi="仿宋" w:hint="eastAsia"/>
          <w:sz w:val="32"/>
          <w:szCs w:val="32"/>
        </w:rPr>
        <w:t>假设价格每一级向上或下跌的概率分别是多少，然后逐步</w:t>
      </w:r>
      <w:r w:rsidR="004B397A" w:rsidRPr="004B181D">
        <w:rPr>
          <w:rFonts w:ascii="仿宋" w:eastAsia="仿宋" w:hAnsi="仿宋" w:hint="eastAsia"/>
          <w:sz w:val="32"/>
          <w:szCs w:val="32"/>
        </w:rPr>
        <w:t>折现</w:t>
      </w:r>
      <w:r w:rsidR="00776F17">
        <w:rPr>
          <w:rFonts w:ascii="仿宋" w:eastAsia="仿宋" w:hAnsi="仿宋" w:hint="eastAsia"/>
          <w:sz w:val="32"/>
          <w:szCs w:val="32"/>
        </w:rPr>
        <w:t>计算标的资产的价格和期权价格。比如，期权到期100天，可以把它分为100个时间段，每天作为一个时间段（步长可自由设定，步长越长，计算越精确速度越慢），假设标的资产每天价格上涨的概率为65%，价格下跌的概率为35%，然后</w:t>
      </w:r>
      <w:r w:rsidR="0004107A">
        <w:rPr>
          <w:rFonts w:ascii="仿宋" w:eastAsia="仿宋" w:hAnsi="仿宋" w:hint="eastAsia"/>
          <w:sz w:val="32"/>
          <w:szCs w:val="32"/>
        </w:rPr>
        <w:t>进行计算。</w:t>
      </w:r>
      <w:r w:rsidR="004B397A">
        <w:rPr>
          <w:rFonts w:ascii="仿宋" w:eastAsia="仿宋" w:hAnsi="仿宋" w:hint="eastAsia"/>
          <w:sz w:val="32"/>
          <w:szCs w:val="32"/>
        </w:rPr>
        <w:t>二叉树模型</w:t>
      </w:r>
      <w:r w:rsidR="00D501EC" w:rsidRPr="004B397A">
        <w:rPr>
          <w:rFonts w:ascii="仿宋" w:eastAsia="仿宋" w:hAnsi="仿宋" w:hint="eastAsia"/>
          <w:sz w:val="32"/>
          <w:szCs w:val="32"/>
        </w:rPr>
        <w:t>的优点是方法简单，容易理解，而且适用于美式</w:t>
      </w:r>
      <w:r w:rsidR="004B397A" w:rsidRPr="004B397A">
        <w:rPr>
          <w:rFonts w:ascii="仿宋" w:eastAsia="仿宋" w:hAnsi="仿宋" w:hint="eastAsia"/>
          <w:sz w:val="32"/>
          <w:szCs w:val="32"/>
        </w:rPr>
        <w:t>期权</w:t>
      </w:r>
      <w:r w:rsidR="00D501EC" w:rsidRPr="004B397A">
        <w:rPr>
          <w:rFonts w:ascii="仿宋" w:eastAsia="仿宋" w:hAnsi="仿宋" w:hint="eastAsia"/>
          <w:sz w:val="32"/>
          <w:szCs w:val="32"/>
        </w:rPr>
        <w:t>、欧式</w:t>
      </w:r>
      <w:r w:rsidR="004B397A" w:rsidRPr="004B397A">
        <w:rPr>
          <w:rFonts w:ascii="仿宋" w:eastAsia="仿宋" w:hAnsi="仿宋" w:hint="eastAsia"/>
          <w:sz w:val="32"/>
          <w:szCs w:val="32"/>
        </w:rPr>
        <w:t>期权</w:t>
      </w:r>
      <w:r w:rsidR="00D501EC" w:rsidRPr="004B397A">
        <w:rPr>
          <w:rFonts w:ascii="仿宋" w:eastAsia="仿宋" w:hAnsi="仿宋" w:hint="eastAsia"/>
          <w:sz w:val="32"/>
          <w:szCs w:val="32"/>
        </w:rPr>
        <w:t>、现货</w:t>
      </w:r>
      <w:r w:rsidR="004B397A" w:rsidRPr="004B397A">
        <w:rPr>
          <w:rFonts w:ascii="仿宋" w:eastAsia="仿宋" w:hAnsi="仿宋" w:hint="eastAsia"/>
          <w:sz w:val="32"/>
          <w:szCs w:val="32"/>
        </w:rPr>
        <w:t>期权</w:t>
      </w:r>
      <w:r w:rsidR="00D501EC" w:rsidRPr="004B397A">
        <w:rPr>
          <w:rFonts w:ascii="仿宋" w:eastAsia="仿宋" w:hAnsi="仿宋" w:hint="eastAsia"/>
          <w:sz w:val="32"/>
          <w:szCs w:val="32"/>
        </w:rPr>
        <w:t>、期货</w:t>
      </w:r>
      <w:r w:rsidR="004B397A" w:rsidRPr="004B397A">
        <w:rPr>
          <w:rFonts w:ascii="仿宋" w:eastAsia="仿宋" w:hAnsi="仿宋" w:hint="eastAsia"/>
          <w:sz w:val="32"/>
          <w:szCs w:val="32"/>
        </w:rPr>
        <w:t>期权等各种期权。但缺点是分支太多，即步长</w:t>
      </w:r>
      <w:r w:rsidR="00D501EC" w:rsidRPr="004B397A">
        <w:rPr>
          <w:rFonts w:ascii="仿宋" w:eastAsia="仿宋" w:hAnsi="仿宋" w:hint="eastAsia"/>
          <w:sz w:val="32"/>
          <w:szCs w:val="32"/>
        </w:rPr>
        <w:t>太长，模型收敛，计算比较耗时。如果分支太少，精确度难免降低。</w:t>
      </w:r>
    </w:p>
    <w:p w:rsidR="008F5F6B" w:rsidRDefault="00730629" w:rsidP="00A253E0">
      <w:pPr>
        <w:spacing w:line="360" w:lineRule="auto"/>
        <w:rPr>
          <w:rFonts w:ascii="仿宋" w:eastAsia="仿宋" w:hAnsi="仿宋"/>
          <w:sz w:val="32"/>
          <w:szCs w:val="32"/>
        </w:rPr>
      </w:pPr>
      <w:r>
        <w:rPr>
          <w:rFonts w:ascii="仿宋" w:eastAsia="仿宋" w:hAnsi="仿宋"/>
          <w:noProof/>
          <w:sz w:val="32"/>
          <w:szCs w:val="32"/>
        </w:rPr>
        <w:lastRenderedPageBreak/>
        <w:drawing>
          <wp:inline distT="0" distB="0" distL="0" distR="0">
            <wp:extent cx="5257800" cy="2228215"/>
            <wp:effectExtent l="19050" t="0" r="0" b="0"/>
            <wp:docPr id="15" name="Picture 4" descr="ch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22.jpg"/>
                    <pic:cNvPicPr>
                      <a:picLocks noChangeAspect="1" noChangeArrowheads="1"/>
                    </pic:cNvPicPr>
                  </pic:nvPicPr>
                  <pic:blipFill>
                    <a:blip r:embed="rId60" cstate="print"/>
                    <a:srcRect/>
                    <a:stretch>
                      <a:fillRect/>
                    </a:stretch>
                  </pic:blipFill>
                  <pic:spPr bwMode="auto">
                    <a:xfrm>
                      <a:off x="0" y="0"/>
                      <a:ext cx="5257800" cy="2228215"/>
                    </a:xfrm>
                    <a:prstGeom prst="rect">
                      <a:avLst/>
                    </a:prstGeom>
                    <a:noFill/>
                    <a:ln w="9525">
                      <a:noFill/>
                      <a:miter lim="800000"/>
                      <a:headEnd/>
                      <a:tailEnd/>
                    </a:ln>
                  </pic:spPr>
                </pic:pic>
              </a:graphicData>
            </a:graphic>
          </wp:inline>
        </w:drawing>
      </w:r>
    </w:p>
    <w:p w:rsidR="00E10605" w:rsidRPr="00E10605" w:rsidRDefault="00730629" w:rsidP="00A253E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extent cx="4800600" cy="2905125"/>
            <wp:effectExtent l="19050" t="0" r="0" b="0"/>
            <wp:docPr id="47" name="图片 47" descr="HVRK$KR62TATE(S]00HA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VRK$KR62TATE(S]00HAU)3"/>
                    <pic:cNvPicPr>
                      <a:picLocks noChangeAspect="1" noChangeArrowheads="1"/>
                    </pic:cNvPicPr>
                  </pic:nvPicPr>
                  <pic:blipFill>
                    <a:blip r:embed="rId61" cstate="print"/>
                    <a:srcRect/>
                    <a:stretch>
                      <a:fillRect/>
                    </a:stretch>
                  </pic:blipFill>
                  <pic:spPr bwMode="auto">
                    <a:xfrm>
                      <a:off x="0" y="0"/>
                      <a:ext cx="4800600" cy="2905125"/>
                    </a:xfrm>
                    <a:prstGeom prst="rect">
                      <a:avLst/>
                    </a:prstGeom>
                    <a:noFill/>
                    <a:ln w="9525">
                      <a:noFill/>
                      <a:miter lim="800000"/>
                      <a:headEnd/>
                      <a:tailEnd/>
                    </a:ln>
                  </pic:spPr>
                </pic:pic>
              </a:graphicData>
            </a:graphic>
          </wp:inline>
        </w:drawing>
      </w:r>
    </w:p>
    <w:p w:rsidR="00F91709" w:rsidRDefault="0004107A"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虽然</w:t>
      </w:r>
      <w:r w:rsidR="00344493">
        <w:rPr>
          <w:rFonts w:ascii="仿宋" w:eastAsia="仿宋" w:hAnsi="仿宋" w:hint="eastAsia"/>
          <w:sz w:val="32"/>
          <w:szCs w:val="32"/>
        </w:rPr>
        <w:t>二叉树</w:t>
      </w:r>
      <w:r>
        <w:rPr>
          <w:rFonts w:ascii="仿宋" w:eastAsia="仿宋" w:hAnsi="仿宋" w:hint="eastAsia"/>
          <w:sz w:val="32"/>
          <w:szCs w:val="32"/>
        </w:rPr>
        <w:t>模型日趋完善，但它是假设标的资产每一个时间段</w:t>
      </w:r>
      <w:r w:rsidR="00A67C6A">
        <w:rPr>
          <w:rFonts w:ascii="仿宋" w:eastAsia="仿宋" w:hAnsi="仿宋" w:hint="eastAsia"/>
          <w:sz w:val="32"/>
          <w:szCs w:val="32"/>
        </w:rPr>
        <w:t>不是上升就是</w:t>
      </w:r>
      <w:r>
        <w:rPr>
          <w:rFonts w:ascii="仿宋" w:eastAsia="仿宋" w:hAnsi="仿宋" w:hint="eastAsia"/>
          <w:sz w:val="32"/>
          <w:szCs w:val="32"/>
        </w:rPr>
        <w:t>下跌，但实际上，标的资产价格可以是不变的</w:t>
      </w:r>
      <w:r w:rsidR="00A67C6A">
        <w:rPr>
          <w:rFonts w:ascii="仿宋" w:eastAsia="仿宋" w:hAnsi="仿宋" w:hint="eastAsia"/>
          <w:sz w:val="32"/>
          <w:szCs w:val="32"/>
        </w:rPr>
        <w:t>，</w:t>
      </w:r>
      <w:r>
        <w:rPr>
          <w:rFonts w:ascii="仿宋" w:eastAsia="仿宋" w:hAnsi="仿宋" w:hint="eastAsia"/>
          <w:sz w:val="32"/>
          <w:szCs w:val="32"/>
        </w:rPr>
        <w:t>有一定概率是横盘的。</w:t>
      </w:r>
    </w:p>
    <w:p w:rsidR="000E3474" w:rsidRDefault="00F91709"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 xml:space="preserve">4. </w:t>
      </w:r>
      <w:r w:rsidR="00344493">
        <w:rPr>
          <w:rFonts w:ascii="仿宋" w:eastAsia="仿宋" w:hAnsi="仿宋" w:hint="eastAsia"/>
          <w:sz w:val="32"/>
          <w:szCs w:val="32"/>
        </w:rPr>
        <w:t>三叉树模型（</w:t>
      </w:r>
      <w:r w:rsidR="00ED792F">
        <w:rPr>
          <w:rFonts w:ascii="仿宋" w:eastAsia="仿宋" w:hAnsi="仿宋" w:hint="eastAsia"/>
          <w:sz w:val="32"/>
          <w:szCs w:val="32"/>
        </w:rPr>
        <w:t>三项式模型</w:t>
      </w:r>
      <w:r w:rsidR="00344493">
        <w:rPr>
          <w:rFonts w:ascii="仿宋" w:eastAsia="仿宋" w:hAnsi="仿宋" w:hint="eastAsia"/>
          <w:sz w:val="32"/>
          <w:szCs w:val="32"/>
        </w:rPr>
        <w:t>）</w:t>
      </w:r>
    </w:p>
    <w:p w:rsidR="00F91709" w:rsidRDefault="00344493"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三叉树</w:t>
      </w:r>
      <w:r w:rsidR="0004107A">
        <w:rPr>
          <w:rFonts w:ascii="仿宋" w:eastAsia="仿宋" w:hAnsi="仿宋" w:hint="eastAsia"/>
          <w:sz w:val="32"/>
          <w:szCs w:val="32"/>
        </w:rPr>
        <w:t>模型就是来弥补</w:t>
      </w:r>
      <w:r>
        <w:rPr>
          <w:rFonts w:ascii="仿宋" w:eastAsia="仿宋" w:hAnsi="仿宋" w:hint="eastAsia"/>
          <w:sz w:val="32"/>
          <w:szCs w:val="32"/>
        </w:rPr>
        <w:t>二叉树</w:t>
      </w:r>
      <w:r w:rsidR="0004107A">
        <w:rPr>
          <w:rFonts w:ascii="仿宋" w:eastAsia="仿宋" w:hAnsi="仿宋" w:hint="eastAsia"/>
          <w:sz w:val="32"/>
          <w:szCs w:val="32"/>
        </w:rPr>
        <w:t>模型的缺点，认为标的资产存在横盘的概率，相对</w:t>
      </w:r>
      <w:r>
        <w:rPr>
          <w:rFonts w:ascii="仿宋" w:eastAsia="仿宋" w:hAnsi="仿宋" w:hint="eastAsia"/>
          <w:sz w:val="32"/>
          <w:szCs w:val="32"/>
        </w:rPr>
        <w:t>二叉树</w:t>
      </w:r>
      <w:r w:rsidR="0004107A">
        <w:rPr>
          <w:rFonts w:ascii="仿宋" w:eastAsia="仿宋" w:hAnsi="仿宋" w:hint="eastAsia"/>
          <w:sz w:val="32"/>
          <w:szCs w:val="32"/>
        </w:rPr>
        <w:t>模型来说更加贴近实际。</w:t>
      </w:r>
    </w:p>
    <w:p w:rsidR="00ED792F" w:rsidRDefault="00F91709"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 xml:space="preserve">5. </w:t>
      </w:r>
      <w:r w:rsidR="00ED792F">
        <w:rPr>
          <w:rFonts w:ascii="仿宋" w:eastAsia="仿宋" w:hAnsi="仿宋" w:hint="eastAsia"/>
          <w:sz w:val="32"/>
          <w:szCs w:val="32"/>
        </w:rPr>
        <w:t>其他模型</w:t>
      </w:r>
    </w:p>
    <w:p w:rsidR="0004107A" w:rsidRDefault="0004107A"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期权定价模型还包括网状模型、对峰度和偏度进行调整后的模型，以及传统模型上进行修复的模型</w:t>
      </w:r>
      <w:r w:rsidR="00917D60">
        <w:rPr>
          <w:rFonts w:ascii="仿宋" w:eastAsia="仿宋" w:hAnsi="仿宋" w:hint="eastAsia"/>
          <w:sz w:val="32"/>
          <w:szCs w:val="32"/>
        </w:rPr>
        <w:t>，考虑分红的模</w:t>
      </w:r>
      <w:r w:rsidR="00917D60">
        <w:rPr>
          <w:rFonts w:ascii="仿宋" w:eastAsia="仿宋" w:hAnsi="仿宋" w:hint="eastAsia"/>
          <w:sz w:val="32"/>
          <w:szCs w:val="32"/>
        </w:rPr>
        <w:lastRenderedPageBreak/>
        <w:t>型</w:t>
      </w:r>
      <w:r>
        <w:rPr>
          <w:rFonts w:ascii="仿宋" w:eastAsia="仿宋" w:hAnsi="仿宋" w:hint="eastAsia"/>
          <w:sz w:val="32"/>
          <w:szCs w:val="32"/>
        </w:rPr>
        <w:t>等等。</w:t>
      </w:r>
    </w:p>
    <w:p w:rsidR="00E71C98" w:rsidRPr="00E71C98" w:rsidRDefault="00730629" w:rsidP="00A253E0">
      <w:pPr>
        <w:widowControl/>
        <w:spacing w:line="360" w:lineRule="auto"/>
        <w:jc w:val="left"/>
        <w:rPr>
          <w:rFonts w:ascii="宋体" w:hAnsi="宋体" w:cs="宋体"/>
          <w:kern w:val="0"/>
          <w:sz w:val="24"/>
        </w:rPr>
      </w:pPr>
      <w:r>
        <w:rPr>
          <w:rFonts w:ascii="宋体" w:hAnsi="宋体" w:cs="宋体"/>
          <w:noProof/>
          <w:kern w:val="0"/>
          <w:sz w:val="24"/>
        </w:rPr>
        <w:drawing>
          <wp:inline distT="0" distB="0" distL="0" distR="0">
            <wp:extent cx="5372100" cy="2333625"/>
            <wp:effectExtent l="19050" t="0" r="0" b="0"/>
            <wp:docPr id="48" name="图片 48" descr="6FOTXN@7P2U258D[$RA33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6FOTXN@7P2U258D[$RA33U9"/>
                    <pic:cNvPicPr>
                      <a:picLocks noChangeAspect="1" noChangeArrowheads="1"/>
                    </pic:cNvPicPr>
                  </pic:nvPicPr>
                  <pic:blipFill>
                    <a:blip r:embed="rId62" cstate="print"/>
                    <a:srcRect/>
                    <a:stretch>
                      <a:fillRect/>
                    </a:stretch>
                  </pic:blipFill>
                  <pic:spPr bwMode="auto">
                    <a:xfrm>
                      <a:off x="0" y="0"/>
                      <a:ext cx="5372100" cy="2333625"/>
                    </a:xfrm>
                    <a:prstGeom prst="rect">
                      <a:avLst/>
                    </a:prstGeom>
                    <a:noFill/>
                    <a:ln w="9525">
                      <a:noFill/>
                      <a:miter lim="800000"/>
                      <a:headEnd/>
                      <a:tailEnd/>
                    </a:ln>
                  </pic:spPr>
                </pic:pic>
              </a:graphicData>
            </a:graphic>
          </wp:inline>
        </w:drawing>
      </w:r>
    </w:p>
    <w:p w:rsidR="00303521" w:rsidRPr="006415A8" w:rsidRDefault="006415A8" w:rsidP="006415A8">
      <w:pPr>
        <w:pStyle w:val="2"/>
        <w:numPr>
          <w:ilvl w:val="0"/>
          <w:numId w:val="0"/>
        </w:numPr>
        <w:rPr>
          <w:rFonts w:ascii="华文新魏" w:eastAsia="华文新魏"/>
        </w:rPr>
      </w:pPr>
      <w:bookmarkStart w:id="20" w:name="_Toc409076331"/>
      <w:r w:rsidRPr="006415A8">
        <w:rPr>
          <w:rFonts w:ascii="华文新魏" w:eastAsia="华文新魏" w:hint="eastAsia"/>
        </w:rPr>
        <w:t>3.3</w:t>
      </w:r>
      <w:r>
        <w:rPr>
          <w:rFonts w:ascii="华文新魏" w:eastAsia="华文新魏" w:hint="eastAsia"/>
        </w:rPr>
        <w:t xml:space="preserve"> </w:t>
      </w:r>
      <w:r w:rsidR="00303521" w:rsidRPr="006415A8">
        <w:rPr>
          <w:rFonts w:ascii="华文新魏" w:eastAsia="华文新魏" w:hint="eastAsia"/>
        </w:rPr>
        <w:t>如何使用期权计算器</w:t>
      </w:r>
      <w:bookmarkEnd w:id="20"/>
    </w:p>
    <w:p w:rsidR="00081F47" w:rsidRDefault="0004107A" w:rsidP="00A253E0">
      <w:pPr>
        <w:spacing w:line="360" w:lineRule="auto"/>
        <w:ind w:firstLineChars="200" w:firstLine="640"/>
        <w:rPr>
          <w:rFonts w:ascii="仿宋" w:eastAsia="仿宋" w:hAnsi="仿宋"/>
          <w:sz w:val="32"/>
          <w:szCs w:val="32"/>
        </w:rPr>
      </w:pPr>
      <w:r w:rsidRPr="008206C4">
        <w:rPr>
          <w:rFonts w:ascii="仿宋" w:eastAsia="仿宋" w:hAnsi="仿宋" w:hint="eastAsia"/>
          <w:sz w:val="32"/>
          <w:szCs w:val="32"/>
        </w:rPr>
        <w:t>以上学习了各类期权定价模型，投资者已经了解了各模型的适用情况和</w:t>
      </w:r>
      <w:r w:rsidR="008206C4" w:rsidRPr="008206C4">
        <w:rPr>
          <w:rFonts w:ascii="仿宋" w:eastAsia="仿宋" w:hAnsi="仿宋" w:hint="eastAsia"/>
          <w:sz w:val="32"/>
          <w:szCs w:val="32"/>
        </w:rPr>
        <w:t>优缺点。</w:t>
      </w:r>
      <w:r w:rsidR="00081F47">
        <w:rPr>
          <w:rFonts w:ascii="仿宋" w:eastAsia="仿宋" w:hAnsi="仿宋" w:hint="eastAsia"/>
          <w:sz w:val="32"/>
          <w:szCs w:val="32"/>
        </w:rPr>
        <w:t>那么，这些模型还需要投资者输入哪些变量呢？普通投资者如何通过期权计算器就能得到期权估值？</w:t>
      </w:r>
    </w:p>
    <w:p w:rsidR="00081F47" w:rsidRDefault="00081F47"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1</w:t>
      </w:r>
      <w:r w:rsidR="00F91709">
        <w:rPr>
          <w:rFonts w:ascii="仿宋" w:eastAsia="仿宋" w:hAnsi="仿宋" w:hint="eastAsia"/>
          <w:sz w:val="32"/>
          <w:szCs w:val="32"/>
        </w:rPr>
        <w:t xml:space="preserve">. </w:t>
      </w:r>
      <w:r>
        <w:rPr>
          <w:rFonts w:ascii="仿宋" w:eastAsia="仿宋" w:hAnsi="仿宋" w:hint="eastAsia"/>
          <w:sz w:val="32"/>
          <w:szCs w:val="32"/>
        </w:rPr>
        <w:t>期权定价的变量</w:t>
      </w:r>
    </w:p>
    <w:p w:rsidR="00917D60" w:rsidRPr="00917D60" w:rsidRDefault="00081F47" w:rsidP="00A253E0">
      <w:pPr>
        <w:spacing w:line="360" w:lineRule="auto"/>
        <w:ind w:firstLineChars="200" w:firstLine="640"/>
        <w:rPr>
          <w:rFonts w:ascii="仿宋" w:eastAsia="仿宋" w:hAnsi="仿宋"/>
          <w:sz w:val="32"/>
          <w:szCs w:val="32"/>
        </w:rPr>
      </w:pPr>
      <w:r w:rsidRPr="00917D60">
        <w:rPr>
          <w:rFonts w:ascii="仿宋" w:eastAsia="仿宋" w:hAnsi="仿宋" w:hint="eastAsia"/>
          <w:sz w:val="32"/>
          <w:szCs w:val="32"/>
        </w:rPr>
        <w:t>投资者会发现，期权和保险很相似。比如</w:t>
      </w:r>
      <w:r w:rsidR="00917D60" w:rsidRPr="00917D60">
        <w:rPr>
          <w:rFonts w:ascii="仿宋" w:eastAsia="仿宋" w:hAnsi="仿宋" w:hint="eastAsia"/>
          <w:sz w:val="32"/>
          <w:szCs w:val="32"/>
        </w:rPr>
        <w:t>买车险：</w:t>
      </w:r>
    </w:p>
    <w:p w:rsidR="00917D60" w:rsidRPr="00917D60" w:rsidRDefault="00917D60" w:rsidP="00A253E0">
      <w:pPr>
        <w:spacing w:line="360" w:lineRule="auto"/>
        <w:ind w:firstLineChars="200" w:firstLine="640"/>
        <w:rPr>
          <w:rFonts w:ascii="仿宋" w:eastAsia="仿宋" w:hAnsi="仿宋"/>
          <w:sz w:val="32"/>
          <w:szCs w:val="32"/>
        </w:rPr>
      </w:pPr>
      <w:r w:rsidRPr="00917D60">
        <w:rPr>
          <w:rFonts w:ascii="仿宋" w:eastAsia="仿宋" w:hAnsi="仿宋" w:hint="eastAsia"/>
          <w:sz w:val="32"/>
          <w:szCs w:val="32"/>
        </w:rPr>
        <w:t>期权有标的资产，车险的标的资产是汽车。</w:t>
      </w:r>
    </w:p>
    <w:p w:rsidR="00917D60" w:rsidRPr="00917D60" w:rsidRDefault="00081F47" w:rsidP="00A253E0">
      <w:pPr>
        <w:spacing w:line="360" w:lineRule="auto"/>
        <w:ind w:firstLineChars="200" w:firstLine="640"/>
        <w:rPr>
          <w:rFonts w:ascii="仿宋" w:eastAsia="仿宋" w:hAnsi="仿宋"/>
          <w:sz w:val="32"/>
          <w:szCs w:val="32"/>
        </w:rPr>
      </w:pPr>
      <w:r w:rsidRPr="00917D60">
        <w:rPr>
          <w:rFonts w:ascii="仿宋" w:eastAsia="仿宋" w:hAnsi="仿宋" w:hint="eastAsia"/>
          <w:sz w:val="32"/>
          <w:szCs w:val="32"/>
        </w:rPr>
        <w:t>执行价格类似于保额。</w:t>
      </w:r>
    </w:p>
    <w:p w:rsidR="00917D60" w:rsidRPr="00917D60" w:rsidRDefault="00081F47" w:rsidP="00A253E0">
      <w:pPr>
        <w:spacing w:line="360" w:lineRule="auto"/>
        <w:ind w:firstLineChars="200" w:firstLine="640"/>
        <w:rPr>
          <w:rFonts w:ascii="仿宋" w:eastAsia="仿宋" w:hAnsi="仿宋"/>
          <w:sz w:val="32"/>
          <w:szCs w:val="32"/>
        </w:rPr>
      </w:pPr>
      <w:r w:rsidRPr="00917D60">
        <w:rPr>
          <w:rFonts w:ascii="仿宋" w:eastAsia="仿宋" w:hAnsi="仿宋" w:hint="eastAsia"/>
          <w:sz w:val="32"/>
          <w:szCs w:val="32"/>
        </w:rPr>
        <w:t>到期剩余时间类似保险的有效时间。</w:t>
      </w:r>
    </w:p>
    <w:p w:rsidR="00917D60" w:rsidRPr="00917D60" w:rsidRDefault="00081F47" w:rsidP="00A253E0">
      <w:pPr>
        <w:spacing w:line="360" w:lineRule="auto"/>
        <w:ind w:firstLineChars="200" w:firstLine="640"/>
        <w:rPr>
          <w:rFonts w:ascii="仿宋" w:eastAsia="仿宋" w:hAnsi="仿宋"/>
          <w:sz w:val="32"/>
          <w:szCs w:val="32"/>
        </w:rPr>
      </w:pPr>
      <w:r w:rsidRPr="00917D60">
        <w:rPr>
          <w:rFonts w:ascii="仿宋" w:eastAsia="仿宋" w:hAnsi="仿宋" w:hint="eastAsia"/>
          <w:sz w:val="32"/>
          <w:szCs w:val="32"/>
        </w:rPr>
        <w:t>标的资产价格波动水平相当于保险公司做的风险评估。</w:t>
      </w:r>
    </w:p>
    <w:p w:rsidR="00917D60" w:rsidRPr="00917D60" w:rsidRDefault="00081F47" w:rsidP="00A253E0">
      <w:pPr>
        <w:spacing w:line="360" w:lineRule="auto"/>
        <w:ind w:firstLineChars="200" w:firstLine="640"/>
        <w:rPr>
          <w:rFonts w:ascii="仿宋" w:eastAsia="仿宋" w:hAnsi="仿宋"/>
          <w:sz w:val="32"/>
          <w:szCs w:val="32"/>
        </w:rPr>
      </w:pPr>
      <w:r w:rsidRPr="00917D60">
        <w:rPr>
          <w:rFonts w:ascii="仿宋" w:eastAsia="仿宋" w:hAnsi="仿宋" w:hint="eastAsia"/>
          <w:sz w:val="32"/>
          <w:szCs w:val="32"/>
        </w:rPr>
        <w:t>期权定价中涉及到</w:t>
      </w:r>
      <w:r w:rsidR="00917D60" w:rsidRPr="00917D60">
        <w:rPr>
          <w:rFonts w:ascii="仿宋" w:eastAsia="仿宋" w:hAnsi="仿宋" w:hint="eastAsia"/>
          <w:sz w:val="32"/>
          <w:szCs w:val="32"/>
        </w:rPr>
        <w:t>的</w:t>
      </w:r>
      <w:r w:rsidRPr="00917D60">
        <w:rPr>
          <w:rFonts w:ascii="仿宋" w:eastAsia="仿宋" w:hAnsi="仿宋" w:hint="eastAsia"/>
          <w:sz w:val="32"/>
          <w:szCs w:val="32"/>
        </w:rPr>
        <w:t>无风险利率相当于保险公司的利率。</w:t>
      </w:r>
    </w:p>
    <w:p w:rsidR="006415A8" w:rsidRDefault="00081F47" w:rsidP="006415A8">
      <w:pPr>
        <w:spacing w:line="360" w:lineRule="auto"/>
        <w:ind w:firstLineChars="200" w:firstLine="640"/>
        <w:rPr>
          <w:rFonts w:ascii="仿宋" w:eastAsia="仿宋" w:hAnsi="仿宋"/>
          <w:sz w:val="32"/>
          <w:szCs w:val="32"/>
        </w:rPr>
      </w:pPr>
      <w:r w:rsidRPr="00917D60">
        <w:rPr>
          <w:rFonts w:ascii="仿宋" w:eastAsia="仿宋" w:hAnsi="仿宋" w:hint="eastAsia"/>
          <w:sz w:val="32"/>
          <w:szCs w:val="32"/>
        </w:rPr>
        <w:t>权利金类似于保费。</w:t>
      </w:r>
    </w:p>
    <w:p w:rsidR="00081F47" w:rsidRPr="00917D60" w:rsidRDefault="00917D60" w:rsidP="006415A8">
      <w:pPr>
        <w:spacing w:line="360" w:lineRule="auto"/>
        <w:ind w:firstLineChars="200" w:firstLine="640"/>
        <w:rPr>
          <w:rFonts w:ascii="仿宋" w:eastAsia="仿宋" w:hAnsi="仿宋"/>
          <w:sz w:val="32"/>
          <w:szCs w:val="32"/>
        </w:rPr>
      </w:pPr>
      <w:r w:rsidRPr="00917D60">
        <w:rPr>
          <w:rFonts w:ascii="仿宋" w:eastAsia="仿宋" w:hAnsi="仿宋" w:hint="eastAsia"/>
          <w:sz w:val="32"/>
          <w:szCs w:val="32"/>
        </w:rPr>
        <w:lastRenderedPageBreak/>
        <w:t>只能说类似，不完全相同，但这个对比可以帮助理解期权定价</w:t>
      </w:r>
      <w:r w:rsidR="00081F47" w:rsidRPr="00917D60">
        <w:rPr>
          <w:rFonts w:ascii="仿宋" w:eastAsia="仿宋" w:hAnsi="仿宋" w:hint="eastAsia"/>
          <w:sz w:val="32"/>
          <w:szCs w:val="32"/>
        </w:rPr>
        <w:t>。</w:t>
      </w:r>
    </w:p>
    <w:p w:rsidR="00081F47" w:rsidRPr="00917D60" w:rsidRDefault="00081F47" w:rsidP="00A253E0">
      <w:pPr>
        <w:spacing w:line="360" w:lineRule="auto"/>
        <w:ind w:firstLineChars="200" w:firstLine="640"/>
        <w:rPr>
          <w:rFonts w:ascii="仿宋" w:eastAsia="仿宋" w:hAnsi="仿宋"/>
          <w:sz w:val="32"/>
          <w:szCs w:val="32"/>
        </w:rPr>
      </w:pPr>
      <w:r w:rsidRPr="00917D60">
        <w:rPr>
          <w:rFonts w:ascii="仿宋" w:eastAsia="仿宋" w:hAnsi="仿宋" w:hint="eastAsia"/>
          <w:sz w:val="32"/>
          <w:szCs w:val="32"/>
        </w:rPr>
        <w:t>期权的定价和保险保费的计算也有类似。</w:t>
      </w:r>
      <w:r w:rsidR="00917D60" w:rsidRPr="00917D60">
        <w:rPr>
          <w:rFonts w:ascii="仿宋" w:eastAsia="仿宋" w:hAnsi="仿宋" w:hint="eastAsia"/>
          <w:sz w:val="32"/>
          <w:szCs w:val="32"/>
        </w:rPr>
        <w:t>比如评估</w:t>
      </w:r>
      <w:r w:rsidRPr="00917D60">
        <w:rPr>
          <w:rFonts w:ascii="仿宋" w:eastAsia="仿宋" w:hAnsi="仿宋" w:hint="eastAsia"/>
          <w:sz w:val="32"/>
          <w:szCs w:val="32"/>
        </w:rPr>
        <w:t>车辆保费多少，需要评估这辆车子的情况、保额多少、保多长时间、出车险的概率多大、市场利率多少等等，而期权相对应的，也需要通过标的资产价格、行权价格、到期剩余时间、价格波动水平、无风险利率来计算权利金。下面主要针对没有分红的期权权利金进行分析，用以上这5个</w:t>
      </w:r>
      <w:r w:rsidR="00917D60" w:rsidRPr="00917D60">
        <w:rPr>
          <w:rFonts w:ascii="仿宋" w:eastAsia="仿宋" w:hAnsi="仿宋" w:hint="eastAsia"/>
          <w:sz w:val="32"/>
          <w:szCs w:val="32"/>
        </w:rPr>
        <w:t>输入变量来计算期权价格</w:t>
      </w:r>
      <w:r w:rsidRPr="00917D60">
        <w:rPr>
          <w:rFonts w:ascii="仿宋" w:eastAsia="仿宋" w:hAnsi="仿宋" w:hint="eastAsia"/>
          <w:sz w:val="32"/>
          <w:szCs w:val="32"/>
        </w:rPr>
        <w:t>。</w:t>
      </w:r>
    </w:p>
    <w:p w:rsidR="00081F47" w:rsidRPr="00DE6776" w:rsidRDefault="00730629" w:rsidP="00C0443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extent cx="5257800" cy="2762250"/>
            <wp:effectExtent l="19050" t="0" r="0" b="0"/>
            <wp:docPr id="49" name="图片 49" descr="A)%)PKL_RX1GZ5L}NND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PKL_RX1GZ5L}NNDC(FF"/>
                    <pic:cNvPicPr>
                      <a:picLocks noChangeAspect="1" noChangeArrowheads="1"/>
                    </pic:cNvPicPr>
                  </pic:nvPicPr>
                  <pic:blipFill>
                    <a:blip r:embed="rId63" cstate="print"/>
                    <a:srcRect/>
                    <a:stretch>
                      <a:fillRect/>
                    </a:stretch>
                  </pic:blipFill>
                  <pic:spPr bwMode="auto">
                    <a:xfrm>
                      <a:off x="0" y="0"/>
                      <a:ext cx="5257800" cy="2762250"/>
                    </a:xfrm>
                    <a:prstGeom prst="rect">
                      <a:avLst/>
                    </a:prstGeom>
                    <a:noFill/>
                    <a:ln w="9525">
                      <a:noFill/>
                      <a:miter lim="800000"/>
                      <a:headEnd/>
                      <a:tailEnd/>
                    </a:ln>
                  </pic:spPr>
                </pic:pic>
              </a:graphicData>
            </a:graphic>
          </wp:inline>
        </w:drawing>
      </w:r>
    </w:p>
    <w:p w:rsidR="00081F47" w:rsidRDefault="00DE6776"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2</w:t>
      </w:r>
      <w:r w:rsidR="00F91709">
        <w:rPr>
          <w:rFonts w:ascii="仿宋" w:eastAsia="仿宋" w:hAnsi="仿宋" w:hint="eastAsia"/>
          <w:sz w:val="32"/>
          <w:szCs w:val="32"/>
        </w:rPr>
        <w:t xml:space="preserve">. </w:t>
      </w:r>
      <w:r>
        <w:rPr>
          <w:rFonts w:ascii="仿宋" w:eastAsia="仿宋" w:hAnsi="仿宋" w:hint="eastAsia"/>
          <w:sz w:val="32"/>
          <w:szCs w:val="32"/>
        </w:rPr>
        <w:t>期权计算器的使用</w:t>
      </w:r>
    </w:p>
    <w:p w:rsidR="00C04430" w:rsidRPr="00761951" w:rsidRDefault="005F35D0" w:rsidP="00761951">
      <w:pPr>
        <w:spacing w:line="360" w:lineRule="auto"/>
        <w:ind w:firstLineChars="200" w:firstLine="640"/>
        <w:rPr>
          <w:rFonts w:ascii="仿宋" w:eastAsia="仿宋" w:hAnsi="仿宋"/>
          <w:color w:val="000000"/>
          <w:sz w:val="32"/>
          <w:szCs w:val="32"/>
        </w:rPr>
      </w:pPr>
      <w:r>
        <w:rPr>
          <w:rFonts w:ascii="仿宋" w:eastAsia="仿宋" w:hAnsi="仿宋" w:hint="eastAsia"/>
          <w:sz w:val="32"/>
          <w:szCs w:val="32"/>
        </w:rPr>
        <w:t>期权行情软件一般会自带期权计算器，</w:t>
      </w:r>
      <w:r w:rsidRPr="005F35D0">
        <w:rPr>
          <w:rFonts w:ascii="仿宋" w:eastAsia="仿宋" w:hAnsi="仿宋" w:hint="eastAsia"/>
          <w:sz w:val="32"/>
          <w:szCs w:val="32"/>
        </w:rPr>
        <w:t>直接给</w:t>
      </w:r>
      <w:r w:rsidR="00CF7343">
        <w:rPr>
          <w:rFonts w:ascii="仿宋" w:eastAsia="仿宋" w:hAnsi="仿宋" w:hint="eastAsia"/>
          <w:sz w:val="32"/>
          <w:szCs w:val="32"/>
        </w:rPr>
        <w:t>出</w:t>
      </w:r>
      <w:r w:rsidRPr="005F35D0">
        <w:rPr>
          <w:rFonts w:ascii="仿宋" w:eastAsia="仿宋" w:hAnsi="仿宋" w:hint="eastAsia"/>
          <w:sz w:val="32"/>
          <w:szCs w:val="32"/>
        </w:rPr>
        <w:t>理论价格。</w:t>
      </w:r>
      <w:r w:rsidRPr="004A5679">
        <w:rPr>
          <w:rFonts w:ascii="仿宋" w:eastAsia="仿宋" w:hAnsi="仿宋" w:hint="eastAsia"/>
          <w:sz w:val="32"/>
          <w:szCs w:val="32"/>
        </w:rPr>
        <w:t>有的软件可以由投资者自行去设定无风险利率和波动率</w:t>
      </w:r>
      <w:r w:rsidRPr="000735BA">
        <w:rPr>
          <w:rFonts w:ascii="仿宋" w:eastAsia="仿宋" w:hAnsi="仿宋" w:hint="eastAsia"/>
          <w:color w:val="000000"/>
          <w:sz w:val="32"/>
          <w:szCs w:val="32"/>
        </w:rPr>
        <w:t>水平参数。</w:t>
      </w:r>
      <w:r w:rsidR="004A5679" w:rsidRPr="000735BA">
        <w:rPr>
          <w:rFonts w:ascii="仿宋" w:eastAsia="仿宋" w:hAnsi="仿宋" w:hint="eastAsia"/>
          <w:color w:val="000000"/>
          <w:sz w:val="32"/>
          <w:szCs w:val="32"/>
        </w:rPr>
        <w:t>下图给出了wind</w:t>
      </w:r>
      <w:r w:rsidR="00D05888" w:rsidRPr="000735BA">
        <w:rPr>
          <w:rFonts w:ascii="仿宋" w:eastAsia="仿宋" w:hAnsi="仿宋" w:hint="eastAsia"/>
          <w:color w:val="000000"/>
          <w:sz w:val="32"/>
          <w:szCs w:val="32"/>
        </w:rPr>
        <w:t>资讯</w:t>
      </w:r>
      <w:r w:rsidR="004A5679" w:rsidRPr="000735BA">
        <w:rPr>
          <w:rFonts w:ascii="仿宋" w:eastAsia="仿宋" w:hAnsi="仿宋" w:hint="eastAsia"/>
          <w:color w:val="000000"/>
          <w:sz w:val="32"/>
          <w:szCs w:val="32"/>
        </w:rPr>
        <w:t>中用期权计算器计算出的理论价格。</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firstRow="1" w:lastRow="0" w:firstColumn="1" w:lastColumn="0" w:noHBand="0" w:noVBand="1"/>
      </w:tblPr>
      <w:tblGrid>
        <w:gridCol w:w="666"/>
        <w:gridCol w:w="1120"/>
        <w:gridCol w:w="1109"/>
        <w:gridCol w:w="847"/>
        <w:gridCol w:w="1044"/>
        <w:gridCol w:w="992"/>
        <w:gridCol w:w="1134"/>
        <w:gridCol w:w="1134"/>
        <w:gridCol w:w="709"/>
      </w:tblGrid>
      <w:tr w:rsidR="007607A4" w:rsidRPr="00C04430" w:rsidTr="00415263">
        <w:trPr>
          <w:jc w:val="center"/>
        </w:trPr>
        <w:tc>
          <w:tcPr>
            <w:tcW w:w="3742" w:type="dxa"/>
            <w:gridSpan w:val="4"/>
            <w:shd w:val="clear" w:color="auto" w:fill="EEECE1"/>
          </w:tcPr>
          <w:p w:rsidR="004A5679" w:rsidRPr="00C04430" w:rsidRDefault="00695AB5" w:rsidP="00A253E0">
            <w:pPr>
              <w:spacing w:line="360" w:lineRule="auto"/>
              <w:jc w:val="center"/>
              <w:rPr>
                <w:rFonts w:ascii="宋体" w:hAnsi="宋体"/>
                <w:b/>
                <w:color w:val="000000"/>
                <w:szCs w:val="21"/>
              </w:rPr>
            </w:pPr>
            <w:r w:rsidRPr="00C04430">
              <w:rPr>
                <w:rFonts w:ascii="宋体" w:hAnsi="宋体" w:hint="eastAsia"/>
                <w:b/>
                <w:color w:val="000000"/>
                <w:szCs w:val="21"/>
              </w:rPr>
              <w:t>认购期权</w:t>
            </w:r>
          </w:p>
        </w:tc>
        <w:tc>
          <w:tcPr>
            <w:tcW w:w="1044" w:type="dxa"/>
            <w:shd w:val="clear" w:color="auto" w:fill="EEECE1"/>
          </w:tcPr>
          <w:p w:rsidR="004A5679" w:rsidRPr="00C04430" w:rsidRDefault="004A5679" w:rsidP="00A253E0">
            <w:pPr>
              <w:spacing w:line="360" w:lineRule="auto"/>
              <w:jc w:val="center"/>
              <w:rPr>
                <w:rFonts w:ascii="宋体" w:hAnsi="宋体"/>
                <w:b/>
                <w:color w:val="000000"/>
                <w:szCs w:val="21"/>
              </w:rPr>
            </w:pPr>
            <w:r w:rsidRPr="00C04430">
              <w:rPr>
                <w:rFonts w:ascii="宋体" w:hAnsi="宋体" w:hint="eastAsia"/>
                <w:b/>
                <w:color w:val="000000"/>
                <w:szCs w:val="21"/>
              </w:rPr>
              <w:t>行权价</w:t>
            </w:r>
          </w:p>
        </w:tc>
        <w:tc>
          <w:tcPr>
            <w:tcW w:w="3969" w:type="dxa"/>
            <w:gridSpan w:val="4"/>
            <w:shd w:val="clear" w:color="auto" w:fill="EEECE1"/>
          </w:tcPr>
          <w:p w:rsidR="004A5679" w:rsidRPr="00C04430" w:rsidRDefault="00695AB5" w:rsidP="00A253E0">
            <w:pPr>
              <w:spacing w:line="360" w:lineRule="auto"/>
              <w:jc w:val="center"/>
              <w:rPr>
                <w:rFonts w:ascii="宋体" w:hAnsi="宋体"/>
                <w:b/>
                <w:color w:val="000000"/>
                <w:szCs w:val="21"/>
              </w:rPr>
            </w:pPr>
            <w:r w:rsidRPr="00C04430">
              <w:rPr>
                <w:rFonts w:ascii="宋体" w:hAnsi="宋体" w:hint="eastAsia"/>
                <w:b/>
                <w:color w:val="000000"/>
                <w:szCs w:val="21"/>
              </w:rPr>
              <w:t>认沽期权</w:t>
            </w:r>
          </w:p>
        </w:tc>
      </w:tr>
      <w:tr w:rsidR="007607A4" w:rsidRPr="00C04430" w:rsidTr="00415263">
        <w:trPr>
          <w:trHeight w:val="464"/>
          <w:jc w:val="center"/>
        </w:trPr>
        <w:tc>
          <w:tcPr>
            <w:tcW w:w="666" w:type="dxa"/>
            <w:shd w:val="clear" w:color="auto" w:fill="EEECE1"/>
          </w:tcPr>
          <w:p w:rsidR="004A5679" w:rsidRPr="00C04430" w:rsidRDefault="004A5679" w:rsidP="00A253E0">
            <w:pPr>
              <w:spacing w:line="360" w:lineRule="auto"/>
              <w:jc w:val="center"/>
              <w:rPr>
                <w:rFonts w:ascii="宋体" w:hAnsi="宋体"/>
                <w:color w:val="000000"/>
                <w:szCs w:val="21"/>
              </w:rPr>
            </w:pPr>
          </w:p>
        </w:tc>
        <w:tc>
          <w:tcPr>
            <w:tcW w:w="1120" w:type="dxa"/>
            <w:shd w:val="clear" w:color="auto" w:fill="EEECE1"/>
          </w:tcPr>
          <w:p w:rsidR="004A5679" w:rsidRPr="00C04430" w:rsidRDefault="004A5679" w:rsidP="00A253E0">
            <w:pPr>
              <w:spacing w:line="360" w:lineRule="auto"/>
              <w:jc w:val="center"/>
              <w:rPr>
                <w:rFonts w:ascii="宋体" w:hAnsi="宋体"/>
                <w:color w:val="000000"/>
                <w:szCs w:val="21"/>
              </w:rPr>
            </w:pPr>
            <w:r w:rsidRPr="00C04430">
              <w:rPr>
                <w:rFonts w:ascii="宋体" w:hAnsi="宋体" w:hint="eastAsia"/>
                <w:color w:val="000000"/>
                <w:szCs w:val="21"/>
              </w:rPr>
              <w:t>时间价值</w:t>
            </w:r>
          </w:p>
        </w:tc>
        <w:tc>
          <w:tcPr>
            <w:tcW w:w="1109" w:type="dxa"/>
            <w:shd w:val="clear" w:color="auto" w:fill="EEECE1"/>
          </w:tcPr>
          <w:p w:rsidR="004A5679" w:rsidRPr="00C04430" w:rsidRDefault="004A5679" w:rsidP="00A253E0">
            <w:pPr>
              <w:spacing w:line="360" w:lineRule="auto"/>
              <w:jc w:val="center"/>
              <w:rPr>
                <w:rFonts w:ascii="宋体" w:hAnsi="宋体"/>
                <w:color w:val="000000"/>
                <w:szCs w:val="21"/>
              </w:rPr>
            </w:pPr>
            <w:r w:rsidRPr="00C04430">
              <w:rPr>
                <w:rFonts w:ascii="宋体" w:hAnsi="宋体" w:hint="eastAsia"/>
                <w:color w:val="000000"/>
                <w:szCs w:val="21"/>
              </w:rPr>
              <w:t>内在价值</w:t>
            </w:r>
          </w:p>
        </w:tc>
        <w:tc>
          <w:tcPr>
            <w:tcW w:w="847" w:type="dxa"/>
            <w:shd w:val="clear" w:color="auto" w:fill="EEECE1"/>
          </w:tcPr>
          <w:p w:rsidR="004A5679" w:rsidRPr="00C04430" w:rsidRDefault="00E26A11" w:rsidP="00A253E0">
            <w:pPr>
              <w:spacing w:line="360" w:lineRule="auto"/>
              <w:jc w:val="center"/>
              <w:rPr>
                <w:rFonts w:ascii="宋体" w:hAnsi="宋体"/>
                <w:color w:val="000000"/>
                <w:szCs w:val="21"/>
              </w:rPr>
            </w:pPr>
            <w:r w:rsidRPr="00C04430">
              <w:rPr>
                <w:rFonts w:ascii="宋体" w:hAnsi="宋体" w:hint="eastAsia"/>
                <w:color w:val="000000"/>
                <w:szCs w:val="21"/>
              </w:rPr>
              <w:t>理论价</w:t>
            </w:r>
          </w:p>
        </w:tc>
        <w:tc>
          <w:tcPr>
            <w:tcW w:w="1044" w:type="dxa"/>
            <w:shd w:val="clear" w:color="auto" w:fill="EEECE1"/>
          </w:tcPr>
          <w:p w:rsidR="004A5679" w:rsidRPr="00C04430" w:rsidRDefault="004A5679" w:rsidP="00A253E0">
            <w:pPr>
              <w:spacing w:line="360" w:lineRule="auto"/>
              <w:jc w:val="center"/>
              <w:rPr>
                <w:rFonts w:ascii="宋体" w:hAnsi="宋体"/>
                <w:color w:val="000000"/>
                <w:szCs w:val="21"/>
              </w:rPr>
            </w:pPr>
          </w:p>
        </w:tc>
        <w:tc>
          <w:tcPr>
            <w:tcW w:w="992" w:type="dxa"/>
            <w:shd w:val="clear" w:color="auto" w:fill="EEECE1"/>
          </w:tcPr>
          <w:p w:rsidR="004A5679" w:rsidRPr="00C04430" w:rsidRDefault="00E26A11" w:rsidP="00A253E0">
            <w:pPr>
              <w:spacing w:line="360" w:lineRule="auto"/>
              <w:jc w:val="center"/>
              <w:rPr>
                <w:rFonts w:ascii="宋体" w:hAnsi="宋体"/>
                <w:color w:val="000000"/>
                <w:szCs w:val="21"/>
              </w:rPr>
            </w:pPr>
            <w:r w:rsidRPr="00C04430">
              <w:rPr>
                <w:rFonts w:ascii="宋体" w:hAnsi="宋体" w:hint="eastAsia"/>
                <w:color w:val="000000"/>
                <w:szCs w:val="21"/>
              </w:rPr>
              <w:t>理论价</w:t>
            </w:r>
          </w:p>
        </w:tc>
        <w:tc>
          <w:tcPr>
            <w:tcW w:w="1134" w:type="dxa"/>
            <w:shd w:val="clear" w:color="auto" w:fill="EEECE1"/>
          </w:tcPr>
          <w:p w:rsidR="004A5679" w:rsidRPr="00C04430" w:rsidRDefault="004A5679" w:rsidP="00A253E0">
            <w:pPr>
              <w:spacing w:line="360" w:lineRule="auto"/>
              <w:jc w:val="center"/>
              <w:rPr>
                <w:rFonts w:ascii="宋体" w:hAnsi="宋体"/>
                <w:color w:val="000000"/>
                <w:szCs w:val="21"/>
              </w:rPr>
            </w:pPr>
            <w:r w:rsidRPr="00C04430">
              <w:rPr>
                <w:rFonts w:ascii="宋体" w:hAnsi="宋体" w:hint="eastAsia"/>
                <w:color w:val="000000"/>
                <w:szCs w:val="21"/>
              </w:rPr>
              <w:t>内在价值</w:t>
            </w:r>
          </w:p>
        </w:tc>
        <w:tc>
          <w:tcPr>
            <w:tcW w:w="1134" w:type="dxa"/>
            <w:shd w:val="clear" w:color="auto" w:fill="EEECE1"/>
          </w:tcPr>
          <w:p w:rsidR="004A5679" w:rsidRPr="00C04430" w:rsidRDefault="004A5679" w:rsidP="00A253E0">
            <w:pPr>
              <w:spacing w:line="360" w:lineRule="auto"/>
              <w:jc w:val="center"/>
              <w:rPr>
                <w:rFonts w:ascii="宋体" w:hAnsi="宋体"/>
                <w:color w:val="000000"/>
                <w:szCs w:val="21"/>
              </w:rPr>
            </w:pPr>
            <w:r w:rsidRPr="00C04430">
              <w:rPr>
                <w:rFonts w:ascii="宋体" w:hAnsi="宋体" w:hint="eastAsia"/>
                <w:color w:val="000000"/>
                <w:szCs w:val="21"/>
              </w:rPr>
              <w:t>时间价值</w:t>
            </w:r>
          </w:p>
        </w:tc>
        <w:tc>
          <w:tcPr>
            <w:tcW w:w="709" w:type="dxa"/>
            <w:shd w:val="clear" w:color="auto" w:fill="EEECE1"/>
          </w:tcPr>
          <w:p w:rsidR="004A5679" w:rsidRPr="00C04430" w:rsidRDefault="004A5679" w:rsidP="00A253E0">
            <w:pPr>
              <w:spacing w:line="360" w:lineRule="auto"/>
              <w:jc w:val="center"/>
              <w:rPr>
                <w:rFonts w:ascii="宋体" w:hAnsi="宋体"/>
                <w:color w:val="000000"/>
                <w:szCs w:val="21"/>
              </w:rPr>
            </w:pPr>
          </w:p>
        </w:tc>
      </w:tr>
      <w:tr w:rsidR="00415263" w:rsidRPr="00C04430" w:rsidTr="00415263">
        <w:trPr>
          <w:jc w:val="center"/>
        </w:trPr>
        <w:tc>
          <w:tcPr>
            <w:tcW w:w="666"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实值</w:t>
            </w:r>
          </w:p>
        </w:tc>
        <w:tc>
          <w:tcPr>
            <w:tcW w:w="1120"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0.19</w:t>
            </w:r>
          </w:p>
        </w:tc>
        <w:tc>
          <w:tcPr>
            <w:tcW w:w="1109"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5</w:t>
            </w:r>
          </w:p>
        </w:tc>
        <w:tc>
          <w:tcPr>
            <w:tcW w:w="847"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5.19</w:t>
            </w:r>
          </w:p>
        </w:tc>
        <w:tc>
          <w:tcPr>
            <w:tcW w:w="104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15</w:t>
            </w:r>
          </w:p>
        </w:tc>
        <w:tc>
          <w:tcPr>
            <w:tcW w:w="992"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0.03</w:t>
            </w:r>
          </w:p>
        </w:tc>
        <w:tc>
          <w:tcPr>
            <w:tcW w:w="113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w:t>
            </w:r>
          </w:p>
        </w:tc>
        <w:tc>
          <w:tcPr>
            <w:tcW w:w="113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0.03</w:t>
            </w:r>
          </w:p>
        </w:tc>
        <w:tc>
          <w:tcPr>
            <w:tcW w:w="709" w:type="dxa"/>
            <w:shd w:val="clear" w:color="auto" w:fill="EEECE1"/>
          </w:tcPr>
          <w:p w:rsidR="00415263" w:rsidRPr="00C04430" w:rsidRDefault="00415263" w:rsidP="00A253E0">
            <w:pPr>
              <w:spacing w:line="360" w:lineRule="auto"/>
              <w:jc w:val="center"/>
              <w:rPr>
                <w:rFonts w:ascii="宋体" w:hAnsi="宋体" w:cs="宋体"/>
                <w:color w:val="000000"/>
                <w:szCs w:val="21"/>
              </w:rPr>
            </w:pPr>
            <w:proofErr w:type="gramStart"/>
            <w:r w:rsidRPr="00C04430">
              <w:rPr>
                <w:rFonts w:ascii="宋体" w:hAnsi="宋体" w:hint="eastAsia"/>
                <w:color w:val="000000"/>
                <w:szCs w:val="21"/>
              </w:rPr>
              <w:t>虚值</w:t>
            </w:r>
            <w:proofErr w:type="gramEnd"/>
          </w:p>
        </w:tc>
      </w:tr>
      <w:tr w:rsidR="00415263" w:rsidRPr="00C04430" w:rsidTr="00415263">
        <w:trPr>
          <w:jc w:val="center"/>
        </w:trPr>
        <w:tc>
          <w:tcPr>
            <w:tcW w:w="666"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实值</w:t>
            </w:r>
          </w:p>
        </w:tc>
        <w:tc>
          <w:tcPr>
            <w:tcW w:w="1120"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0.26</w:t>
            </w:r>
          </w:p>
        </w:tc>
        <w:tc>
          <w:tcPr>
            <w:tcW w:w="1109"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4</w:t>
            </w:r>
          </w:p>
        </w:tc>
        <w:tc>
          <w:tcPr>
            <w:tcW w:w="847"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4.26</w:t>
            </w:r>
          </w:p>
        </w:tc>
        <w:tc>
          <w:tcPr>
            <w:tcW w:w="104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16</w:t>
            </w:r>
          </w:p>
        </w:tc>
        <w:tc>
          <w:tcPr>
            <w:tcW w:w="992"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0.09</w:t>
            </w:r>
          </w:p>
        </w:tc>
        <w:tc>
          <w:tcPr>
            <w:tcW w:w="113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w:t>
            </w:r>
          </w:p>
        </w:tc>
        <w:tc>
          <w:tcPr>
            <w:tcW w:w="113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0.09</w:t>
            </w:r>
          </w:p>
        </w:tc>
        <w:tc>
          <w:tcPr>
            <w:tcW w:w="709" w:type="dxa"/>
            <w:shd w:val="clear" w:color="auto" w:fill="EEECE1"/>
          </w:tcPr>
          <w:p w:rsidR="00415263" w:rsidRPr="00C04430" w:rsidRDefault="00415263" w:rsidP="00A253E0">
            <w:pPr>
              <w:spacing w:line="360" w:lineRule="auto"/>
              <w:jc w:val="center"/>
              <w:rPr>
                <w:rFonts w:ascii="宋体" w:hAnsi="宋体" w:cs="宋体"/>
                <w:color w:val="000000"/>
                <w:szCs w:val="21"/>
              </w:rPr>
            </w:pPr>
            <w:proofErr w:type="gramStart"/>
            <w:r w:rsidRPr="00C04430">
              <w:rPr>
                <w:rFonts w:ascii="宋体" w:hAnsi="宋体" w:hint="eastAsia"/>
                <w:color w:val="000000"/>
                <w:szCs w:val="21"/>
              </w:rPr>
              <w:t>虚值</w:t>
            </w:r>
            <w:proofErr w:type="gramEnd"/>
          </w:p>
        </w:tc>
      </w:tr>
      <w:tr w:rsidR="00415263" w:rsidRPr="00C04430" w:rsidTr="00415263">
        <w:trPr>
          <w:jc w:val="center"/>
        </w:trPr>
        <w:tc>
          <w:tcPr>
            <w:tcW w:w="666"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实值</w:t>
            </w:r>
          </w:p>
        </w:tc>
        <w:tc>
          <w:tcPr>
            <w:tcW w:w="1120"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0.39</w:t>
            </w:r>
          </w:p>
        </w:tc>
        <w:tc>
          <w:tcPr>
            <w:tcW w:w="1109"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3</w:t>
            </w:r>
          </w:p>
        </w:tc>
        <w:tc>
          <w:tcPr>
            <w:tcW w:w="847"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3.39</w:t>
            </w:r>
          </w:p>
        </w:tc>
        <w:tc>
          <w:tcPr>
            <w:tcW w:w="104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17</w:t>
            </w:r>
          </w:p>
        </w:tc>
        <w:tc>
          <w:tcPr>
            <w:tcW w:w="992"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0.21</w:t>
            </w:r>
          </w:p>
        </w:tc>
        <w:tc>
          <w:tcPr>
            <w:tcW w:w="113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w:t>
            </w:r>
          </w:p>
        </w:tc>
        <w:tc>
          <w:tcPr>
            <w:tcW w:w="113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0.21</w:t>
            </w:r>
          </w:p>
        </w:tc>
        <w:tc>
          <w:tcPr>
            <w:tcW w:w="709" w:type="dxa"/>
            <w:shd w:val="clear" w:color="auto" w:fill="EEECE1"/>
          </w:tcPr>
          <w:p w:rsidR="00415263" w:rsidRPr="00C04430" w:rsidRDefault="00415263" w:rsidP="00A253E0">
            <w:pPr>
              <w:spacing w:line="360" w:lineRule="auto"/>
              <w:jc w:val="center"/>
              <w:rPr>
                <w:rFonts w:ascii="宋体" w:hAnsi="宋体" w:cs="宋体"/>
                <w:color w:val="000000"/>
                <w:szCs w:val="21"/>
              </w:rPr>
            </w:pPr>
            <w:proofErr w:type="gramStart"/>
            <w:r w:rsidRPr="00C04430">
              <w:rPr>
                <w:rFonts w:ascii="宋体" w:hAnsi="宋体" w:hint="eastAsia"/>
                <w:color w:val="000000"/>
                <w:szCs w:val="21"/>
              </w:rPr>
              <w:t>虚值</w:t>
            </w:r>
            <w:proofErr w:type="gramEnd"/>
          </w:p>
        </w:tc>
      </w:tr>
      <w:tr w:rsidR="00415263" w:rsidRPr="00C04430" w:rsidTr="00415263">
        <w:trPr>
          <w:jc w:val="center"/>
        </w:trPr>
        <w:tc>
          <w:tcPr>
            <w:tcW w:w="666"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实值</w:t>
            </w:r>
          </w:p>
        </w:tc>
        <w:tc>
          <w:tcPr>
            <w:tcW w:w="1120"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0.6</w:t>
            </w:r>
          </w:p>
        </w:tc>
        <w:tc>
          <w:tcPr>
            <w:tcW w:w="1109"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2</w:t>
            </w:r>
          </w:p>
        </w:tc>
        <w:tc>
          <w:tcPr>
            <w:tcW w:w="847"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2.6</w:t>
            </w:r>
          </w:p>
        </w:tc>
        <w:tc>
          <w:tcPr>
            <w:tcW w:w="104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18</w:t>
            </w:r>
          </w:p>
        </w:tc>
        <w:tc>
          <w:tcPr>
            <w:tcW w:w="992"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0.42</w:t>
            </w:r>
          </w:p>
        </w:tc>
        <w:tc>
          <w:tcPr>
            <w:tcW w:w="113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w:t>
            </w:r>
          </w:p>
        </w:tc>
        <w:tc>
          <w:tcPr>
            <w:tcW w:w="113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0.42</w:t>
            </w:r>
          </w:p>
        </w:tc>
        <w:tc>
          <w:tcPr>
            <w:tcW w:w="709" w:type="dxa"/>
            <w:shd w:val="clear" w:color="auto" w:fill="EEECE1"/>
          </w:tcPr>
          <w:p w:rsidR="00415263" w:rsidRPr="00C04430" w:rsidRDefault="00415263" w:rsidP="00A253E0">
            <w:pPr>
              <w:spacing w:line="360" w:lineRule="auto"/>
              <w:jc w:val="center"/>
              <w:rPr>
                <w:rFonts w:ascii="宋体" w:hAnsi="宋体" w:cs="宋体"/>
                <w:color w:val="000000"/>
                <w:szCs w:val="21"/>
              </w:rPr>
            </w:pPr>
            <w:proofErr w:type="gramStart"/>
            <w:r w:rsidRPr="00C04430">
              <w:rPr>
                <w:rFonts w:ascii="宋体" w:hAnsi="宋体" w:hint="eastAsia"/>
                <w:color w:val="000000"/>
                <w:szCs w:val="21"/>
              </w:rPr>
              <w:t>虚值</w:t>
            </w:r>
            <w:proofErr w:type="gramEnd"/>
          </w:p>
        </w:tc>
      </w:tr>
      <w:tr w:rsidR="00415263" w:rsidRPr="00C04430" w:rsidTr="00415263">
        <w:trPr>
          <w:jc w:val="center"/>
        </w:trPr>
        <w:tc>
          <w:tcPr>
            <w:tcW w:w="666" w:type="dxa"/>
            <w:tcBorders>
              <w:bottom w:val="single" w:sz="4" w:space="0" w:color="auto"/>
            </w:tcBorders>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实值</w:t>
            </w:r>
          </w:p>
        </w:tc>
        <w:tc>
          <w:tcPr>
            <w:tcW w:w="1120" w:type="dxa"/>
            <w:tcBorders>
              <w:bottom w:val="single" w:sz="4" w:space="0" w:color="auto"/>
            </w:tcBorders>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0.93</w:t>
            </w:r>
          </w:p>
        </w:tc>
        <w:tc>
          <w:tcPr>
            <w:tcW w:w="1109" w:type="dxa"/>
            <w:tcBorders>
              <w:bottom w:val="single" w:sz="4" w:space="0" w:color="auto"/>
            </w:tcBorders>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1</w:t>
            </w:r>
          </w:p>
        </w:tc>
        <w:tc>
          <w:tcPr>
            <w:tcW w:w="847" w:type="dxa"/>
            <w:tcBorders>
              <w:bottom w:val="single" w:sz="4" w:space="0" w:color="auto"/>
            </w:tcBorders>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1.93</w:t>
            </w:r>
          </w:p>
        </w:tc>
        <w:tc>
          <w:tcPr>
            <w:tcW w:w="1044" w:type="dxa"/>
            <w:tcBorders>
              <w:bottom w:val="single" w:sz="4" w:space="0" w:color="auto"/>
            </w:tcBorders>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19</w:t>
            </w:r>
          </w:p>
        </w:tc>
        <w:tc>
          <w:tcPr>
            <w:tcW w:w="992" w:type="dxa"/>
            <w:tcBorders>
              <w:bottom w:val="single" w:sz="4" w:space="0" w:color="auto"/>
            </w:tcBorders>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0.73</w:t>
            </w:r>
          </w:p>
        </w:tc>
        <w:tc>
          <w:tcPr>
            <w:tcW w:w="1134" w:type="dxa"/>
            <w:tcBorders>
              <w:bottom w:val="single" w:sz="4" w:space="0" w:color="auto"/>
            </w:tcBorders>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w:t>
            </w:r>
          </w:p>
        </w:tc>
        <w:tc>
          <w:tcPr>
            <w:tcW w:w="1134" w:type="dxa"/>
            <w:tcBorders>
              <w:bottom w:val="single" w:sz="4" w:space="0" w:color="auto"/>
            </w:tcBorders>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0.73</w:t>
            </w:r>
          </w:p>
        </w:tc>
        <w:tc>
          <w:tcPr>
            <w:tcW w:w="709" w:type="dxa"/>
            <w:tcBorders>
              <w:bottom w:val="single" w:sz="4" w:space="0" w:color="auto"/>
            </w:tcBorders>
            <w:shd w:val="clear" w:color="auto" w:fill="EEECE1"/>
          </w:tcPr>
          <w:p w:rsidR="00415263" w:rsidRPr="00C04430" w:rsidRDefault="00415263" w:rsidP="00A253E0">
            <w:pPr>
              <w:spacing w:line="360" w:lineRule="auto"/>
              <w:jc w:val="center"/>
              <w:rPr>
                <w:rFonts w:ascii="宋体" w:hAnsi="宋体" w:cs="宋体"/>
                <w:color w:val="000000"/>
                <w:szCs w:val="21"/>
              </w:rPr>
            </w:pPr>
            <w:proofErr w:type="gramStart"/>
            <w:r w:rsidRPr="00C04430">
              <w:rPr>
                <w:rFonts w:ascii="宋体" w:hAnsi="宋体" w:hint="eastAsia"/>
                <w:color w:val="000000"/>
                <w:szCs w:val="21"/>
              </w:rPr>
              <w:t>虚值</w:t>
            </w:r>
            <w:proofErr w:type="gramEnd"/>
          </w:p>
        </w:tc>
      </w:tr>
      <w:tr w:rsidR="00415263" w:rsidRPr="00C04430" w:rsidTr="00415263">
        <w:trPr>
          <w:jc w:val="center"/>
        </w:trPr>
        <w:tc>
          <w:tcPr>
            <w:tcW w:w="666" w:type="dxa"/>
            <w:shd w:val="clear" w:color="auto" w:fill="FBD4B4"/>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平值</w:t>
            </w:r>
          </w:p>
        </w:tc>
        <w:tc>
          <w:tcPr>
            <w:tcW w:w="1120" w:type="dxa"/>
            <w:shd w:val="clear" w:color="auto" w:fill="FBD4B4"/>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1.38</w:t>
            </w:r>
          </w:p>
        </w:tc>
        <w:tc>
          <w:tcPr>
            <w:tcW w:w="1109" w:type="dxa"/>
            <w:shd w:val="clear" w:color="auto" w:fill="FBD4B4"/>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w:t>
            </w:r>
          </w:p>
        </w:tc>
        <w:tc>
          <w:tcPr>
            <w:tcW w:w="847" w:type="dxa"/>
            <w:shd w:val="clear" w:color="auto" w:fill="FBD4B4"/>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1.38</w:t>
            </w:r>
          </w:p>
        </w:tc>
        <w:tc>
          <w:tcPr>
            <w:tcW w:w="1044" w:type="dxa"/>
            <w:shd w:val="clear" w:color="auto" w:fill="FBD4B4"/>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20</w:t>
            </w:r>
          </w:p>
        </w:tc>
        <w:tc>
          <w:tcPr>
            <w:tcW w:w="992" w:type="dxa"/>
            <w:shd w:val="clear" w:color="auto" w:fill="FBD4B4"/>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1.17</w:t>
            </w:r>
          </w:p>
        </w:tc>
        <w:tc>
          <w:tcPr>
            <w:tcW w:w="1134" w:type="dxa"/>
            <w:shd w:val="clear" w:color="auto" w:fill="FBD4B4"/>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w:t>
            </w:r>
          </w:p>
        </w:tc>
        <w:tc>
          <w:tcPr>
            <w:tcW w:w="1134" w:type="dxa"/>
            <w:shd w:val="clear" w:color="auto" w:fill="FBD4B4"/>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1.17</w:t>
            </w:r>
          </w:p>
        </w:tc>
        <w:tc>
          <w:tcPr>
            <w:tcW w:w="709" w:type="dxa"/>
            <w:shd w:val="clear" w:color="auto" w:fill="FBD4B4"/>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平值</w:t>
            </w:r>
          </w:p>
        </w:tc>
      </w:tr>
      <w:tr w:rsidR="00415263" w:rsidRPr="00C04430" w:rsidTr="00415263">
        <w:trPr>
          <w:jc w:val="center"/>
        </w:trPr>
        <w:tc>
          <w:tcPr>
            <w:tcW w:w="666" w:type="dxa"/>
            <w:shd w:val="clear" w:color="auto" w:fill="EEECE1"/>
          </w:tcPr>
          <w:p w:rsidR="00415263" w:rsidRPr="00C04430" w:rsidRDefault="00415263" w:rsidP="00A253E0">
            <w:pPr>
              <w:spacing w:line="360" w:lineRule="auto"/>
              <w:jc w:val="center"/>
              <w:rPr>
                <w:rFonts w:ascii="宋体" w:hAnsi="宋体" w:cs="宋体"/>
                <w:color w:val="000000"/>
                <w:szCs w:val="21"/>
              </w:rPr>
            </w:pPr>
            <w:proofErr w:type="gramStart"/>
            <w:r w:rsidRPr="00C04430">
              <w:rPr>
                <w:rFonts w:ascii="宋体" w:hAnsi="宋体" w:hint="eastAsia"/>
                <w:color w:val="000000"/>
                <w:szCs w:val="21"/>
              </w:rPr>
              <w:t>虚值</w:t>
            </w:r>
            <w:proofErr w:type="gramEnd"/>
          </w:p>
        </w:tc>
        <w:tc>
          <w:tcPr>
            <w:tcW w:w="1120"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0.51</w:t>
            </w:r>
          </w:p>
        </w:tc>
        <w:tc>
          <w:tcPr>
            <w:tcW w:w="1109"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w:t>
            </w:r>
          </w:p>
        </w:tc>
        <w:tc>
          <w:tcPr>
            <w:tcW w:w="847"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0.51</w:t>
            </w:r>
          </w:p>
        </w:tc>
        <w:tc>
          <w:tcPr>
            <w:tcW w:w="104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22.5</w:t>
            </w:r>
          </w:p>
        </w:tc>
        <w:tc>
          <w:tcPr>
            <w:tcW w:w="992"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2.77</w:t>
            </w:r>
          </w:p>
        </w:tc>
        <w:tc>
          <w:tcPr>
            <w:tcW w:w="113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2.5</w:t>
            </w:r>
          </w:p>
        </w:tc>
        <w:tc>
          <w:tcPr>
            <w:tcW w:w="113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0.27</w:t>
            </w:r>
          </w:p>
        </w:tc>
        <w:tc>
          <w:tcPr>
            <w:tcW w:w="709"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实值</w:t>
            </w:r>
          </w:p>
        </w:tc>
      </w:tr>
      <w:tr w:rsidR="00415263" w:rsidRPr="00C04430" w:rsidTr="00415263">
        <w:trPr>
          <w:jc w:val="center"/>
        </w:trPr>
        <w:tc>
          <w:tcPr>
            <w:tcW w:w="666" w:type="dxa"/>
            <w:shd w:val="clear" w:color="auto" w:fill="EEECE1"/>
          </w:tcPr>
          <w:p w:rsidR="00415263" w:rsidRPr="00C04430" w:rsidRDefault="00415263" w:rsidP="00A253E0">
            <w:pPr>
              <w:spacing w:line="360" w:lineRule="auto"/>
              <w:jc w:val="center"/>
              <w:rPr>
                <w:rFonts w:ascii="宋体" w:hAnsi="宋体" w:cs="宋体"/>
                <w:color w:val="000000"/>
                <w:szCs w:val="21"/>
              </w:rPr>
            </w:pPr>
            <w:proofErr w:type="gramStart"/>
            <w:r w:rsidRPr="00C04430">
              <w:rPr>
                <w:rFonts w:ascii="宋体" w:hAnsi="宋体" w:hint="eastAsia"/>
                <w:color w:val="000000"/>
                <w:szCs w:val="21"/>
              </w:rPr>
              <w:t>虚值</w:t>
            </w:r>
            <w:proofErr w:type="gramEnd"/>
          </w:p>
        </w:tc>
        <w:tc>
          <w:tcPr>
            <w:tcW w:w="1120"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0.15</w:t>
            </w:r>
          </w:p>
        </w:tc>
        <w:tc>
          <w:tcPr>
            <w:tcW w:w="1109"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w:t>
            </w:r>
          </w:p>
        </w:tc>
        <w:tc>
          <w:tcPr>
            <w:tcW w:w="847"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0.15</w:t>
            </w:r>
          </w:p>
        </w:tc>
        <w:tc>
          <w:tcPr>
            <w:tcW w:w="104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25</w:t>
            </w:r>
          </w:p>
        </w:tc>
        <w:tc>
          <w:tcPr>
            <w:tcW w:w="992"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5.091</w:t>
            </w:r>
          </w:p>
        </w:tc>
        <w:tc>
          <w:tcPr>
            <w:tcW w:w="113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5</w:t>
            </w:r>
          </w:p>
        </w:tc>
        <w:tc>
          <w:tcPr>
            <w:tcW w:w="113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0.091</w:t>
            </w:r>
          </w:p>
        </w:tc>
        <w:tc>
          <w:tcPr>
            <w:tcW w:w="709"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实值</w:t>
            </w:r>
          </w:p>
        </w:tc>
      </w:tr>
      <w:tr w:rsidR="00415263" w:rsidRPr="00C04430" w:rsidTr="00415263">
        <w:trPr>
          <w:jc w:val="center"/>
        </w:trPr>
        <w:tc>
          <w:tcPr>
            <w:tcW w:w="666" w:type="dxa"/>
            <w:shd w:val="clear" w:color="auto" w:fill="EEECE1"/>
          </w:tcPr>
          <w:p w:rsidR="00415263" w:rsidRPr="00C04430" w:rsidRDefault="00415263" w:rsidP="00A253E0">
            <w:pPr>
              <w:spacing w:line="360" w:lineRule="auto"/>
              <w:jc w:val="center"/>
              <w:rPr>
                <w:rFonts w:ascii="宋体" w:hAnsi="宋体" w:cs="宋体"/>
                <w:color w:val="000000"/>
                <w:szCs w:val="21"/>
              </w:rPr>
            </w:pPr>
            <w:proofErr w:type="gramStart"/>
            <w:r w:rsidRPr="00C04430">
              <w:rPr>
                <w:rFonts w:ascii="宋体" w:hAnsi="宋体" w:hint="eastAsia"/>
                <w:color w:val="000000"/>
                <w:szCs w:val="21"/>
              </w:rPr>
              <w:t>虚值</w:t>
            </w:r>
            <w:proofErr w:type="gramEnd"/>
          </w:p>
        </w:tc>
        <w:tc>
          <w:tcPr>
            <w:tcW w:w="1120"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0.04</w:t>
            </w:r>
          </w:p>
        </w:tc>
        <w:tc>
          <w:tcPr>
            <w:tcW w:w="1109"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w:t>
            </w:r>
          </w:p>
        </w:tc>
        <w:tc>
          <w:tcPr>
            <w:tcW w:w="847"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0.04</w:t>
            </w:r>
          </w:p>
        </w:tc>
        <w:tc>
          <w:tcPr>
            <w:tcW w:w="104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27.5</w:t>
            </w:r>
          </w:p>
        </w:tc>
        <w:tc>
          <w:tcPr>
            <w:tcW w:w="992"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7.526</w:t>
            </w:r>
          </w:p>
        </w:tc>
        <w:tc>
          <w:tcPr>
            <w:tcW w:w="113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7.5</w:t>
            </w:r>
          </w:p>
        </w:tc>
        <w:tc>
          <w:tcPr>
            <w:tcW w:w="113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0.026</w:t>
            </w:r>
          </w:p>
        </w:tc>
        <w:tc>
          <w:tcPr>
            <w:tcW w:w="709"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实值</w:t>
            </w:r>
          </w:p>
        </w:tc>
      </w:tr>
      <w:tr w:rsidR="00415263" w:rsidRPr="00C04430" w:rsidTr="00415263">
        <w:trPr>
          <w:jc w:val="center"/>
        </w:trPr>
        <w:tc>
          <w:tcPr>
            <w:tcW w:w="666" w:type="dxa"/>
            <w:shd w:val="clear" w:color="auto" w:fill="EEECE1"/>
          </w:tcPr>
          <w:p w:rsidR="00415263" w:rsidRPr="00C04430" w:rsidRDefault="00415263" w:rsidP="00A253E0">
            <w:pPr>
              <w:spacing w:line="360" w:lineRule="auto"/>
              <w:jc w:val="center"/>
              <w:rPr>
                <w:rFonts w:ascii="宋体" w:hAnsi="宋体" w:cs="宋体"/>
                <w:color w:val="000000"/>
                <w:szCs w:val="21"/>
              </w:rPr>
            </w:pPr>
            <w:proofErr w:type="gramStart"/>
            <w:r w:rsidRPr="00C04430">
              <w:rPr>
                <w:rFonts w:ascii="宋体" w:hAnsi="宋体" w:hint="eastAsia"/>
                <w:color w:val="000000"/>
                <w:szCs w:val="21"/>
              </w:rPr>
              <w:t>虚值</w:t>
            </w:r>
            <w:proofErr w:type="gramEnd"/>
          </w:p>
        </w:tc>
        <w:tc>
          <w:tcPr>
            <w:tcW w:w="1120"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0.009</w:t>
            </w:r>
          </w:p>
        </w:tc>
        <w:tc>
          <w:tcPr>
            <w:tcW w:w="1109"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w:t>
            </w:r>
          </w:p>
        </w:tc>
        <w:tc>
          <w:tcPr>
            <w:tcW w:w="847"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0.009</w:t>
            </w:r>
          </w:p>
        </w:tc>
        <w:tc>
          <w:tcPr>
            <w:tcW w:w="104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30</w:t>
            </w:r>
          </w:p>
        </w:tc>
        <w:tc>
          <w:tcPr>
            <w:tcW w:w="992"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10.004</w:t>
            </w:r>
          </w:p>
        </w:tc>
        <w:tc>
          <w:tcPr>
            <w:tcW w:w="113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10</w:t>
            </w:r>
          </w:p>
        </w:tc>
        <w:tc>
          <w:tcPr>
            <w:tcW w:w="113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0.004</w:t>
            </w:r>
          </w:p>
        </w:tc>
        <w:tc>
          <w:tcPr>
            <w:tcW w:w="709"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实值</w:t>
            </w:r>
          </w:p>
        </w:tc>
      </w:tr>
      <w:tr w:rsidR="00415263" w:rsidRPr="00C04430" w:rsidTr="00415263">
        <w:trPr>
          <w:jc w:val="center"/>
        </w:trPr>
        <w:tc>
          <w:tcPr>
            <w:tcW w:w="666" w:type="dxa"/>
            <w:shd w:val="clear" w:color="auto" w:fill="EEECE1"/>
          </w:tcPr>
          <w:p w:rsidR="00415263" w:rsidRPr="00C04430" w:rsidRDefault="00415263" w:rsidP="00A253E0">
            <w:pPr>
              <w:spacing w:line="360" w:lineRule="auto"/>
              <w:jc w:val="center"/>
              <w:rPr>
                <w:rFonts w:ascii="宋体" w:hAnsi="宋体" w:cs="宋体"/>
                <w:color w:val="000000"/>
                <w:szCs w:val="21"/>
              </w:rPr>
            </w:pPr>
            <w:proofErr w:type="gramStart"/>
            <w:r w:rsidRPr="00C04430">
              <w:rPr>
                <w:rFonts w:ascii="宋体" w:hAnsi="宋体" w:hint="eastAsia"/>
                <w:color w:val="000000"/>
                <w:szCs w:val="21"/>
              </w:rPr>
              <w:t>虚值</w:t>
            </w:r>
            <w:proofErr w:type="gramEnd"/>
          </w:p>
        </w:tc>
        <w:tc>
          <w:tcPr>
            <w:tcW w:w="1120"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0.002</w:t>
            </w:r>
          </w:p>
        </w:tc>
        <w:tc>
          <w:tcPr>
            <w:tcW w:w="1109"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w:t>
            </w:r>
          </w:p>
        </w:tc>
        <w:tc>
          <w:tcPr>
            <w:tcW w:w="847"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0.002</w:t>
            </w:r>
          </w:p>
        </w:tc>
        <w:tc>
          <w:tcPr>
            <w:tcW w:w="104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32.5</w:t>
            </w:r>
          </w:p>
        </w:tc>
        <w:tc>
          <w:tcPr>
            <w:tcW w:w="992"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12.5003</w:t>
            </w:r>
          </w:p>
        </w:tc>
        <w:tc>
          <w:tcPr>
            <w:tcW w:w="113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12.5</w:t>
            </w:r>
          </w:p>
        </w:tc>
        <w:tc>
          <w:tcPr>
            <w:tcW w:w="1134"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0.0003</w:t>
            </w:r>
          </w:p>
        </w:tc>
        <w:tc>
          <w:tcPr>
            <w:tcW w:w="709" w:type="dxa"/>
            <w:shd w:val="clear" w:color="auto" w:fill="EEECE1"/>
          </w:tcPr>
          <w:p w:rsidR="00415263" w:rsidRPr="00C04430" w:rsidRDefault="00415263" w:rsidP="00A253E0">
            <w:pPr>
              <w:spacing w:line="360" w:lineRule="auto"/>
              <w:jc w:val="center"/>
              <w:rPr>
                <w:rFonts w:ascii="宋体" w:hAnsi="宋体" w:cs="宋体"/>
                <w:color w:val="000000"/>
                <w:szCs w:val="21"/>
              </w:rPr>
            </w:pPr>
            <w:r w:rsidRPr="00C04430">
              <w:rPr>
                <w:rFonts w:ascii="宋体" w:hAnsi="宋体" w:hint="eastAsia"/>
                <w:color w:val="000000"/>
                <w:szCs w:val="21"/>
              </w:rPr>
              <w:t>实值</w:t>
            </w:r>
          </w:p>
        </w:tc>
      </w:tr>
    </w:tbl>
    <w:p w:rsidR="00423195" w:rsidRPr="000735BA" w:rsidRDefault="004A5679" w:rsidP="00A253E0">
      <w:pPr>
        <w:spacing w:line="360" w:lineRule="auto"/>
        <w:ind w:firstLineChars="200" w:firstLine="640"/>
        <w:rPr>
          <w:rFonts w:ascii="仿宋" w:eastAsia="仿宋" w:hAnsi="仿宋"/>
          <w:color w:val="000000"/>
          <w:sz w:val="32"/>
          <w:szCs w:val="32"/>
        </w:rPr>
      </w:pPr>
      <w:r w:rsidRPr="000735BA">
        <w:rPr>
          <w:rFonts w:ascii="仿宋" w:eastAsia="仿宋" w:hAnsi="仿宋" w:hint="eastAsia"/>
          <w:color w:val="000000"/>
          <w:sz w:val="32"/>
          <w:szCs w:val="32"/>
        </w:rPr>
        <w:t xml:space="preserve"> </w:t>
      </w:r>
      <w:r w:rsidR="00423195" w:rsidRPr="000735BA">
        <w:rPr>
          <w:rFonts w:ascii="仿宋" w:eastAsia="仿宋" w:hAnsi="仿宋" w:hint="eastAsia"/>
          <w:color w:val="000000"/>
          <w:sz w:val="32"/>
          <w:szCs w:val="32"/>
        </w:rPr>
        <w:t>(假设：</w:t>
      </w:r>
      <w:r w:rsidRPr="000735BA">
        <w:rPr>
          <w:rFonts w:ascii="仿宋" w:eastAsia="仿宋" w:hAnsi="仿宋" w:hint="eastAsia"/>
          <w:color w:val="000000"/>
          <w:sz w:val="32"/>
          <w:szCs w:val="32"/>
        </w:rPr>
        <w:t>上汽集团股票</w:t>
      </w:r>
      <w:r w:rsidR="00423195" w:rsidRPr="000735BA">
        <w:rPr>
          <w:rFonts w:ascii="仿宋" w:eastAsia="仿宋" w:hAnsi="仿宋" w:hint="eastAsia"/>
          <w:color w:val="000000"/>
          <w:sz w:val="32"/>
          <w:szCs w:val="32"/>
        </w:rPr>
        <w:t>价格</w:t>
      </w:r>
      <w:r w:rsidRPr="000735BA">
        <w:rPr>
          <w:rFonts w:ascii="仿宋" w:eastAsia="仿宋" w:hAnsi="仿宋" w:hint="eastAsia"/>
          <w:color w:val="000000"/>
          <w:sz w:val="32"/>
          <w:szCs w:val="32"/>
        </w:rPr>
        <w:t>20元/</w:t>
      </w:r>
      <w:r w:rsidR="00415263" w:rsidRPr="000735BA">
        <w:rPr>
          <w:rFonts w:ascii="仿宋" w:eastAsia="仿宋" w:hAnsi="仿宋" w:hint="eastAsia"/>
          <w:color w:val="000000"/>
          <w:sz w:val="32"/>
          <w:szCs w:val="32"/>
        </w:rPr>
        <w:t>股</w:t>
      </w:r>
      <w:r w:rsidR="00423195" w:rsidRPr="000735BA">
        <w:rPr>
          <w:rFonts w:ascii="仿宋" w:eastAsia="仿宋" w:hAnsi="仿宋" w:hint="eastAsia"/>
          <w:color w:val="000000"/>
          <w:sz w:val="32"/>
          <w:szCs w:val="32"/>
        </w:rPr>
        <w:t>，</w:t>
      </w:r>
      <w:r w:rsidR="00A902E1" w:rsidRPr="000735BA">
        <w:rPr>
          <w:rFonts w:ascii="仿宋" w:eastAsia="仿宋" w:hAnsi="仿宋" w:hint="eastAsia"/>
          <w:color w:val="000000"/>
          <w:sz w:val="32"/>
          <w:szCs w:val="32"/>
        </w:rPr>
        <w:t>无风险</w:t>
      </w:r>
      <w:r w:rsidR="00C04430" w:rsidRPr="000735BA">
        <w:rPr>
          <w:rFonts w:ascii="仿宋" w:eastAsia="仿宋" w:hAnsi="仿宋" w:hint="eastAsia"/>
          <w:color w:val="000000"/>
          <w:sz w:val="32"/>
          <w:szCs w:val="32"/>
        </w:rPr>
        <w:t>利率</w:t>
      </w:r>
      <w:r w:rsidR="00423195" w:rsidRPr="000735BA">
        <w:rPr>
          <w:rFonts w:ascii="仿宋" w:eastAsia="仿宋" w:hAnsi="仿宋" w:hint="eastAsia"/>
          <w:color w:val="000000"/>
          <w:sz w:val="32"/>
          <w:szCs w:val="32"/>
        </w:rPr>
        <w:t>r=</w:t>
      </w:r>
      <w:r w:rsidRPr="000735BA">
        <w:rPr>
          <w:rFonts w:ascii="仿宋" w:eastAsia="仿宋" w:hAnsi="仿宋" w:hint="eastAsia"/>
          <w:color w:val="000000"/>
          <w:sz w:val="32"/>
          <w:szCs w:val="32"/>
        </w:rPr>
        <w:t>4.65</w:t>
      </w:r>
      <w:r w:rsidR="00423195" w:rsidRPr="000735BA">
        <w:rPr>
          <w:rFonts w:ascii="仿宋" w:eastAsia="仿宋" w:hAnsi="仿宋" w:hint="eastAsia"/>
          <w:color w:val="000000"/>
          <w:sz w:val="32"/>
          <w:szCs w:val="32"/>
        </w:rPr>
        <w:t>%,</w:t>
      </w:r>
      <w:r w:rsidRPr="000735BA">
        <w:rPr>
          <w:rFonts w:ascii="仿宋" w:eastAsia="仿宋" w:hAnsi="仿宋" w:hint="eastAsia"/>
          <w:color w:val="000000"/>
          <w:sz w:val="32"/>
          <w:szCs w:val="32"/>
        </w:rPr>
        <w:t>到期日是2015年3月</w:t>
      </w:r>
      <w:r w:rsidR="00423195" w:rsidRPr="000735BA">
        <w:rPr>
          <w:rFonts w:ascii="仿宋" w:eastAsia="仿宋" w:hAnsi="仿宋" w:hint="eastAsia"/>
          <w:color w:val="000000"/>
          <w:sz w:val="32"/>
          <w:szCs w:val="32"/>
        </w:rPr>
        <w:t>，</w:t>
      </w:r>
      <w:r w:rsidR="00040834" w:rsidRPr="000735BA">
        <w:rPr>
          <w:rFonts w:ascii="仿宋" w:eastAsia="仿宋" w:hAnsi="仿宋" w:hint="eastAsia"/>
          <w:color w:val="000000"/>
          <w:sz w:val="32"/>
          <w:szCs w:val="32"/>
        </w:rPr>
        <w:t>波动率</w:t>
      </w:r>
      <w:r w:rsidR="00423195" w:rsidRPr="000735BA">
        <w:rPr>
          <w:rFonts w:ascii="仿宋" w:eastAsia="仿宋" w:hAnsi="仿宋" w:hint="eastAsia"/>
          <w:color w:val="000000"/>
          <w:sz w:val="32"/>
          <w:szCs w:val="32"/>
        </w:rPr>
        <w:t>v=</w:t>
      </w:r>
      <w:r w:rsidRPr="000735BA">
        <w:rPr>
          <w:rFonts w:ascii="仿宋" w:eastAsia="仿宋" w:hAnsi="仿宋" w:hint="eastAsia"/>
          <w:color w:val="000000"/>
          <w:sz w:val="32"/>
          <w:szCs w:val="32"/>
        </w:rPr>
        <w:t>33.83</w:t>
      </w:r>
      <w:r w:rsidR="00423195" w:rsidRPr="000735BA">
        <w:rPr>
          <w:rFonts w:ascii="仿宋" w:eastAsia="仿宋" w:hAnsi="仿宋" w:hint="eastAsia"/>
          <w:color w:val="000000"/>
          <w:sz w:val="32"/>
          <w:szCs w:val="32"/>
        </w:rPr>
        <w:t>%)</w:t>
      </w:r>
    </w:p>
    <w:p w:rsidR="0008522D" w:rsidRPr="000735BA" w:rsidRDefault="0008522D" w:rsidP="00A253E0">
      <w:pPr>
        <w:spacing w:line="360" w:lineRule="auto"/>
        <w:ind w:firstLineChars="200" w:firstLine="640"/>
        <w:rPr>
          <w:rFonts w:ascii="仿宋" w:eastAsia="仿宋" w:hAnsi="仿宋"/>
          <w:color w:val="000000"/>
          <w:sz w:val="32"/>
          <w:szCs w:val="32"/>
        </w:rPr>
      </w:pPr>
      <w:r w:rsidRPr="000735BA">
        <w:rPr>
          <w:rFonts w:ascii="仿宋" w:eastAsia="仿宋" w:hAnsi="仿宋" w:hint="eastAsia"/>
          <w:color w:val="000000"/>
          <w:sz w:val="32"/>
          <w:szCs w:val="32"/>
        </w:rPr>
        <w:t>另外，网上也有各种期权计算器，比如</w:t>
      </w:r>
      <w:r w:rsidR="00073C17" w:rsidRPr="000735BA">
        <w:rPr>
          <w:rFonts w:ascii="仿宋" w:eastAsia="仿宋" w:hAnsi="仿宋" w:hint="eastAsia"/>
          <w:color w:val="000000"/>
          <w:sz w:val="32"/>
          <w:szCs w:val="32"/>
        </w:rPr>
        <w:t>上海证券交易所</w:t>
      </w:r>
      <w:r w:rsidRPr="000735BA">
        <w:rPr>
          <w:rFonts w:ascii="仿宋" w:eastAsia="仿宋" w:hAnsi="仿宋" w:hint="eastAsia"/>
          <w:color w:val="000000"/>
          <w:sz w:val="32"/>
          <w:szCs w:val="32"/>
        </w:rPr>
        <w:t>的期权计算器。</w:t>
      </w:r>
      <w:r w:rsidR="00484599" w:rsidRPr="000735BA">
        <w:rPr>
          <w:rFonts w:ascii="仿宋" w:eastAsia="仿宋" w:hAnsi="仿宋" w:hint="eastAsia"/>
          <w:color w:val="000000"/>
          <w:sz w:val="32"/>
          <w:szCs w:val="32"/>
        </w:rPr>
        <w:t>在表格中输入变量：</w:t>
      </w:r>
    </w:p>
    <w:p w:rsidR="00415263" w:rsidRPr="00415263" w:rsidRDefault="00730629" w:rsidP="00A253E0">
      <w:pPr>
        <w:widowControl/>
        <w:spacing w:line="360" w:lineRule="auto"/>
        <w:jc w:val="left"/>
        <w:rPr>
          <w:rFonts w:ascii="宋体" w:hAnsi="宋体" w:cs="宋体"/>
          <w:kern w:val="0"/>
          <w:sz w:val="24"/>
        </w:rPr>
      </w:pPr>
      <w:r>
        <w:rPr>
          <w:rFonts w:ascii="宋体" w:hAnsi="宋体" w:cs="宋体"/>
          <w:noProof/>
          <w:kern w:val="0"/>
          <w:sz w:val="24"/>
        </w:rPr>
        <w:drawing>
          <wp:inline distT="0" distB="0" distL="0" distR="0">
            <wp:extent cx="5724525" cy="1876425"/>
            <wp:effectExtent l="19050" t="0" r="9525" b="0"/>
            <wp:docPr id="50" name="图片 50" descr="4~GR0ADF2CBD39RM3K_O}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4~GR0ADF2CBD39RM3K_O}3F"/>
                    <pic:cNvPicPr>
                      <a:picLocks noChangeAspect="1" noChangeArrowheads="1"/>
                    </pic:cNvPicPr>
                  </pic:nvPicPr>
                  <pic:blipFill>
                    <a:blip r:embed="rId64" cstate="print"/>
                    <a:srcRect/>
                    <a:stretch>
                      <a:fillRect/>
                    </a:stretch>
                  </pic:blipFill>
                  <pic:spPr bwMode="auto">
                    <a:xfrm>
                      <a:off x="0" y="0"/>
                      <a:ext cx="5724525" cy="1876425"/>
                    </a:xfrm>
                    <a:prstGeom prst="rect">
                      <a:avLst/>
                    </a:prstGeom>
                    <a:noFill/>
                    <a:ln w="9525">
                      <a:noFill/>
                      <a:miter lim="800000"/>
                      <a:headEnd/>
                      <a:tailEnd/>
                    </a:ln>
                  </pic:spPr>
                </pic:pic>
              </a:graphicData>
            </a:graphic>
          </wp:inline>
        </w:drawing>
      </w:r>
    </w:p>
    <w:p w:rsidR="00C04430" w:rsidRDefault="00C04430" w:rsidP="00A253E0">
      <w:pPr>
        <w:spacing w:line="360" w:lineRule="auto"/>
        <w:rPr>
          <w:rFonts w:ascii="仿宋" w:eastAsia="仿宋" w:hAnsi="仿宋"/>
          <w:color w:val="FF0000"/>
          <w:sz w:val="32"/>
          <w:szCs w:val="32"/>
        </w:rPr>
      </w:pPr>
    </w:p>
    <w:p w:rsidR="00A902E1" w:rsidRDefault="00484599" w:rsidP="00A253E0">
      <w:pPr>
        <w:spacing w:line="360" w:lineRule="auto"/>
        <w:rPr>
          <w:rFonts w:ascii="仿宋" w:eastAsia="仿宋" w:hAnsi="仿宋"/>
          <w:sz w:val="32"/>
          <w:szCs w:val="32"/>
        </w:rPr>
      </w:pPr>
      <w:r>
        <w:rPr>
          <w:rFonts w:ascii="仿宋" w:eastAsia="仿宋" w:hAnsi="仿宋" w:hint="eastAsia"/>
          <w:sz w:val="32"/>
          <w:szCs w:val="32"/>
        </w:rPr>
        <w:t>点击</w:t>
      </w:r>
      <w:r w:rsidR="00730629">
        <w:rPr>
          <w:rFonts w:ascii="宋体" w:hAnsi="宋体" w:cs="宋体"/>
          <w:noProof/>
          <w:kern w:val="0"/>
          <w:sz w:val="24"/>
        </w:rPr>
        <w:drawing>
          <wp:inline distT="0" distB="0" distL="0" distR="0">
            <wp:extent cx="657225" cy="276225"/>
            <wp:effectExtent l="19050" t="0" r="9525" b="0"/>
            <wp:docPr id="51" name="图片 51" descr="BRQ`_}P5U3F~]83$$()C4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RQ`_}P5U3F~]83$$()C4Z0"/>
                    <pic:cNvPicPr>
                      <a:picLocks noChangeAspect="1" noChangeArrowheads="1"/>
                    </pic:cNvPicPr>
                  </pic:nvPicPr>
                  <pic:blipFill>
                    <a:blip r:embed="rId65" cstate="print"/>
                    <a:srcRect/>
                    <a:stretch>
                      <a:fillRect/>
                    </a:stretch>
                  </pic:blipFill>
                  <pic:spPr bwMode="auto">
                    <a:xfrm>
                      <a:off x="0" y="0"/>
                      <a:ext cx="657225" cy="276225"/>
                    </a:xfrm>
                    <a:prstGeom prst="rect">
                      <a:avLst/>
                    </a:prstGeom>
                    <a:noFill/>
                    <a:ln w="9525">
                      <a:noFill/>
                      <a:miter lim="800000"/>
                      <a:headEnd/>
                      <a:tailEnd/>
                    </a:ln>
                  </pic:spPr>
                </pic:pic>
              </a:graphicData>
            </a:graphic>
          </wp:inline>
        </w:drawing>
      </w:r>
      <w:r w:rsidRPr="00484599">
        <w:rPr>
          <w:rFonts w:ascii="仿宋" w:eastAsia="仿宋" w:hAnsi="仿宋" w:hint="eastAsia"/>
          <w:sz w:val="32"/>
          <w:szCs w:val="32"/>
        </w:rPr>
        <w:t>按钮，得到</w:t>
      </w:r>
      <w:r w:rsidR="00415263">
        <w:rPr>
          <w:rFonts w:ascii="仿宋" w:eastAsia="仿宋" w:hAnsi="仿宋" w:hint="eastAsia"/>
          <w:sz w:val="32"/>
          <w:szCs w:val="32"/>
        </w:rPr>
        <w:t>:</w:t>
      </w:r>
    </w:p>
    <w:p w:rsidR="00761951" w:rsidRDefault="00761951" w:rsidP="00A253E0">
      <w:pPr>
        <w:spacing w:line="360" w:lineRule="auto"/>
        <w:rPr>
          <w:rFonts w:ascii="仿宋" w:eastAsia="仿宋" w:hAnsi="仿宋"/>
          <w:sz w:val="32"/>
          <w:szCs w:val="32"/>
        </w:rPr>
      </w:pPr>
    </w:p>
    <w:tbl>
      <w:tblPr>
        <w:tblW w:w="5000" w:type="pct"/>
        <w:tblBorders>
          <w:top w:val="single" w:sz="6" w:space="0" w:color="E8E8E8"/>
          <w:left w:val="single" w:sz="6" w:space="0" w:color="E8E8E8"/>
          <w:bottom w:val="single" w:sz="6" w:space="0" w:color="E8E8E8"/>
          <w:right w:val="single" w:sz="6" w:space="0" w:color="E8E8E8"/>
        </w:tblBorders>
        <w:shd w:val="clear" w:color="auto" w:fill="FFFFF0"/>
        <w:tblCellMar>
          <w:left w:w="0" w:type="dxa"/>
          <w:right w:w="0" w:type="dxa"/>
        </w:tblCellMar>
        <w:tblLook w:val="04A0" w:firstRow="1" w:lastRow="0" w:firstColumn="1" w:lastColumn="0" w:noHBand="0" w:noVBand="1"/>
      </w:tblPr>
      <w:tblGrid>
        <w:gridCol w:w="1878"/>
        <w:gridCol w:w="3334"/>
        <w:gridCol w:w="3334"/>
      </w:tblGrid>
      <w:tr w:rsidR="00415263" w:rsidRPr="00415263" w:rsidTr="00415263">
        <w:tc>
          <w:tcPr>
            <w:tcW w:w="0" w:type="auto"/>
            <w:gridSpan w:val="3"/>
            <w:tcBorders>
              <w:top w:val="nil"/>
              <w:left w:val="nil"/>
              <w:bottom w:val="nil"/>
              <w:right w:val="nil"/>
            </w:tcBorders>
            <w:shd w:val="clear" w:color="auto" w:fill="FFFFF0"/>
            <w:tcMar>
              <w:top w:w="90" w:type="dxa"/>
              <w:left w:w="120" w:type="dxa"/>
              <w:bottom w:w="90" w:type="dxa"/>
              <w:right w:w="120" w:type="dxa"/>
            </w:tcMar>
            <w:vAlign w:val="center"/>
            <w:hideMark/>
          </w:tcPr>
          <w:p w:rsidR="00415263" w:rsidRPr="00415263" w:rsidRDefault="00415263" w:rsidP="00A253E0">
            <w:pPr>
              <w:widowControl/>
              <w:spacing w:after="75" w:line="360" w:lineRule="auto"/>
              <w:jc w:val="left"/>
              <w:rPr>
                <w:rFonts w:ascii="宋体" w:hAnsi="宋体" w:cs="宋体"/>
                <w:b/>
                <w:bCs/>
                <w:color w:val="808080"/>
                <w:kern w:val="0"/>
                <w:szCs w:val="21"/>
              </w:rPr>
            </w:pPr>
            <w:r w:rsidRPr="00415263">
              <w:rPr>
                <w:rFonts w:ascii="宋体" w:hAnsi="宋体" w:cs="宋体" w:hint="eastAsia"/>
                <w:b/>
                <w:bCs/>
                <w:color w:val="808080"/>
                <w:kern w:val="0"/>
                <w:szCs w:val="21"/>
              </w:rPr>
              <w:t>计算结果</w:t>
            </w:r>
          </w:p>
        </w:tc>
      </w:tr>
      <w:tr w:rsidR="00415263" w:rsidRPr="00415263" w:rsidTr="00415263">
        <w:tc>
          <w:tcPr>
            <w:tcW w:w="0" w:type="auto"/>
            <w:tcBorders>
              <w:top w:val="dotted" w:sz="6" w:space="0" w:color="E8E8E8"/>
              <w:left w:val="dotted" w:sz="6" w:space="0" w:color="E8E8E8"/>
              <w:bottom w:val="dotted" w:sz="6" w:space="0" w:color="E8E8E8"/>
              <w:right w:val="dotted" w:sz="6" w:space="0" w:color="E8E8E8"/>
            </w:tcBorders>
            <w:shd w:val="clear" w:color="auto" w:fill="FFFFF0"/>
            <w:tcMar>
              <w:top w:w="90" w:type="dxa"/>
              <w:left w:w="120" w:type="dxa"/>
              <w:bottom w:w="90" w:type="dxa"/>
              <w:right w:w="120" w:type="dxa"/>
            </w:tcMar>
            <w:vAlign w:val="center"/>
            <w:hideMark/>
          </w:tcPr>
          <w:p w:rsidR="00415263" w:rsidRPr="00415263" w:rsidRDefault="00415263" w:rsidP="00A253E0">
            <w:pPr>
              <w:widowControl/>
              <w:spacing w:line="360" w:lineRule="auto"/>
              <w:jc w:val="left"/>
              <w:rPr>
                <w:rFonts w:ascii="宋体" w:hAnsi="宋体" w:cs="宋体"/>
                <w:b/>
                <w:bCs/>
                <w:color w:val="808080"/>
                <w:kern w:val="0"/>
                <w:sz w:val="20"/>
                <w:szCs w:val="20"/>
              </w:rPr>
            </w:pPr>
          </w:p>
        </w:tc>
        <w:tc>
          <w:tcPr>
            <w:tcW w:w="0" w:type="auto"/>
            <w:tcBorders>
              <w:top w:val="dotted" w:sz="6" w:space="0" w:color="E8E8E8"/>
              <w:left w:val="dotted" w:sz="6" w:space="0" w:color="E8E8E8"/>
              <w:bottom w:val="dotted" w:sz="6" w:space="0" w:color="E8E8E8"/>
              <w:right w:val="dotted" w:sz="6" w:space="0" w:color="E8E8E8"/>
            </w:tcBorders>
            <w:shd w:val="clear" w:color="auto" w:fill="FFFFF0"/>
            <w:tcMar>
              <w:top w:w="90" w:type="dxa"/>
              <w:left w:w="120" w:type="dxa"/>
              <w:bottom w:w="90" w:type="dxa"/>
              <w:right w:w="120" w:type="dxa"/>
            </w:tcMar>
            <w:vAlign w:val="center"/>
            <w:hideMark/>
          </w:tcPr>
          <w:p w:rsidR="00415263" w:rsidRPr="00415263" w:rsidRDefault="00695AB5" w:rsidP="00A253E0">
            <w:pPr>
              <w:widowControl/>
              <w:spacing w:line="360" w:lineRule="auto"/>
              <w:jc w:val="left"/>
              <w:rPr>
                <w:rFonts w:ascii="宋体" w:hAnsi="宋体" w:cs="宋体"/>
                <w:b/>
                <w:bCs/>
                <w:color w:val="808080"/>
                <w:kern w:val="0"/>
                <w:sz w:val="20"/>
                <w:szCs w:val="20"/>
              </w:rPr>
            </w:pPr>
            <w:r>
              <w:rPr>
                <w:rFonts w:ascii="宋体" w:hAnsi="宋体" w:cs="宋体" w:hint="eastAsia"/>
                <w:b/>
                <w:bCs/>
                <w:color w:val="808080"/>
                <w:kern w:val="0"/>
                <w:sz w:val="20"/>
                <w:szCs w:val="20"/>
              </w:rPr>
              <w:t>认购期权</w:t>
            </w:r>
            <w:r w:rsidR="00415263" w:rsidRPr="00415263">
              <w:rPr>
                <w:rFonts w:ascii="宋体" w:hAnsi="宋体" w:cs="宋体" w:hint="eastAsia"/>
                <w:b/>
                <w:bCs/>
                <w:color w:val="808080"/>
                <w:kern w:val="0"/>
                <w:sz w:val="20"/>
                <w:szCs w:val="20"/>
              </w:rPr>
              <w:t>参考价格</w:t>
            </w:r>
          </w:p>
        </w:tc>
        <w:tc>
          <w:tcPr>
            <w:tcW w:w="0" w:type="auto"/>
            <w:tcBorders>
              <w:top w:val="dotted" w:sz="6" w:space="0" w:color="E8E8E8"/>
              <w:left w:val="dotted" w:sz="6" w:space="0" w:color="E8E8E8"/>
              <w:bottom w:val="dotted" w:sz="6" w:space="0" w:color="E8E8E8"/>
              <w:right w:val="dotted" w:sz="6" w:space="0" w:color="E8E8E8"/>
            </w:tcBorders>
            <w:shd w:val="clear" w:color="auto" w:fill="FFFFF0"/>
            <w:tcMar>
              <w:top w:w="90" w:type="dxa"/>
              <w:left w:w="120" w:type="dxa"/>
              <w:bottom w:w="90" w:type="dxa"/>
              <w:right w:w="120" w:type="dxa"/>
            </w:tcMar>
            <w:vAlign w:val="center"/>
            <w:hideMark/>
          </w:tcPr>
          <w:p w:rsidR="00415263" w:rsidRPr="00415263" w:rsidRDefault="00695AB5" w:rsidP="00A253E0">
            <w:pPr>
              <w:widowControl/>
              <w:spacing w:line="360" w:lineRule="auto"/>
              <w:jc w:val="left"/>
              <w:rPr>
                <w:rFonts w:ascii="宋体" w:hAnsi="宋体" w:cs="宋体"/>
                <w:b/>
                <w:bCs/>
                <w:color w:val="808080"/>
                <w:kern w:val="0"/>
                <w:sz w:val="20"/>
                <w:szCs w:val="20"/>
              </w:rPr>
            </w:pPr>
            <w:r>
              <w:rPr>
                <w:rFonts w:ascii="宋体" w:hAnsi="宋体" w:cs="宋体" w:hint="eastAsia"/>
                <w:b/>
                <w:bCs/>
                <w:color w:val="808080"/>
                <w:kern w:val="0"/>
                <w:sz w:val="20"/>
                <w:szCs w:val="20"/>
              </w:rPr>
              <w:t>认沽期权</w:t>
            </w:r>
            <w:r w:rsidR="00415263" w:rsidRPr="00415263">
              <w:rPr>
                <w:rFonts w:ascii="宋体" w:hAnsi="宋体" w:cs="宋体" w:hint="eastAsia"/>
                <w:b/>
                <w:bCs/>
                <w:color w:val="808080"/>
                <w:kern w:val="0"/>
                <w:sz w:val="20"/>
                <w:szCs w:val="20"/>
              </w:rPr>
              <w:t>参考价格</w:t>
            </w:r>
          </w:p>
        </w:tc>
      </w:tr>
      <w:tr w:rsidR="00415263" w:rsidRPr="00415263" w:rsidTr="00415263">
        <w:tc>
          <w:tcPr>
            <w:tcW w:w="0" w:type="auto"/>
            <w:tcBorders>
              <w:top w:val="dotted" w:sz="6" w:space="0" w:color="E8E8E8"/>
              <w:left w:val="dotted" w:sz="6" w:space="0" w:color="E8E8E8"/>
              <w:bottom w:val="dotted" w:sz="6" w:space="0" w:color="E8E8E8"/>
              <w:right w:val="dotted" w:sz="6" w:space="0" w:color="E8E8E8"/>
            </w:tcBorders>
            <w:shd w:val="clear" w:color="auto" w:fill="FFFFF0"/>
            <w:tcMar>
              <w:top w:w="90" w:type="dxa"/>
              <w:left w:w="120" w:type="dxa"/>
              <w:bottom w:w="90" w:type="dxa"/>
              <w:right w:w="120" w:type="dxa"/>
            </w:tcMar>
            <w:vAlign w:val="center"/>
            <w:hideMark/>
          </w:tcPr>
          <w:p w:rsidR="00415263" w:rsidRPr="00415263" w:rsidRDefault="00415263" w:rsidP="00A253E0">
            <w:pPr>
              <w:widowControl/>
              <w:spacing w:line="360" w:lineRule="auto"/>
              <w:jc w:val="left"/>
              <w:rPr>
                <w:rFonts w:ascii="宋体" w:hAnsi="宋体" w:cs="宋体"/>
                <w:color w:val="808080"/>
                <w:kern w:val="0"/>
                <w:sz w:val="20"/>
                <w:szCs w:val="20"/>
              </w:rPr>
            </w:pPr>
            <w:r w:rsidRPr="00415263">
              <w:rPr>
                <w:rFonts w:ascii="宋体" w:hAnsi="宋体" w:cs="宋体" w:hint="eastAsia"/>
                <w:color w:val="808080"/>
                <w:kern w:val="0"/>
                <w:sz w:val="20"/>
                <w:szCs w:val="20"/>
              </w:rPr>
              <w:t>理论价值</w:t>
            </w:r>
          </w:p>
        </w:tc>
        <w:tc>
          <w:tcPr>
            <w:tcW w:w="0" w:type="auto"/>
            <w:tcBorders>
              <w:top w:val="dotted" w:sz="6" w:space="0" w:color="E8E8E8"/>
              <w:left w:val="dotted" w:sz="6" w:space="0" w:color="E8E8E8"/>
              <w:bottom w:val="dotted" w:sz="6" w:space="0" w:color="E8E8E8"/>
              <w:right w:val="dotted" w:sz="6" w:space="0" w:color="E8E8E8"/>
            </w:tcBorders>
            <w:shd w:val="clear" w:color="auto" w:fill="FFFFF0"/>
            <w:tcMar>
              <w:top w:w="90" w:type="dxa"/>
              <w:left w:w="120" w:type="dxa"/>
              <w:bottom w:w="90" w:type="dxa"/>
              <w:right w:w="120" w:type="dxa"/>
            </w:tcMar>
            <w:vAlign w:val="center"/>
            <w:hideMark/>
          </w:tcPr>
          <w:p w:rsidR="00415263" w:rsidRPr="00415263" w:rsidRDefault="00415263" w:rsidP="00A253E0">
            <w:pPr>
              <w:widowControl/>
              <w:spacing w:line="360" w:lineRule="auto"/>
              <w:jc w:val="left"/>
              <w:rPr>
                <w:rFonts w:ascii="宋体" w:hAnsi="宋体" w:cs="宋体"/>
                <w:color w:val="808080"/>
                <w:kern w:val="0"/>
                <w:sz w:val="20"/>
                <w:szCs w:val="20"/>
              </w:rPr>
            </w:pPr>
            <w:r>
              <w:rPr>
                <w:rFonts w:ascii="宋体" w:hAnsi="宋体" w:cs="宋体" w:hint="eastAsia"/>
                <w:color w:val="808080"/>
                <w:kern w:val="0"/>
                <w:sz w:val="20"/>
                <w:szCs w:val="20"/>
              </w:rPr>
              <w:t>2.600</w:t>
            </w:r>
            <w:r w:rsidRPr="00415263">
              <w:rPr>
                <w:rFonts w:ascii="宋体" w:hAnsi="宋体" w:cs="宋体" w:hint="eastAsia"/>
                <w:color w:val="808080"/>
                <w:kern w:val="0"/>
                <w:sz w:val="20"/>
                <w:szCs w:val="20"/>
              </w:rPr>
              <w:t>元</w:t>
            </w:r>
          </w:p>
        </w:tc>
        <w:tc>
          <w:tcPr>
            <w:tcW w:w="0" w:type="auto"/>
            <w:tcBorders>
              <w:top w:val="dotted" w:sz="6" w:space="0" w:color="E8E8E8"/>
              <w:left w:val="dotted" w:sz="6" w:space="0" w:color="E8E8E8"/>
              <w:bottom w:val="dotted" w:sz="6" w:space="0" w:color="E8E8E8"/>
              <w:right w:val="dotted" w:sz="6" w:space="0" w:color="E8E8E8"/>
            </w:tcBorders>
            <w:shd w:val="clear" w:color="auto" w:fill="FFFFF0"/>
            <w:tcMar>
              <w:top w:w="90" w:type="dxa"/>
              <w:left w:w="120" w:type="dxa"/>
              <w:bottom w:w="90" w:type="dxa"/>
              <w:right w:w="120" w:type="dxa"/>
            </w:tcMar>
            <w:vAlign w:val="center"/>
            <w:hideMark/>
          </w:tcPr>
          <w:p w:rsidR="00415263" w:rsidRPr="00415263" w:rsidRDefault="00415263" w:rsidP="00A253E0">
            <w:pPr>
              <w:widowControl/>
              <w:spacing w:line="360" w:lineRule="auto"/>
              <w:jc w:val="left"/>
              <w:rPr>
                <w:rFonts w:ascii="宋体" w:hAnsi="宋体" w:cs="宋体"/>
                <w:color w:val="808080"/>
                <w:kern w:val="0"/>
                <w:sz w:val="20"/>
                <w:szCs w:val="20"/>
              </w:rPr>
            </w:pPr>
            <w:r>
              <w:rPr>
                <w:rFonts w:ascii="宋体" w:hAnsi="宋体" w:cs="宋体" w:hint="eastAsia"/>
                <w:color w:val="808080"/>
                <w:kern w:val="0"/>
                <w:sz w:val="20"/>
                <w:szCs w:val="20"/>
              </w:rPr>
              <w:t>0.420</w:t>
            </w:r>
            <w:r w:rsidRPr="00415263">
              <w:rPr>
                <w:rFonts w:ascii="宋体" w:hAnsi="宋体" w:cs="宋体" w:hint="eastAsia"/>
                <w:color w:val="808080"/>
                <w:kern w:val="0"/>
                <w:sz w:val="20"/>
                <w:szCs w:val="20"/>
              </w:rPr>
              <w:t>元</w:t>
            </w:r>
          </w:p>
        </w:tc>
      </w:tr>
    </w:tbl>
    <w:p w:rsidR="00303521" w:rsidRPr="006415A8" w:rsidRDefault="006415A8" w:rsidP="006415A8">
      <w:pPr>
        <w:pStyle w:val="2"/>
        <w:numPr>
          <w:ilvl w:val="0"/>
          <w:numId w:val="0"/>
        </w:numPr>
        <w:rPr>
          <w:rFonts w:ascii="华文新魏" w:eastAsia="华文新魏"/>
        </w:rPr>
      </w:pPr>
      <w:bookmarkStart w:id="21" w:name="_Toc409076332"/>
      <w:r w:rsidRPr="006415A8">
        <w:rPr>
          <w:rFonts w:ascii="华文新魏" w:eastAsia="华文新魏" w:hint="eastAsia"/>
        </w:rPr>
        <w:t>3.4</w:t>
      </w:r>
      <w:r>
        <w:rPr>
          <w:rFonts w:ascii="华文新魏" w:eastAsia="华文新魏" w:hint="eastAsia"/>
        </w:rPr>
        <w:t xml:space="preserve"> </w:t>
      </w:r>
      <w:r w:rsidR="00303521" w:rsidRPr="006415A8">
        <w:rPr>
          <w:rFonts w:ascii="华文新魏" w:eastAsia="华文新魏" w:hint="eastAsia"/>
        </w:rPr>
        <w:t>哪些因素影响期权价格</w:t>
      </w:r>
      <w:bookmarkEnd w:id="21"/>
    </w:p>
    <w:p w:rsidR="007D6E66" w:rsidRPr="00EA6AE6" w:rsidRDefault="007D6E66"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期权和标的资产的</w:t>
      </w:r>
      <w:r w:rsidRPr="007D6E66">
        <w:rPr>
          <w:rFonts w:ascii="仿宋" w:eastAsia="仿宋" w:hAnsi="仿宋" w:hint="eastAsia"/>
          <w:sz w:val="32"/>
          <w:szCs w:val="32"/>
        </w:rPr>
        <w:t>价格、行权价格、波动率、到期时间以及资金成本有关，那他们是怎么样的关系呢？</w:t>
      </w:r>
    </w:p>
    <w:p w:rsidR="004F1FB4" w:rsidRDefault="00EA6AE6"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1</w:t>
      </w:r>
      <w:r w:rsidR="00F91709">
        <w:rPr>
          <w:rFonts w:ascii="仿宋" w:eastAsia="仿宋" w:hAnsi="仿宋" w:hint="eastAsia"/>
          <w:sz w:val="32"/>
          <w:szCs w:val="32"/>
        </w:rPr>
        <w:t xml:space="preserve">. </w:t>
      </w:r>
      <w:r w:rsidR="004F1FB4" w:rsidRPr="00DD3177">
        <w:rPr>
          <w:rFonts w:ascii="仿宋" w:eastAsia="仿宋" w:hAnsi="仿宋" w:hint="eastAsia"/>
          <w:sz w:val="32"/>
          <w:szCs w:val="32"/>
        </w:rPr>
        <w:t>标的物价格</w:t>
      </w:r>
    </w:p>
    <w:p w:rsidR="00EA6AE6" w:rsidRDefault="00EA6AE6" w:rsidP="00A253E0">
      <w:pPr>
        <w:spacing w:line="360" w:lineRule="auto"/>
        <w:ind w:firstLineChars="200" w:firstLine="640"/>
        <w:rPr>
          <w:rFonts w:ascii="仿宋" w:eastAsia="仿宋" w:hAnsi="仿宋"/>
          <w:sz w:val="32"/>
          <w:szCs w:val="32"/>
        </w:rPr>
      </w:pPr>
      <w:r w:rsidRPr="00EA6AE6">
        <w:rPr>
          <w:rFonts w:ascii="仿宋" w:eastAsia="仿宋" w:hAnsi="仿宋" w:hint="eastAsia"/>
          <w:sz w:val="32"/>
          <w:szCs w:val="32"/>
        </w:rPr>
        <w:t>标的</w:t>
      </w:r>
      <w:r>
        <w:rPr>
          <w:rFonts w:ascii="仿宋" w:eastAsia="仿宋" w:hAnsi="仿宋" w:hint="eastAsia"/>
          <w:sz w:val="32"/>
          <w:szCs w:val="32"/>
        </w:rPr>
        <w:t>资产</w:t>
      </w:r>
      <w:r w:rsidRPr="00EA6AE6">
        <w:rPr>
          <w:rFonts w:ascii="仿宋" w:eastAsia="仿宋" w:hAnsi="仿宋" w:hint="eastAsia"/>
          <w:sz w:val="32"/>
          <w:szCs w:val="32"/>
        </w:rPr>
        <w:t>价格与期权价格的关系</w:t>
      </w:r>
      <w:r>
        <w:rPr>
          <w:rFonts w:ascii="仿宋" w:eastAsia="仿宋" w:hAnsi="仿宋" w:hint="eastAsia"/>
          <w:sz w:val="32"/>
          <w:szCs w:val="32"/>
        </w:rPr>
        <w:t>：</w:t>
      </w:r>
    </w:p>
    <w:p w:rsidR="00EA6AE6" w:rsidRDefault="00EA6AE6" w:rsidP="00A253E0">
      <w:pPr>
        <w:spacing w:line="360" w:lineRule="auto"/>
        <w:ind w:firstLineChars="200" w:firstLine="640"/>
        <w:rPr>
          <w:rFonts w:ascii="仿宋" w:eastAsia="仿宋" w:hAnsi="仿宋"/>
          <w:sz w:val="32"/>
          <w:szCs w:val="32"/>
        </w:rPr>
      </w:pPr>
      <w:r w:rsidRPr="00EA6AE6">
        <w:rPr>
          <w:rFonts w:ascii="仿宋" w:eastAsia="仿宋" w:hAnsi="仿宋" w:hint="eastAsia"/>
          <w:sz w:val="32"/>
          <w:szCs w:val="32"/>
        </w:rPr>
        <w:t>其他条件不变的情况下，标的</w:t>
      </w:r>
      <w:r>
        <w:rPr>
          <w:rFonts w:ascii="仿宋" w:eastAsia="仿宋" w:hAnsi="仿宋" w:hint="eastAsia"/>
          <w:sz w:val="32"/>
          <w:szCs w:val="32"/>
        </w:rPr>
        <w:t>资产</w:t>
      </w:r>
      <w:r w:rsidRPr="00EA6AE6">
        <w:rPr>
          <w:rFonts w:ascii="仿宋" w:eastAsia="仿宋" w:hAnsi="仿宋" w:hint="eastAsia"/>
          <w:sz w:val="32"/>
          <w:szCs w:val="32"/>
        </w:rPr>
        <w:t>价格越高，</w:t>
      </w:r>
      <w:r w:rsidR="00695AB5">
        <w:rPr>
          <w:rFonts w:ascii="仿宋" w:eastAsia="仿宋" w:hAnsi="仿宋" w:hint="eastAsia"/>
          <w:sz w:val="32"/>
          <w:szCs w:val="32"/>
        </w:rPr>
        <w:t>看涨期权/认购期权</w:t>
      </w:r>
      <w:r w:rsidRPr="00EA6AE6">
        <w:rPr>
          <w:rFonts w:ascii="仿宋" w:eastAsia="仿宋" w:hAnsi="仿宋" w:hint="eastAsia"/>
          <w:sz w:val="32"/>
          <w:szCs w:val="32"/>
        </w:rPr>
        <w:t>实值额越大，权利金价格越高。</w:t>
      </w:r>
    </w:p>
    <w:p w:rsidR="007D6E66" w:rsidRDefault="00EA6AE6" w:rsidP="00A253E0">
      <w:pPr>
        <w:spacing w:line="360" w:lineRule="auto"/>
        <w:ind w:firstLineChars="200" w:firstLine="640"/>
        <w:rPr>
          <w:rFonts w:ascii="仿宋" w:eastAsia="仿宋" w:hAnsi="仿宋"/>
          <w:sz w:val="32"/>
          <w:szCs w:val="32"/>
        </w:rPr>
      </w:pPr>
      <w:r w:rsidRPr="00EA6AE6">
        <w:rPr>
          <w:rFonts w:ascii="仿宋" w:eastAsia="仿宋" w:hAnsi="仿宋" w:hint="eastAsia"/>
          <w:sz w:val="32"/>
          <w:szCs w:val="32"/>
        </w:rPr>
        <w:t>其他条件不变的情况下，</w:t>
      </w:r>
      <w:r>
        <w:rPr>
          <w:rFonts w:ascii="仿宋" w:eastAsia="仿宋" w:hAnsi="仿宋" w:hint="eastAsia"/>
          <w:sz w:val="32"/>
          <w:szCs w:val="32"/>
        </w:rPr>
        <w:t>标的资产</w:t>
      </w:r>
      <w:r w:rsidRPr="00EA6AE6">
        <w:rPr>
          <w:rFonts w:ascii="仿宋" w:eastAsia="仿宋" w:hAnsi="仿宋" w:hint="eastAsia"/>
          <w:sz w:val="32"/>
          <w:szCs w:val="32"/>
        </w:rPr>
        <w:t>价格越高，</w:t>
      </w:r>
      <w:r w:rsidR="00695AB5">
        <w:rPr>
          <w:rFonts w:ascii="仿宋" w:eastAsia="仿宋" w:hAnsi="仿宋" w:hint="eastAsia"/>
          <w:sz w:val="32"/>
          <w:szCs w:val="32"/>
        </w:rPr>
        <w:t>看跌期权/认沽</w:t>
      </w:r>
      <w:proofErr w:type="gramStart"/>
      <w:r w:rsidR="00695AB5">
        <w:rPr>
          <w:rFonts w:ascii="仿宋" w:eastAsia="仿宋" w:hAnsi="仿宋" w:hint="eastAsia"/>
          <w:sz w:val="32"/>
          <w:szCs w:val="32"/>
        </w:rPr>
        <w:t>期权</w:t>
      </w:r>
      <w:r w:rsidRPr="00EA6AE6">
        <w:rPr>
          <w:rFonts w:ascii="仿宋" w:eastAsia="仿宋" w:hAnsi="仿宋" w:hint="eastAsia"/>
          <w:sz w:val="32"/>
          <w:szCs w:val="32"/>
        </w:rPr>
        <w:t>虚值额</w:t>
      </w:r>
      <w:proofErr w:type="gramEnd"/>
      <w:r w:rsidRPr="00EA6AE6">
        <w:rPr>
          <w:rFonts w:ascii="仿宋" w:eastAsia="仿宋" w:hAnsi="仿宋" w:hint="eastAsia"/>
          <w:sz w:val="32"/>
          <w:szCs w:val="32"/>
        </w:rPr>
        <w:t>越大，权利金价格越低。他们的关系是非线性的。</w:t>
      </w:r>
    </w:p>
    <w:p w:rsidR="000C5495" w:rsidRDefault="00730629" w:rsidP="004869B1">
      <w:pPr>
        <w:spacing w:line="360" w:lineRule="auto"/>
        <w:ind w:firstLineChars="200" w:firstLine="640"/>
        <w:jc w:val="center"/>
        <w:rPr>
          <w:rFonts w:ascii="仿宋" w:eastAsia="仿宋" w:hAnsi="仿宋"/>
          <w:sz w:val="32"/>
          <w:szCs w:val="32"/>
        </w:rPr>
      </w:pPr>
      <w:r>
        <w:rPr>
          <w:rFonts w:ascii="仿宋" w:eastAsia="仿宋" w:hAnsi="仿宋"/>
          <w:noProof/>
          <w:sz w:val="32"/>
          <w:szCs w:val="32"/>
        </w:rPr>
        <w:drawing>
          <wp:inline distT="0" distB="0" distL="0" distR="0">
            <wp:extent cx="3943350" cy="2238375"/>
            <wp:effectExtent l="19050" t="0" r="0" b="0"/>
            <wp:docPr id="52" name="图片 52" descr="MMOC4817$P{~2QVI6IPJ%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MOC4817$P{~2QVI6IPJ%PB"/>
                    <pic:cNvPicPr>
                      <a:picLocks noChangeAspect="1" noChangeArrowheads="1"/>
                    </pic:cNvPicPr>
                  </pic:nvPicPr>
                  <pic:blipFill>
                    <a:blip r:embed="rId66" cstate="print"/>
                    <a:srcRect/>
                    <a:stretch>
                      <a:fillRect/>
                    </a:stretch>
                  </pic:blipFill>
                  <pic:spPr bwMode="auto">
                    <a:xfrm>
                      <a:off x="0" y="0"/>
                      <a:ext cx="3943350" cy="2238375"/>
                    </a:xfrm>
                    <a:prstGeom prst="rect">
                      <a:avLst/>
                    </a:prstGeom>
                    <a:noFill/>
                    <a:ln w="9525">
                      <a:noFill/>
                      <a:miter lim="800000"/>
                      <a:headEnd/>
                      <a:tailEnd/>
                    </a:ln>
                  </pic:spPr>
                </pic:pic>
              </a:graphicData>
            </a:graphic>
          </wp:inline>
        </w:drawing>
      </w:r>
    </w:p>
    <w:p w:rsidR="004F1FB4" w:rsidRDefault="00EA6AE6" w:rsidP="00A253E0">
      <w:pPr>
        <w:spacing w:line="360" w:lineRule="auto"/>
        <w:ind w:left="640"/>
        <w:rPr>
          <w:rFonts w:ascii="仿宋" w:eastAsia="仿宋" w:hAnsi="仿宋"/>
          <w:sz w:val="32"/>
          <w:szCs w:val="32"/>
        </w:rPr>
      </w:pPr>
      <w:r>
        <w:rPr>
          <w:rFonts w:ascii="仿宋" w:eastAsia="仿宋" w:hAnsi="仿宋" w:hint="eastAsia"/>
          <w:sz w:val="32"/>
          <w:szCs w:val="32"/>
        </w:rPr>
        <w:t>2</w:t>
      </w:r>
      <w:r w:rsidR="00F91709">
        <w:rPr>
          <w:rFonts w:ascii="仿宋" w:eastAsia="仿宋" w:hAnsi="仿宋" w:hint="eastAsia"/>
          <w:sz w:val="32"/>
          <w:szCs w:val="32"/>
        </w:rPr>
        <w:t xml:space="preserve">. </w:t>
      </w:r>
      <w:r w:rsidR="004F1FB4" w:rsidRPr="00DD3177">
        <w:rPr>
          <w:rFonts w:ascii="仿宋" w:eastAsia="仿宋" w:hAnsi="仿宋" w:hint="eastAsia"/>
          <w:sz w:val="32"/>
          <w:szCs w:val="32"/>
        </w:rPr>
        <w:t>行权价格</w:t>
      </w:r>
    </w:p>
    <w:p w:rsidR="00F91709" w:rsidRPr="000735BA" w:rsidRDefault="005E3EDA" w:rsidP="00A253E0">
      <w:pPr>
        <w:spacing w:line="360" w:lineRule="auto"/>
        <w:ind w:firstLineChars="200" w:firstLine="640"/>
        <w:rPr>
          <w:rFonts w:ascii="仿宋" w:eastAsia="仿宋" w:hAnsi="仿宋"/>
          <w:color w:val="000000"/>
          <w:sz w:val="32"/>
          <w:szCs w:val="32"/>
        </w:rPr>
      </w:pPr>
      <w:r w:rsidRPr="003D5E88">
        <w:rPr>
          <w:rFonts w:ascii="仿宋" w:eastAsia="仿宋" w:hAnsi="仿宋" w:hint="eastAsia"/>
          <w:color w:val="000000"/>
          <w:sz w:val="32"/>
          <w:szCs w:val="32"/>
        </w:rPr>
        <w:t>权利金价格和行权价</w:t>
      </w:r>
      <w:r w:rsidR="00EA6AE6" w:rsidRPr="003D5E88">
        <w:rPr>
          <w:rFonts w:ascii="仿宋" w:eastAsia="仿宋" w:hAnsi="仿宋" w:hint="eastAsia"/>
          <w:color w:val="000000"/>
          <w:sz w:val="32"/>
          <w:szCs w:val="32"/>
        </w:rPr>
        <w:t>的关系也是非线性的。</w:t>
      </w:r>
      <w:r w:rsidR="00FE05E7" w:rsidRPr="003D5E88">
        <w:rPr>
          <w:rFonts w:ascii="仿宋" w:eastAsia="仿宋" w:hAnsi="仿宋" w:hint="eastAsia"/>
          <w:color w:val="000000"/>
          <w:sz w:val="32"/>
          <w:szCs w:val="32"/>
        </w:rPr>
        <w:t>一般情况下对于</w:t>
      </w:r>
      <w:r w:rsidR="00695AB5">
        <w:rPr>
          <w:rFonts w:ascii="仿宋" w:eastAsia="仿宋" w:hAnsi="仿宋" w:hint="eastAsia"/>
          <w:color w:val="000000"/>
          <w:sz w:val="32"/>
          <w:szCs w:val="32"/>
        </w:rPr>
        <w:t>看涨期权/认购期权</w:t>
      </w:r>
      <w:r w:rsidR="00FE05E7" w:rsidRPr="003D5E88">
        <w:rPr>
          <w:rFonts w:ascii="仿宋" w:eastAsia="仿宋" w:hAnsi="仿宋" w:hint="eastAsia"/>
          <w:color w:val="000000"/>
          <w:sz w:val="32"/>
          <w:szCs w:val="32"/>
        </w:rPr>
        <w:t>，</w:t>
      </w:r>
      <w:r w:rsidR="00EA6AE6" w:rsidRPr="003D5E88">
        <w:rPr>
          <w:rFonts w:ascii="仿宋" w:eastAsia="仿宋" w:hAnsi="仿宋" w:hint="eastAsia"/>
          <w:color w:val="000000"/>
          <w:sz w:val="32"/>
          <w:szCs w:val="32"/>
        </w:rPr>
        <w:t>行权价格越高</w:t>
      </w:r>
      <w:r w:rsidR="00FE05E7" w:rsidRPr="003D5E88">
        <w:rPr>
          <w:rFonts w:ascii="仿宋" w:eastAsia="仿宋" w:hAnsi="仿宋" w:hint="eastAsia"/>
          <w:color w:val="000000"/>
          <w:sz w:val="32"/>
          <w:szCs w:val="32"/>
        </w:rPr>
        <w:t>，权利金越低；对</w:t>
      </w:r>
      <w:r w:rsidR="00FE05E7" w:rsidRPr="003D5E88">
        <w:rPr>
          <w:rFonts w:ascii="仿宋" w:eastAsia="仿宋" w:hAnsi="仿宋" w:hint="eastAsia"/>
          <w:color w:val="000000"/>
          <w:sz w:val="32"/>
          <w:szCs w:val="32"/>
        </w:rPr>
        <w:lastRenderedPageBreak/>
        <w:t>于</w:t>
      </w:r>
      <w:r w:rsidR="00695AB5">
        <w:rPr>
          <w:rFonts w:ascii="仿宋" w:eastAsia="仿宋" w:hAnsi="仿宋" w:hint="eastAsia"/>
          <w:color w:val="000000"/>
          <w:sz w:val="32"/>
          <w:szCs w:val="32"/>
        </w:rPr>
        <w:t>看跌期权/认沽期权</w:t>
      </w:r>
      <w:r w:rsidR="00FE05E7" w:rsidRPr="003D5E88">
        <w:rPr>
          <w:rFonts w:ascii="仿宋" w:eastAsia="仿宋" w:hAnsi="仿宋" w:hint="eastAsia"/>
          <w:color w:val="000000"/>
          <w:sz w:val="32"/>
          <w:szCs w:val="32"/>
        </w:rPr>
        <w:t>，行权价格越</w:t>
      </w:r>
      <w:r w:rsidR="00415263">
        <w:rPr>
          <w:rFonts w:ascii="仿宋" w:eastAsia="仿宋" w:hAnsi="仿宋" w:hint="eastAsia"/>
          <w:color w:val="000000"/>
          <w:sz w:val="32"/>
          <w:szCs w:val="32"/>
        </w:rPr>
        <w:t>高</w:t>
      </w:r>
      <w:r w:rsidR="00FE05E7" w:rsidRPr="003D5E88">
        <w:rPr>
          <w:rFonts w:ascii="仿宋" w:eastAsia="仿宋" w:hAnsi="仿宋" w:hint="eastAsia"/>
          <w:color w:val="000000"/>
          <w:sz w:val="32"/>
          <w:szCs w:val="32"/>
        </w:rPr>
        <w:t>，权利金越</w:t>
      </w:r>
      <w:r w:rsidR="00415263">
        <w:rPr>
          <w:rFonts w:ascii="仿宋" w:eastAsia="仿宋" w:hAnsi="仿宋" w:hint="eastAsia"/>
          <w:color w:val="000000"/>
          <w:sz w:val="32"/>
          <w:szCs w:val="32"/>
        </w:rPr>
        <w:t>高</w:t>
      </w:r>
      <w:r w:rsidR="00FE05E7" w:rsidRPr="003D5E88">
        <w:rPr>
          <w:rFonts w:ascii="仿宋" w:eastAsia="仿宋" w:hAnsi="仿宋" w:hint="eastAsia"/>
          <w:color w:val="000000"/>
          <w:sz w:val="32"/>
          <w:szCs w:val="32"/>
        </w:rPr>
        <w:t>。</w:t>
      </w:r>
      <w:r w:rsidR="00EA6AE6" w:rsidRPr="003D5E88">
        <w:rPr>
          <w:rFonts w:ascii="仿宋" w:eastAsia="仿宋" w:hAnsi="仿宋" w:hint="eastAsia"/>
          <w:color w:val="000000"/>
          <w:sz w:val="32"/>
          <w:szCs w:val="32"/>
        </w:rPr>
        <w:t>比如，</w:t>
      </w:r>
      <w:r w:rsidRPr="000735BA">
        <w:rPr>
          <w:rFonts w:ascii="仿宋" w:eastAsia="仿宋" w:hAnsi="仿宋" w:hint="eastAsia"/>
          <w:color w:val="000000"/>
          <w:sz w:val="32"/>
          <w:szCs w:val="32"/>
        </w:rPr>
        <w:t>以</w:t>
      </w:r>
      <w:r w:rsidR="00415263" w:rsidRPr="000735BA">
        <w:rPr>
          <w:rFonts w:ascii="仿宋" w:eastAsia="仿宋" w:hAnsi="仿宋" w:hint="eastAsia"/>
          <w:color w:val="000000"/>
          <w:sz w:val="32"/>
          <w:szCs w:val="32"/>
        </w:rPr>
        <w:t>工商银行</w:t>
      </w:r>
      <w:r w:rsidR="00422815" w:rsidRPr="000735BA">
        <w:rPr>
          <w:rFonts w:ascii="仿宋" w:eastAsia="仿宋" w:hAnsi="仿宋" w:hint="eastAsia"/>
          <w:color w:val="000000"/>
          <w:sz w:val="32"/>
          <w:szCs w:val="32"/>
        </w:rPr>
        <w:t>股票</w:t>
      </w:r>
      <w:r w:rsidRPr="000735BA">
        <w:rPr>
          <w:rFonts w:ascii="仿宋" w:eastAsia="仿宋" w:hAnsi="仿宋" w:hint="eastAsia"/>
          <w:color w:val="000000"/>
          <w:sz w:val="32"/>
          <w:szCs w:val="32"/>
        </w:rPr>
        <w:t>为例，</w:t>
      </w:r>
      <w:r w:rsidR="001A5E05" w:rsidRPr="000735BA">
        <w:rPr>
          <w:rFonts w:ascii="仿宋" w:eastAsia="仿宋" w:hAnsi="仿宋" w:hint="eastAsia"/>
          <w:color w:val="000000"/>
          <w:sz w:val="32"/>
          <w:szCs w:val="32"/>
        </w:rPr>
        <w:t>执行价为4.8元的看涨期权/认购期权的权利金要比执行价为3.8元的看涨期权/认购期权的权利金低。</w:t>
      </w:r>
      <w:r w:rsidR="00EA6AE6" w:rsidRPr="000735BA">
        <w:rPr>
          <w:rFonts w:ascii="仿宋" w:eastAsia="仿宋" w:hAnsi="仿宋" w:hint="eastAsia"/>
          <w:color w:val="000000"/>
          <w:sz w:val="32"/>
          <w:szCs w:val="32"/>
        </w:rPr>
        <w:t>反过来，如果是</w:t>
      </w:r>
      <w:r w:rsidR="00695AB5" w:rsidRPr="000735BA">
        <w:rPr>
          <w:rFonts w:ascii="仿宋" w:eastAsia="仿宋" w:hAnsi="仿宋" w:hint="eastAsia"/>
          <w:color w:val="000000"/>
          <w:sz w:val="32"/>
          <w:szCs w:val="32"/>
        </w:rPr>
        <w:t>看跌期权/认沽期权</w:t>
      </w:r>
      <w:r w:rsidR="00EA6AE6" w:rsidRPr="000735BA">
        <w:rPr>
          <w:rFonts w:ascii="仿宋" w:eastAsia="仿宋" w:hAnsi="仿宋" w:hint="eastAsia"/>
          <w:color w:val="000000"/>
          <w:sz w:val="32"/>
          <w:szCs w:val="32"/>
        </w:rPr>
        <w:t>，</w:t>
      </w:r>
      <w:r w:rsidR="001A5E05" w:rsidRPr="000735BA">
        <w:rPr>
          <w:rFonts w:ascii="仿宋" w:eastAsia="仿宋" w:hAnsi="仿宋" w:hint="eastAsia"/>
          <w:color w:val="000000"/>
          <w:sz w:val="32"/>
          <w:szCs w:val="32"/>
        </w:rPr>
        <w:t>执行价位4.8元的看跌期权/认沽期权的权利金要</w:t>
      </w:r>
      <w:r w:rsidR="00422815" w:rsidRPr="000735BA">
        <w:rPr>
          <w:rFonts w:ascii="仿宋" w:eastAsia="仿宋" w:hAnsi="仿宋" w:hint="eastAsia"/>
          <w:color w:val="000000"/>
          <w:sz w:val="32"/>
          <w:szCs w:val="32"/>
        </w:rPr>
        <w:t>比</w:t>
      </w:r>
      <w:r w:rsidR="001A5E05" w:rsidRPr="000735BA">
        <w:rPr>
          <w:rFonts w:ascii="仿宋" w:eastAsia="仿宋" w:hAnsi="仿宋" w:hint="eastAsia"/>
          <w:color w:val="000000"/>
          <w:sz w:val="32"/>
          <w:szCs w:val="32"/>
        </w:rPr>
        <w:t>执行价为3.8元的看跌期权/认沽期权</w:t>
      </w:r>
      <w:r w:rsidR="00ED7FB0" w:rsidRPr="000735BA">
        <w:rPr>
          <w:rFonts w:ascii="仿宋" w:eastAsia="仿宋" w:hAnsi="仿宋" w:hint="eastAsia"/>
          <w:color w:val="000000"/>
          <w:sz w:val="32"/>
          <w:szCs w:val="32"/>
        </w:rPr>
        <w:t>的权利金</w:t>
      </w:r>
      <w:r w:rsidR="00EA6AE6" w:rsidRPr="000735BA">
        <w:rPr>
          <w:rFonts w:ascii="仿宋" w:eastAsia="仿宋" w:hAnsi="仿宋" w:hint="eastAsia"/>
          <w:color w:val="000000"/>
          <w:sz w:val="32"/>
          <w:szCs w:val="32"/>
        </w:rPr>
        <w:t>高。</w:t>
      </w:r>
    </w:p>
    <w:p w:rsidR="000C5495" w:rsidRPr="000C5495" w:rsidRDefault="00730629" w:rsidP="004869B1">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extent cx="3943350" cy="2247900"/>
            <wp:effectExtent l="19050" t="0" r="0" b="0"/>
            <wp:docPr id="53" name="图片 53" descr="7EXOFS~8IC5NA4UKT4TDV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7EXOFS~8IC5NA4UKT4TDVZA"/>
                    <pic:cNvPicPr>
                      <a:picLocks noChangeAspect="1" noChangeArrowheads="1"/>
                    </pic:cNvPicPr>
                  </pic:nvPicPr>
                  <pic:blipFill>
                    <a:blip r:embed="rId67" cstate="print"/>
                    <a:srcRect/>
                    <a:stretch>
                      <a:fillRect/>
                    </a:stretch>
                  </pic:blipFill>
                  <pic:spPr bwMode="auto">
                    <a:xfrm>
                      <a:off x="0" y="0"/>
                      <a:ext cx="3943350" cy="2247900"/>
                    </a:xfrm>
                    <a:prstGeom prst="rect">
                      <a:avLst/>
                    </a:prstGeom>
                    <a:noFill/>
                    <a:ln w="9525">
                      <a:noFill/>
                      <a:miter lim="800000"/>
                      <a:headEnd/>
                      <a:tailEnd/>
                    </a:ln>
                  </pic:spPr>
                </pic:pic>
              </a:graphicData>
            </a:graphic>
          </wp:inline>
        </w:drawing>
      </w:r>
    </w:p>
    <w:p w:rsidR="004F1FB4" w:rsidRPr="00F91709" w:rsidRDefault="00F91709" w:rsidP="00A253E0">
      <w:pPr>
        <w:spacing w:line="360" w:lineRule="auto"/>
        <w:ind w:firstLineChars="200" w:firstLine="640"/>
        <w:rPr>
          <w:rFonts w:ascii="宋体" w:hAnsi="宋体" w:cs="宋体"/>
          <w:kern w:val="0"/>
          <w:sz w:val="24"/>
        </w:rPr>
      </w:pPr>
      <w:r>
        <w:rPr>
          <w:rFonts w:ascii="仿宋" w:eastAsia="仿宋" w:hAnsi="仿宋" w:hint="eastAsia"/>
          <w:sz w:val="32"/>
          <w:szCs w:val="32"/>
        </w:rPr>
        <w:t xml:space="preserve">3. </w:t>
      </w:r>
      <w:r w:rsidR="004F1FB4" w:rsidRPr="00DD3177">
        <w:rPr>
          <w:rFonts w:ascii="仿宋" w:eastAsia="仿宋" w:hAnsi="仿宋" w:hint="eastAsia"/>
          <w:sz w:val="32"/>
          <w:szCs w:val="32"/>
        </w:rPr>
        <w:t>到期剩余时间</w:t>
      </w:r>
    </w:p>
    <w:p w:rsidR="00EA6AE6" w:rsidRDefault="00EA6AE6" w:rsidP="00A253E0">
      <w:pPr>
        <w:spacing w:line="360" w:lineRule="auto"/>
        <w:ind w:firstLineChars="200" w:firstLine="640"/>
        <w:rPr>
          <w:rFonts w:ascii="仿宋" w:eastAsia="仿宋" w:hAnsi="仿宋"/>
          <w:color w:val="000000"/>
          <w:sz w:val="32"/>
          <w:szCs w:val="32"/>
        </w:rPr>
      </w:pPr>
      <w:r>
        <w:rPr>
          <w:rFonts w:ascii="仿宋" w:eastAsia="仿宋" w:hAnsi="仿宋" w:hint="eastAsia"/>
          <w:sz w:val="32"/>
          <w:szCs w:val="32"/>
        </w:rPr>
        <w:t>到期时间和期权价格的关系：</w:t>
      </w:r>
      <w:r w:rsidRPr="00EA6AE6">
        <w:rPr>
          <w:rFonts w:ascii="仿宋" w:eastAsia="仿宋" w:hAnsi="仿宋" w:hint="eastAsia"/>
          <w:sz w:val="32"/>
          <w:szCs w:val="32"/>
        </w:rPr>
        <w:t>一般随着</w:t>
      </w:r>
      <w:r w:rsidR="009F4079">
        <w:rPr>
          <w:rFonts w:ascii="仿宋" w:eastAsia="仿宋" w:hAnsi="仿宋" w:hint="eastAsia"/>
          <w:sz w:val="32"/>
          <w:szCs w:val="32"/>
        </w:rPr>
        <w:t>到期时间</w:t>
      </w:r>
      <w:r w:rsidR="005E3F2F">
        <w:rPr>
          <w:rFonts w:ascii="仿宋" w:eastAsia="仿宋" w:hAnsi="仿宋" w:hint="eastAsia"/>
          <w:sz w:val="32"/>
          <w:szCs w:val="32"/>
        </w:rPr>
        <w:t>的</w:t>
      </w:r>
      <w:r w:rsidR="009F4079">
        <w:rPr>
          <w:rFonts w:ascii="仿宋" w:eastAsia="仿宋" w:hAnsi="仿宋" w:hint="eastAsia"/>
          <w:sz w:val="32"/>
          <w:szCs w:val="32"/>
        </w:rPr>
        <w:t>缩减</w:t>
      </w:r>
      <w:r w:rsidR="005E3F2F">
        <w:rPr>
          <w:rFonts w:ascii="仿宋" w:eastAsia="仿宋" w:hAnsi="仿宋" w:hint="eastAsia"/>
          <w:sz w:val="32"/>
          <w:szCs w:val="32"/>
        </w:rPr>
        <w:t>，</w:t>
      </w:r>
      <w:r w:rsidRPr="00EA6AE6">
        <w:rPr>
          <w:rFonts w:ascii="仿宋" w:eastAsia="仿宋" w:hAnsi="仿宋" w:hint="eastAsia"/>
          <w:sz w:val="32"/>
          <w:szCs w:val="32"/>
        </w:rPr>
        <w:t>权利</w:t>
      </w:r>
      <w:proofErr w:type="gramStart"/>
      <w:r w:rsidRPr="00EA6AE6">
        <w:rPr>
          <w:rFonts w:ascii="仿宋" w:eastAsia="仿宋" w:hAnsi="仿宋" w:hint="eastAsia"/>
          <w:sz w:val="32"/>
          <w:szCs w:val="32"/>
        </w:rPr>
        <w:t>金</w:t>
      </w:r>
      <w:r w:rsidR="005E3F2F" w:rsidRPr="003D5E88">
        <w:rPr>
          <w:rFonts w:ascii="仿宋" w:eastAsia="仿宋" w:hAnsi="仿宋" w:hint="eastAsia"/>
          <w:color w:val="000000"/>
          <w:sz w:val="32"/>
          <w:szCs w:val="32"/>
        </w:rPr>
        <w:t>逐渐</w:t>
      </w:r>
      <w:proofErr w:type="gramEnd"/>
      <w:r w:rsidR="005E3F2F" w:rsidRPr="003D5E88">
        <w:rPr>
          <w:rFonts w:ascii="仿宋" w:eastAsia="仿宋" w:hAnsi="仿宋" w:hint="eastAsia"/>
          <w:color w:val="000000"/>
          <w:sz w:val="32"/>
          <w:szCs w:val="32"/>
        </w:rPr>
        <w:t>降低</w:t>
      </w:r>
      <w:r w:rsidRPr="003D5E88">
        <w:rPr>
          <w:rFonts w:ascii="仿宋" w:eastAsia="仿宋" w:hAnsi="仿宋" w:hint="eastAsia"/>
          <w:color w:val="000000"/>
          <w:sz w:val="32"/>
          <w:szCs w:val="32"/>
        </w:rPr>
        <w:t>。随着时间的</w:t>
      </w:r>
      <w:r w:rsidR="009F4079" w:rsidRPr="003D5E88">
        <w:rPr>
          <w:rFonts w:ascii="仿宋" w:eastAsia="仿宋" w:hAnsi="仿宋" w:hint="eastAsia"/>
          <w:color w:val="000000"/>
          <w:sz w:val="32"/>
          <w:szCs w:val="32"/>
        </w:rPr>
        <w:t>推移</w:t>
      </w:r>
      <w:r w:rsidRPr="003D5E88">
        <w:rPr>
          <w:rFonts w:ascii="仿宋" w:eastAsia="仿宋" w:hAnsi="仿宋" w:hint="eastAsia"/>
          <w:color w:val="000000"/>
          <w:sz w:val="32"/>
          <w:szCs w:val="32"/>
        </w:rPr>
        <w:t>，</w:t>
      </w:r>
      <w:r w:rsidR="009F4079" w:rsidRPr="003D5E88">
        <w:rPr>
          <w:rFonts w:ascii="仿宋" w:eastAsia="仿宋" w:hAnsi="仿宋" w:hint="eastAsia"/>
          <w:color w:val="000000"/>
          <w:sz w:val="32"/>
          <w:szCs w:val="32"/>
        </w:rPr>
        <w:t>期权</w:t>
      </w:r>
      <w:r w:rsidRPr="003D5E88">
        <w:rPr>
          <w:rFonts w:ascii="仿宋" w:eastAsia="仿宋" w:hAnsi="仿宋" w:hint="eastAsia"/>
          <w:color w:val="000000"/>
          <w:sz w:val="32"/>
          <w:szCs w:val="32"/>
        </w:rPr>
        <w:t>买方</w:t>
      </w:r>
      <w:r w:rsidR="009F4079" w:rsidRPr="003D5E88">
        <w:rPr>
          <w:rFonts w:ascii="仿宋" w:eastAsia="仿宋" w:hAnsi="仿宋" w:hint="eastAsia"/>
          <w:color w:val="000000"/>
          <w:sz w:val="32"/>
          <w:szCs w:val="32"/>
        </w:rPr>
        <w:t>所获得</w:t>
      </w:r>
      <w:r w:rsidRPr="003D5E88">
        <w:rPr>
          <w:rFonts w:ascii="仿宋" w:eastAsia="仿宋" w:hAnsi="仿宋" w:hint="eastAsia"/>
          <w:color w:val="000000"/>
          <w:sz w:val="32"/>
          <w:szCs w:val="32"/>
        </w:rPr>
        <w:t>权利</w:t>
      </w:r>
      <w:r w:rsidR="009F4079" w:rsidRPr="003D5E88">
        <w:rPr>
          <w:rFonts w:ascii="仿宋" w:eastAsia="仿宋" w:hAnsi="仿宋" w:hint="eastAsia"/>
          <w:color w:val="000000"/>
          <w:sz w:val="32"/>
          <w:szCs w:val="32"/>
        </w:rPr>
        <w:t>的</w:t>
      </w:r>
      <w:r w:rsidRPr="003D5E88">
        <w:rPr>
          <w:rFonts w:ascii="仿宋" w:eastAsia="仿宋" w:hAnsi="仿宋" w:hint="eastAsia"/>
          <w:color w:val="000000"/>
          <w:sz w:val="32"/>
          <w:szCs w:val="32"/>
        </w:rPr>
        <w:t>有效时间</w:t>
      </w:r>
      <w:r w:rsidR="005E3F2F" w:rsidRPr="003D5E88">
        <w:rPr>
          <w:rFonts w:ascii="仿宋" w:eastAsia="仿宋" w:hAnsi="仿宋" w:hint="eastAsia"/>
          <w:color w:val="000000"/>
          <w:sz w:val="32"/>
          <w:szCs w:val="32"/>
        </w:rPr>
        <w:t>不断减少，而卖方每天</w:t>
      </w:r>
      <w:r w:rsidR="009F4079" w:rsidRPr="003D5E88">
        <w:rPr>
          <w:rFonts w:ascii="仿宋" w:eastAsia="仿宋" w:hAnsi="仿宋" w:hint="eastAsia"/>
          <w:color w:val="000000"/>
          <w:sz w:val="32"/>
          <w:szCs w:val="32"/>
        </w:rPr>
        <w:t>可以</w:t>
      </w:r>
      <w:r w:rsidR="005E3F2F" w:rsidRPr="003D5E88">
        <w:rPr>
          <w:rFonts w:ascii="仿宋" w:eastAsia="仿宋" w:hAnsi="仿宋" w:hint="eastAsia"/>
          <w:color w:val="000000"/>
          <w:sz w:val="32"/>
          <w:szCs w:val="32"/>
        </w:rPr>
        <w:t>坐收时间</w:t>
      </w:r>
      <w:r w:rsidR="009F4079" w:rsidRPr="003D5E88">
        <w:rPr>
          <w:rFonts w:ascii="仿宋" w:eastAsia="仿宋" w:hAnsi="仿宋" w:hint="eastAsia"/>
          <w:color w:val="000000"/>
          <w:sz w:val="32"/>
          <w:szCs w:val="32"/>
        </w:rPr>
        <w:t>流逝带来的收益，这种</w:t>
      </w:r>
      <w:r w:rsidRPr="003D5E88">
        <w:rPr>
          <w:rFonts w:ascii="仿宋" w:eastAsia="仿宋" w:hAnsi="仿宋" w:hint="eastAsia"/>
          <w:color w:val="000000"/>
          <w:sz w:val="32"/>
          <w:szCs w:val="32"/>
        </w:rPr>
        <w:t>时间</w:t>
      </w:r>
      <w:r w:rsidR="009F4079" w:rsidRPr="003D5E88">
        <w:rPr>
          <w:rFonts w:ascii="仿宋" w:eastAsia="仿宋" w:hAnsi="仿宋" w:hint="eastAsia"/>
          <w:color w:val="000000"/>
          <w:sz w:val="32"/>
          <w:szCs w:val="32"/>
        </w:rPr>
        <w:t>的流逝</w:t>
      </w:r>
      <w:r w:rsidRPr="003D5E88">
        <w:rPr>
          <w:rFonts w:ascii="仿宋" w:eastAsia="仿宋" w:hAnsi="仿宋" w:hint="eastAsia"/>
          <w:color w:val="000000"/>
          <w:sz w:val="32"/>
          <w:szCs w:val="32"/>
        </w:rPr>
        <w:t>最终会</w:t>
      </w:r>
      <w:r w:rsidR="005E3F2F" w:rsidRPr="003D5E88">
        <w:rPr>
          <w:rFonts w:ascii="仿宋" w:eastAsia="仿宋" w:hAnsi="仿宋" w:hint="eastAsia"/>
          <w:color w:val="000000"/>
          <w:sz w:val="32"/>
          <w:szCs w:val="32"/>
        </w:rPr>
        <w:t>把期权所有的时间价值都抹去</w:t>
      </w:r>
      <w:r w:rsidRPr="003D5E88">
        <w:rPr>
          <w:rFonts w:ascii="仿宋" w:eastAsia="仿宋" w:hAnsi="仿宋" w:hint="eastAsia"/>
          <w:color w:val="000000"/>
          <w:sz w:val="32"/>
          <w:szCs w:val="32"/>
        </w:rPr>
        <w:t>。</w:t>
      </w:r>
    </w:p>
    <w:p w:rsidR="000C5495" w:rsidRPr="000C5495" w:rsidRDefault="00730629" w:rsidP="004869B1">
      <w:pPr>
        <w:widowControl/>
        <w:spacing w:line="360" w:lineRule="auto"/>
        <w:jc w:val="center"/>
        <w:rPr>
          <w:rFonts w:ascii="宋体" w:hAnsi="宋体" w:cs="宋体"/>
          <w:kern w:val="0"/>
          <w:sz w:val="24"/>
        </w:rPr>
      </w:pPr>
      <w:r>
        <w:rPr>
          <w:rFonts w:ascii="宋体" w:hAnsi="宋体" w:cs="宋体"/>
          <w:noProof/>
          <w:kern w:val="0"/>
          <w:sz w:val="24"/>
        </w:rPr>
        <w:lastRenderedPageBreak/>
        <w:drawing>
          <wp:inline distT="0" distB="0" distL="0" distR="0">
            <wp:extent cx="3886200" cy="2181225"/>
            <wp:effectExtent l="19050" t="0" r="0" b="0"/>
            <wp:docPr id="54" name="图片 54" descr="RFAWN2SAK4XL2(53ZAH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FAWN2SAK4XL2(53ZAH87)E"/>
                    <pic:cNvPicPr>
                      <a:picLocks noChangeAspect="1" noChangeArrowheads="1"/>
                    </pic:cNvPicPr>
                  </pic:nvPicPr>
                  <pic:blipFill>
                    <a:blip r:embed="rId68" cstate="print"/>
                    <a:srcRect/>
                    <a:stretch>
                      <a:fillRect/>
                    </a:stretch>
                  </pic:blipFill>
                  <pic:spPr bwMode="auto">
                    <a:xfrm>
                      <a:off x="0" y="0"/>
                      <a:ext cx="3886200" cy="2181225"/>
                    </a:xfrm>
                    <a:prstGeom prst="rect">
                      <a:avLst/>
                    </a:prstGeom>
                    <a:noFill/>
                    <a:ln w="9525">
                      <a:noFill/>
                      <a:miter lim="800000"/>
                      <a:headEnd/>
                      <a:tailEnd/>
                    </a:ln>
                  </pic:spPr>
                </pic:pic>
              </a:graphicData>
            </a:graphic>
          </wp:inline>
        </w:drawing>
      </w:r>
    </w:p>
    <w:p w:rsidR="00EA6AE6" w:rsidRPr="00F91709" w:rsidRDefault="00F91709" w:rsidP="00A253E0">
      <w:pPr>
        <w:spacing w:line="360" w:lineRule="auto"/>
        <w:ind w:firstLineChars="200" w:firstLine="640"/>
        <w:rPr>
          <w:rFonts w:ascii="宋体" w:hAnsi="宋体" w:cs="宋体"/>
          <w:kern w:val="0"/>
          <w:sz w:val="24"/>
        </w:rPr>
      </w:pPr>
      <w:r>
        <w:rPr>
          <w:rFonts w:ascii="仿宋" w:eastAsia="仿宋" w:hAnsi="仿宋" w:hint="eastAsia"/>
          <w:sz w:val="32"/>
          <w:szCs w:val="32"/>
        </w:rPr>
        <w:t xml:space="preserve">4. </w:t>
      </w:r>
      <w:r w:rsidR="004F1FB4" w:rsidRPr="00DD3177">
        <w:rPr>
          <w:rFonts w:ascii="仿宋" w:eastAsia="仿宋" w:hAnsi="仿宋" w:hint="eastAsia"/>
          <w:sz w:val="32"/>
          <w:szCs w:val="32"/>
        </w:rPr>
        <w:t>无风险利率</w:t>
      </w:r>
    </w:p>
    <w:p w:rsidR="00097C73" w:rsidRDefault="00097C73" w:rsidP="00A253E0">
      <w:pPr>
        <w:spacing w:line="360" w:lineRule="auto"/>
        <w:ind w:firstLineChars="200" w:firstLine="640"/>
        <w:rPr>
          <w:rFonts w:ascii="仿宋" w:eastAsia="仿宋" w:hAnsi="仿宋"/>
          <w:sz w:val="32"/>
          <w:szCs w:val="32"/>
        </w:rPr>
      </w:pPr>
      <w:r w:rsidRPr="00097C73">
        <w:rPr>
          <w:rFonts w:ascii="仿宋" w:eastAsia="仿宋" w:hAnsi="仿宋" w:hint="eastAsia"/>
          <w:sz w:val="32"/>
          <w:szCs w:val="32"/>
        </w:rPr>
        <w:t>无风险利率对期权价格</w:t>
      </w:r>
      <w:r>
        <w:rPr>
          <w:rFonts w:ascii="仿宋" w:eastAsia="仿宋" w:hAnsi="仿宋" w:hint="eastAsia"/>
          <w:sz w:val="32"/>
          <w:szCs w:val="32"/>
        </w:rPr>
        <w:t>的影响非常小，有时候可以不用去考虑。一方面</w:t>
      </w:r>
      <w:r w:rsidRPr="00097C73">
        <w:rPr>
          <w:rFonts w:ascii="仿宋" w:eastAsia="仿宋" w:hAnsi="仿宋" w:hint="eastAsia"/>
          <w:sz w:val="32"/>
          <w:szCs w:val="32"/>
        </w:rPr>
        <w:t>是因为利率</w:t>
      </w:r>
      <w:r>
        <w:rPr>
          <w:rFonts w:ascii="仿宋" w:eastAsia="仿宋" w:hAnsi="仿宋" w:hint="eastAsia"/>
          <w:sz w:val="32"/>
          <w:szCs w:val="32"/>
        </w:rPr>
        <w:t>本身变化不大，波动很小。另一方面</w:t>
      </w:r>
      <w:r w:rsidRPr="00097C73">
        <w:rPr>
          <w:rFonts w:ascii="仿宋" w:eastAsia="仿宋" w:hAnsi="仿宋" w:hint="eastAsia"/>
          <w:sz w:val="32"/>
          <w:szCs w:val="32"/>
        </w:rPr>
        <w:t>是利率的波动对期权价格影响的权重比较小。</w:t>
      </w:r>
    </w:p>
    <w:p w:rsidR="000C5495" w:rsidRPr="000C5495" w:rsidRDefault="00730629" w:rsidP="004869B1">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extent cx="3886200" cy="2276475"/>
            <wp:effectExtent l="19050" t="0" r="0" b="0"/>
            <wp:docPr id="55" name="图片 55" descr="_CEZ)G[O]WH979E}OY]1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_CEZ)G[O]WH979E}OY]1F%6"/>
                    <pic:cNvPicPr>
                      <a:picLocks noChangeAspect="1" noChangeArrowheads="1"/>
                    </pic:cNvPicPr>
                  </pic:nvPicPr>
                  <pic:blipFill>
                    <a:blip r:embed="rId69" cstate="print"/>
                    <a:srcRect/>
                    <a:stretch>
                      <a:fillRect/>
                    </a:stretch>
                  </pic:blipFill>
                  <pic:spPr bwMode="auto">
                    <a:xfrm>
                      <a:off x="0" y="0"/>
                      <a:ext cx="3886200" cy="2276475"/>
                    </a:xfrm>
                    <a:prstGeom prst="rect">
                      <a:avLst/>
                    </a:prstGeom>
                    <a:noFill/>
                    <a:ln w="9525">
                      <a:noFill/>
                      <a:miter lim="800000"/>
                      <a:headEnd/>
                      <a:tailEnd/>
                    </a:ln>
                  </pic:spPr>
                </pic:pic>
              </a:graphicData>
            </a:graphic>
          </wp:inline>
        </w:drawing>
      </w:r>
    </w:p>
    <w:p w:rsidR="00105121" w:rsidRPr="00F91709" w:rsidRDefault="00F91709" w:rsidP="00A253E0">
      <w:pPr>
        <w:spacing w:line="360" w:lineRule="auto"/>
        <w:ind w:firstLineChars="200" w:firstLine="640"/>
        <w:rPr>
          <w:rFonts w:ascii="宋体" w:hAnsi="宋体" w:cs="宋体"/>
          <w:kern w:val="0"/>
          <w:sz w:val="24"/>
        </w:rPr>
      </w:pPr>
      <w:r>
        <w:rPr>
          <w:rFonts w:ascii="仿宋" w:eastAsia="仿宋" w:hAnsi="仿宋" w:hint="eastAsia"/>
          <w:sz w:val="32"/>
          <w:szCs w:val="32"/>
        </w:rPr>
        <w:t xml:space="preserve">5. </w:t>
      </w:r>
      <w:r w:rsidR="004F1FB4" w:rsidRPr="00EA6AE6">
        <w:rPr>
          <w:rFonts w:ascii="仿宋" w:eastAsia="仿宋" w:hAnsi="仿宋" w:hint="eastAsia"/>
          <w:sz w:val="32"/>
          <w:szCs w:val="32"/>
        </w:rPr>
        <w:t>波动率水平</w:t>
      </w:r>
    </w:p>
    <w:p w:rsidR="00453998" w:rsidRDefault="00453998" w:rsidP="00A253E0">
      <w:pPr>
        <w:spacing w:line="360" w:lineRule="auto"/>
        <w:ind w:firstLineChars="200" w:firstLine="640"/>
        <w:rPr>
          <w:rFonts w:ascii="仿宋" w:eastAsia="仿宋" w:hAnsi="仿宋"/>
          <w:sz w:val="32"/>
          <w:szCs w:val="32"/>
        </w:rPr>
      </w:pPr>
      <w:r w:rsidRPr="00453998">
        <w:rPr>
          <w:rFonts w:ascii="仿宋" w:eastAsia="仿宋" w:hAnsi="仿宋" w:hint="eastAsia"/>
          <w:sz w:val="32"/>
          <w:szCs w:val="32"/>
        </w:rPr>
        <w:t>波动率的变化对权利金的影响要大很多，也是定价的关键。所以期权交易也被叫做波动率交易。波动率和权利金呈现很强的类线性关系。波动率越大，权利金价格越高。计算权利</w:t>
      </w:r>
      <w:proofErr w:type="gramStart"/>
      <w:r w:rsidRPr="00453998">
        <w:rPr>
          <w:rFonts w:ascii="仿宋" w:eastAsia="仿宋" w:hAnsi="仿宋" w:hint="eastAsia"/>
          <w:sz w:val="32"/>
          <w:szCs w:val="32"/>
        </w:rPr>
        <w:t>金其实</w:t>
      </w:r>
      <w:proofErr w:type="gramEnd"/>
      <w:r w:rsidRPr="00453998">
        <w:rPr>
          <w:rFonts w:ascii="仿宋" w:eastAsia="仿宋" w:hAnsi="仿宋" w:hint="eastAsia"/>
          <w:sz w:val="32"/>
          <w:szCs w:val="32"/>
        </w:rPr>
        <w:t>需要的是实际波动率，也就是未来波动率。但是未来我们是不知道的。而且可以说，其他影响期权价格的因</w:t>
      </w:r>
      <w:r w:rsidRPr="00453998">
        <w:rPr>
          <w:rFonts w:ascii="仿宋" w:eastAsia="仿宋" w:hAnsi="仿宋" w:hint="eastAsia"/>
          <w:sz w:val="32"/>
          <w:szCs w:val="32"/>
        </w:rPr>
        <w:lastRenderedPageBreak/>
        <w:t>素，像标的物价格、行权价格、到期时间、市场利率都可以直接取得的，唯有波动率是不确定的。我们一般用历史波动</w:t>
      </w:r>
      <w:proofErr w:type="gramStart"/>
      <w:r w:rsidRPr="00453998">
        <w:rPr>
          <w:rFonts w:ascii="仿宋" w:eastAsia="仿宋" w:hAnsi="仿宋" w:hint="eastAsia"/>
          <w:sz w:val="32"/>
          <w:szCs w:val="32"/>
        </w:rPr>
        <w:t>率或者</w:t>
      </w:r>
      <w:proofErr w:type="gramEnd"/>
      <w:r w:rsidRPr="00453998">
        <w:rPr>
          <w:rFonts w:ascii="仿宋" w:eastAsia="仿宋" w:hAnsi="仿宋" w:hint="eastAsia"/>
          <w:sz w:val="32"/>
          <w:szCs w:val="32"/>
        </w:rPr>
        <w:t>隐含波动率。</w:t>
      </w:r>
    </w:p>
    <w:p w:rsidR="000C5495" w:rsidRPr="000C5495" w:rsidRDefault="00730629" w:rsidP="004869B1">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extent cx="2514600" cy="1647825"/>
            <wp:effectExtent l="19050" t="0" r="0" b="0"/>
            <wp:docPr id="56" name="图片 56" descr="89K{DN`Z`[}DG9O]${2UF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89K{DN`Z`[}DG9O]${2UFZP"/>
                    <pic:cNvPicPr>
                      <a:picLocks noChangeAspect="1" noChangeArrowheads="1"/>
                    </pic:cNvPicPr>
                  </pic:nvPicPr>
                  <pic:blipFill>
                    <a:blip r:embed="rId70" cstate="print"/>
                    <a:srcRect/>
                    <a:stretch>
                      <a:fillRect/>
                    </a:stretch>
                  </pic:blipFill>
                  <pic:spPr bwMode="auto">
                    <a:xfrm>
                      <a:off x="0" y="0"/>
                      <a:ext cx="2514600" cy="1647825"/>
                    </a:xfrm>
                    <a:prstGeom prst="rect">
                      <a:avLst/>
                    </a:prstGeom>
                    <a:noFill/>
                    <a:ln w="9525">
                      <a:noFill/>
                      <a:miter lim="800000"/>
                      <a:headEnd/>
                      <a:tailEnd/>
                    </a:ln>
                  </pic:spPr>
                </pic:pic>
              </a:graphicData>
            </a:graphic>
          </wp:inline>
        </w:drawing>
      </w:r>
      <w:r w:rsidR="001E3341">
        <w:rPr>
          <w:rFonts w:ascii="宋体" w:hAnsi="宋体" w:cs="宋体" w:hint="eastAsia"/>
          <w:kern w:val="0"/>
          <w:sz w:val="24"/>
        </w:rPr>
        <w:t xml:space="preserve">  </w:t>
      </w:r>
      <w:r>
        <w:rPr>
          <w:rFonts w:ascii="宋体" w:hAnsi="宋体" w:cs="宋体"/>
          <w:noProof/>
          <w:kern w:val="0"/>
          <w:sz w:val="24"/>
        </w:rPr>
        <w:drawing>
          <wp:inline distT="0" distB="0" distL="0" distR="0">
            <wp:extent cx="2466975" cy="1638300"/>
            <wp:effectExtent l="19050" t="0" r="9525" b="0"/>
            <wp:docPr id="57" name="图片 57" descr="R6R30IV9_EO`]NS1J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6R30IV9_EO`]NS1JCC[[]A"/>
                    <pic:cNvPicPr>
                      <a:picLocks noChangeAspect="1" noChangeArrowheads="1"/>
                    </pic:cNvPicPr>
                  </pic:nvPicPr>
                  <pic:blipFill>
                    <a:blip r:embed="rId71" cstate="print"/>
                    <a:srcRect/>
                    <a:stretch>
                      <a:fillRect/>
                    </a:stretch>
                  </pic:blipFill>
                  <pic:spPr bwMode="auto">
                    <a:xfrm>
                      <a:off x="0" y="0"/>
                      <a:ext cx="2466975" cy="1638300"/>
                    </a:xfrm>
                    <a:prstGeom prst="rect">
                      <a:avLst/>
                    </a:prstGeom>
                    <a:noFill/>
                    <a:ln w="9525">
                      <a:noFill/>
                      <a:miter lim="800000"/>
                      <a:headEnd/>
                      <a:tailEnd/>
                    </a:ln>
                  </pic:spPr>
                </pic:pic>
              </a:graphicData>
            </a:graphic>
          </wp:inline>
        </w:drawing>
      </w:r>
    </w:p>
    <w:p w:rsidR="00453998" w:rsidRPr="00A83437" w:rsidRDefault="00453998" w:rsidP="00A253E0">
      <w:pPr>
        <w:spacing w:line="360" w:lineRule="auto"/>
        <w:ind w:firstLineChars="200" w:firstLine="640"/>
        <w:rPr>
          <w:rFonts w:ascii="仿宋" w:eastAsia="仿宋" w:hAnsi="仿宋"/>
          <w:sz w:val="32"/>
          <w:szCs w:val="32"/>
        </w:rPr>
      </w:pPr>
      <w:r w:rsidRPr="00453998">
        <w:rPr>
          <w:rFonts w:ascii="仿宋" w:eastAsia="仿宋" w:hAnsi="仿宋" w:hint="eastAsia"/>
          <w:sz w:val="32"/>
          <w:szCs w:val="32"/>
        </w:rPr>
        <w:t>历史波动率是从历史数据中得出的波动率。</w:t>
      </w:r>
      <w:r w:rsidRPr="00646B29">
        <w:rPr>
          <w:rFonts w:ascii="仿宋" w:eastAsia="仿宋" w:hAnsi="仿宋" w:hint="eastAsia"/>
          <w:sz w:val="32"/>
          <w:szCs w:val="32"/>
        </w:rPr>
        <w:t>可以通过软件的指标</w:t>
      </w:r>
      <w:r w:rsidR="00A83437" w:rsidRPr="00646B29">
        <w:rPr>
          <w:rFonts w:ascii="仿宋" w:eastAsia="仿宋" w:hAnsi="仿宋" w:hint="eastAsia"/>
          <w:sz w:val="32"/>
          <w:szCs w:val="32"/>
        </w:rPr>
        <w:t>，选择5日、10日、60日等时间段的</w:t>
      </w:r>
      <w:proofErr w:type="gramStart"/>
      <w:r w:rsidR="00A83437" w:rsidRPr="00646B29">
        <w:rPr>
          <w:rFonts w:ascii="仿宋" w:eastAsia="仿宋" w:hAnsi="仿宋" w:hint="eastAsia"/>
          <w:sz w:val="32"/>
          <w:szCs w:val="32"/>
        </w:rPr>
        <w:t>年化波动</w:t>
      </w:r>
      <w:proofErr w:type="gramEnd"/>
      <w:r w:rsidR="00A83437" w:rsidRPr="00646B29">
        <w:rPr>
          <w:rFonts w:ascii="仿宋" w:eastAsia="仿宋" w:hAnsi="仿宋" w:hint="eastAsia"/>
          <w:sz w:val="32"/>
          <w:szCs w:val="32"/>
        </w:rPr>
        <w:t>率</w:t>
      </w:r>
      <w:r w:rsidRPr="00646B29">
        <w:rPr>
          <w:rFonts w:ascii="仿宋" w:eastAsia="仿宋" w:hAnsi="仿宋" w:hint="eastAsia"/>
          <w:sz w:val="32"/>
          <w:szCs w:val="32"/>
        </w:rPr>
        <w:t>，也可以自己通过程式去计算，比如用统计方法，或者用GARCH、ARCH</w:t>
      </w:r>
      <w:r w:rsidR="00A83437" w:rsidRPr="00646B29">
        <w:rPr>
          <w:rFonts w:ascii="仿宋" w:eastAsia="仿宋" w:hAnsi="仿宋" w:hint="eastAsia"/>
          <w:sz w:val="32"/>
          <w:szCs w:val="32"/>
        </w:rPr>
        <w:t>模型等</w:t>
      </w:r>
      <w:r w:rsidRPr="00646B29">
        <w:rPr>
          <w:rFonts w:ascii="仿宋" w:eastAsia="仿宋" w:hAnsi="仿宋" w:hint="eastAsia"/>
          <w:sz w:val="32"/>
          <w:szCs w:val="32"/>
        </w:rPr>
        <w:t>。</w:t>
      </w:r>
    </w:p>
    <w:p w:rsidR="00F558A6" w:rsidRDefault="00A83437" w:rsidP="00A253E0">
      <w:pPr>
        <w:spacing w:line="360" w:lineRule="auto"/>
        <w:ind w:firstLineChars="200" w:firstLine="640"/>
        <w:rPr>
          <w:rFonts w:ascii="仿宋" w:eastAsia="仿宋" w:hAnsi="仿宋"/>
          <w:sz w:val="32"/>
          <w:szCs w:val="32"/>
        </w:rPr>
      </w:pPr>
      <w:r w:rsidRPr="00C23C1A">
        <w:rPr>
          <w:rFonts w:ascii="仿宋" w:eastAsia="仿宋" w:hAnsi="仿宋" w:hint="eastAsia"/>
          <w:sz w:val="32"/>
          <w:szCs w:val="32"/>
        </w:rPr>
        <w:t>什么是隐含波动率？隐含波动率是</w:t>
      </w:r>
      <w:r w:rsidR="00453998" w:rsidRPr="00C23C1A">
        <w:rPr>
          <w:rFonts w:ascii="仿宋" w:eastAsia="仿宋" w:hAnsi="仿宋" w:hint="eastAsia"/>
          <w:sz w:val="32"/>
          <w:szCs w:val="32"/>
        </w:rPr>
        <w:t>期权的市场价格所反映的</w:t>
      </w:r>
      <w:r w:rsidRPr="00C23C1A">
        <w:rPr>
          <w:rFonts w:ascii="仿宋" w:eastAsia="仿宋" w:hAnsi="仿宋" w:hint="eastAsia"/>
          <w:sz w:val="32"/>
          <w:szCs w:val="32"/>
        </w:rPr>
        <w:t>整体</w:t>
      </w:r>
      <w:r w:rsidR="00453998" w:rsidRPr="00C23C1A">
        <w:rPr>
          <w:rFonts w:ascii="仿宋" w:eastAsia="仿宋" w:hAnsi="仿宋" w:hint="eastAsia"/>
          <w:sz w:val="32"/>
          <w:szCs w:val="32"/>
        </w:rPr>
        <w:t>投资者对标的资产价格波动的预期水平。权利金的二级市场，也就是我们的期权市场有大家竞价得</w:t>
      </w:r>
      <w:r w:rsidRPr="00C23C1A">
        <w:rPr>
          <w:rFonts w:ascii="仿宋" w:eastAsia="仿宋" w:hAnsi="仿宋" w:hint="eastAsia"/>
          <w:sz w:val="32"/>
          <w:szCs w:val="32"/>
        </w:rPr>
        <w:t>到的价格，通过这个价格，然后用期权公式反推，可以得到波动率的值。隐含波动率</w:t>
      </w:r>
      <w:r w:rsidR="00453998" w:rsidRPr="00C23C1A">
        <w:rPr>
          <w:rFonts w:ascii="仿宋" w:eastAsia="仿宋" w:hAnsi="仿宋" w:hint="eastAsia"/>
          <w:sz w:val="32"/>
          <w:szCs w:val="32"/>
        </w:rPr>
        <w:t>是市场预期标的</w:t>
      </w:r>
      <w:proofErr w:type="gramStart"/>
      <w:r w:rsidR="00453998" w:rsidRPr="00C23C1A">
        <w:rPr>
          <w:rFonts w:ascii="仿宋" w:eastAsia="仿宋" w:hAnsi="仿宋" w:hint="eastAsia"/>
          <w:sz w:val="32"/>
          <w:szCs w:val="32"/>
        </w:rPr>
        <w:t>物未来</w:t>
      </w:r>
      <w:proofErr w:type="gramEnd"/>
      <w:r w:rsidR="00453998" w:rsidRPr="00C23C1A">
        <w:rPr>
          <w:rFonts w:ascii="仿宋" w:eastAsia="仿宋" w:hAnsi="仿宋" w:hint="eastAsia"/>
          <w:sz w:val="32"/>
          <w:szCs w:val="32"/>
        </w:rPr>
        <w:t>的波动</w:t>
      </w:r>
      <w:r w:rsidRPr="00C23C1A">
        <w:rPr>
          <w:rFonts w:ascii="仿宋" w:eastAsia="仿宋" w:hAnsi="仿宋" w:hint="eastAsia"/>
          <w:sz w:val="32"/>
          <w:szCs w:val="32"/>
        </w:rPr>
        <w:t>水平</w:t>
      </w:r>
      <w:r w:rsidR="00453998" w:rsidRPr="00C23C1A">
        <w:rPr>
          <w:rFonts w:ascii="仿宋" w:eastAsia="仿宋" w:hAnsi="仿宋" w:hint="eastAsia"/>
          <w:sz w:val="32"/>
          <w:szCs w:val="32"/>
        </w:rPr>
        <w:t>。</w:t>
      </w:r>
    </w:p>
    <w:p w:rsidR="00453998" w:rsidRDefault="00453998" w:rsidP="00A253E0">
      <w:pPr>
        <w:spacing w:line="360" w:lineRule="auto"/>
        <w:ind w:firstLineChars="200" w:firstLine="640"/>
        <w:rPr>
          <w:rFonts w:ascii="仿宋" w:eastAsia="仿宋" w:hAnsi="仿宋"/>
          <w:sz w:val="32"/>
          <w:szCs w:val="32"/>
        </w:rPr>
      </w:pPr>
      <w:r w:rsidRPr="00C23C1A">
        <w:rPr>
          <w:rFonts w:ascii="仿宋" w:eastAsia="仿宋" w:hAnsi="仿宋" w:hint="eastAsia"/>
          <w:sz w:val="32"/>
          <w:szCs w:val="32"/>
        </w:rPr>
        <w:t>历史波动率和隐含波动率可以对比起来，</w:t>
      </w:r>
      <w:r w:rsidR="00A902E1">
        <w:rPr>
          <w:rFonts w:ascii="仿宋" w:eastAsia="仿宋" w:hAnsi="仿宋" w:hint="eastAsia"/>
          <w:sz w:val="32"/>
          <w:szCs w:val="32"/>
        </w:rPr>
        <w:t>下</w:t>
      </w:r>
      <w:r w:rsidRPr="00C23C1A">
        <w:rPr>
          <w:rFonts w:ascii="仿宋" w:eastAsia="仿宋" w:hAnsi="仿宋" w:hint="eastAsia"/>
          <w:sz w:val="32"/>
          <w:szCs w:val="32"/>
        </w:rPr>
        <w:t>图中上面是历史波动率，你可以选择比较适合标的物的时间长度，比如5天的波动</w:t>
      </w:r>
      <w:proofErr w:type="gramStart"/>
      <w:r w:rsidRPr="00C23C1A">
        <w:rPr>
          <w:rFonts w:ascii="仿宋" w:eastAsia="仿宋" w:hAnsi="仿宋" w:hint="eastAsia"/>
          <w:sz w:val="32"/>
          <w:szCs w:val="32"/>
        </w:rPr>
        <w:t>率</w:t>
      </w:r>
      <w:r w:rsidR="00C23C1A" w:rsidRPr="00C23C1A">
        <w:rPr>
          <w:rFonts w:ascii="仿宋" w:eastAsia="仿宋" w:hAnsi="仿宋" w:hint="eastAsia"/>
          <w:sz w:val="32"/>
          <w:szCs w:val="32"/>
        </w:rPr>
        <w:t>或者</w:t>
      </w:r>
      <w:proofErr w:type="gramEnd"/>
      <w:r w:rsidRPr="00C23C1A">
        <w:rPr>
          <w:rFonts w:ascii="仿宋" w:eastAsia="仿宋" w:hAnsi="仿宋" w:hint="eastAsia"/>
          <w:sz w:val="32"/>
          <w:szCs w:val="32"/>
        </w:rPr>
        <w:t>120天的波动率等等。和市场上的隐含波动率进行对比。对</w:t>
      </w:r>
      <w:r w:rsidR="00C23C1A" w:rsidRPr="00C23C1A">
        <w:rPr>
          <w:rFonts w:ascii="仿宋" w:eastAsia="仿宋" w:hAnsi="仿宋" w:hint="eastAsia"/>
          <w:sz w:val="32"/>
          <w:szCs w:val="32"/>
        </w:rPr>
        <w:t>目前</w:t>
      </w:r>
      <w:r w:rsidRPr="00C23C1A">
        <w:rPr>
          <w:rFonts w:ascii="仿宋" w:eastAsia="仿宋" w:hAnsi="仿宋" w:hint="eastAsia"/>
          <w:sz w:val="32"/>
          <w:szCs w:val="32"/>
        </w:rPr>
        <w:t>价格的高估和低估可以进行一个判断。</w:t>
      </w:r>
    </w:p>
    <w:p w:rsidR="000925EA" w:rsidRPr="000925EA" w:rsidRDefault="00730629" w:rsidP="004869B1">
      <w:pPr>
        <w:widowControl/>
        <w:spacing w:line="360" w:lineRule="auto"/>
        <w:jc w:val="center"/>
        <w:rPr>
          <w:rFonts w:ascii="宋体" w:hAnsi="宋体" w:cs="宋体"/>
          <w:kern w:val="0"/>
          <w:sz w:val="24"/>
        </w:rPr>
      </w:pPr>
      <w:r>
        <w:rPr>
          <w:rFonts w:ascii="宋体" w:hAnsi="宋体" w:cs="宋体"/>
          <w:noProof/>
          <w:kern w:val="0"/>
          <w:sz w:val="24"/>
        </w:rPr>
        <w:lastRenderedPageBreak/>
        <w:drawing>
          <wp:inline distT="0" distB="0" distL="0" distR="0">
            <wp:extent cx="5400675" cy="3276600"/>
            <wp:effectExtent l="19050" t="0" r="9525" b="0"/>
            <wp:docPr id="58" name="图片 58" descr="%_(%6Z%UQ18S_X@$TQ947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_(%6Z%UQ18S_X@$TQ947LO"/>
                    <pic:cNvPicPr>
                      <a:picLocks noChangeAspect="1" noChangeArrowheads="1"/>
                    </pic:cNvPicPr>
                  </pic:nvPicPr>
                  <pic:blipFill>
                    <a:blip r:embed="rId72" cstate="print"/>
                    <a:srcRect/>
                    <a:stretch>
                      <a:fillRect/>
                    </a:stretch>
                  </pic:blipFill>
                  <pic:spPr bwMode="auto">
                    <a:xfrm>
                      <a:off x="0" y="0"/>
                      <a:ext cx="5400675" cy="3276600"/>
                    </a:xfrm>
                    <a:prstGeom prst="rect">
                      <a:avLst/>
                    </a:prstGeom>
                    <a:noFill/>
                    <a:ln w="9525">
                      <a:noFill/>
                      <a:miter lim="800000"/>
                      <a:headEnd/>
                      <a:tailEnd/>
                    </a:ln>
                  </pic:spPr>
                </pic:pic>
              </a:graphicData>
            </a:graphic>
          </wp:inline>
        </w:drawing>
      </w:r>
    </w:p>
    <w:p w:rsidR="00453998" w:rsidRDefault="000925EA" w:rsidP="00A253E0">
      <w:pPr>
        <w:spacing w:line="360" w:lineRule="auto"/>
        <w:ind w:firstLineChars="200" w:firstLine="640"/>
        <w:rPr>
          <w:rFonts w:ascii="仿宋" w:eastAsia="仿宋" w:hAnsi="仿宋"/>
          <w:sz w:val="32"/>
          <w:szCs w:val="32"/>
        </w:rPr>
      </w:pPr>
      <w:r w:rsidRPr="00003122">
        <w:rPr>
          <w:rFonts w:ascii="仿宋" w:eastAsia="仿宋" w:hAnsi="仿宋" w:hint="eastAsia"/>
          <w:sz w:val="32"/>
          <w:szCs w:val="32"/>
        </w:rPr>
        <w:t>隐含波动率</w:t>
      </w:r>
      <w:r w:rsidR="00453998" w:rsidRPr="00003122">
        <w:rPr>
          <w:rFonts w:ascii="仿宋" w:eastAsia="仿宋" w:hAnsi="仿宋" w:hint="eastAsia"/>
          <w:sz w:val="32"/>
          <w:szCs w:val="32"/>
        </w:rPr>
        <w:t>有一个现象，叫波动率</w:t>
      </w:r>
      <w:r w:rsidR="00003122" w:rsidRPr="00003122">
        <w:rPr>
          <w:rFonts w:ascii="仿宋" w:eastAsia="仿宋" w:hAnsi="仿宋" w:hint="eastAsia"/>
          <w:sz w:val="32"/>
          <w:szCs w:val="32"/>
        </w:rPr>
        <w:t>微笑</w:t>
      </w:r>
      <w:r w:rsidR="00453998" w:rsidRPr="00003122">
        <w:rPr>
          <w:rFonts w:ascii="仿宋" w:eastAsia="仿宋" w:hAnsi="仿宋" w:hint="eastAsia"/>
          <w:sz w:val="32"/>
          <w:szCs w:val="32"/>
        </w:rPr>
        <w:t>。</w:t>
      </w:r>
      <w:r w:rsidR="00453998" w:rsidRPr="000925EA">
        <w:rPr>
          <w:rFonts w:ascii="仿宋" w:eastAsia="仿宋" w:hAnsi="仿宋" w:hint="eastAsia"/>
          <w:sz w:val="32"/>
          <w:szCs w:val="32"/>
        </w:rPr>
        <w:t>把标的</w:t>
      </w:r>
      <w:r>
        <w:rPr>
          <w:rFonts w:ascii="仿宋" w:eastAsia="仿宋" w:hAnsi="仿宋" w:hint="eastAsia"/>
          <w:sz w:val="32"/>
          <w:szCs w:val="32"/>
        </w:rPr>
        <w:t>资产的</w:t>
      </w:r>
      <w:r w:rsidR="00453998" w:rsidRPr="000925EA">
        <w:rPr>
          <w:rFonts w:ascii="仿宋" w:eastAsia="仿宋" w:hAnsi="仿宋" w:hint="eastAsia"/>
          <w:sz w:val="32"/>
          <w:szCs w:val="32"/>
        </w:rPr>
        <w:t>价格从小到大摆在横轴上，发现</w:t>
      </w:r>
      <w:r>
        <w:rPr>
          <w:rFonts w:ascii="仿宋" w:eastAsia="仿宋" w:hAnsi="仿宋" w:hint="eastAsia"/>
          <w:sz w:val="32"/>
          <w:szCs w:val="32"/>
        </w:rPr>
        <w:t>对应的隐含波动率曲线像一个笑脸。而在实际行情中，如果</w:t>
      </w:r>
      <w:r w:rsidR="00453998" w:rsidRPr="000925EA">
        <w:rPr>
          <w:rFonts w:ascii="仿宋" w:eastAsia="仿宋" w:hAnsi="仿宋" w:hint="eastAsia"/>
          <w:sz w:val="32"/>
          <w:szCs w:val="32"/>
        </w:rPr>
        <w:t>有</w:t>
      </w:r>
      <w:r>
        <w:rPr>
          <w:rFonts w:ascii="仿宋" w:eastAsia="仿宋" w:hAnsi="仿宋" w:hint="eastAsia"/>
          <w:sz w:val="32"/>
          <w:szCs w:val="32"/>
        </w:rPr>
        <w:t>时监测系统去监测，</w:t>
      </w:r>
      <w:r w:rsidR="00453998" w:rsidRPr="000925EA">
        <w:rPr>
          <w:rFonts w:ascii="仿宋" w:eastAsia="仿宋" w:hAnsi="仿宋" w:hint="eastAsia"/>
          <w:sz w:val="32"/>
          <w:szCs w:val="32"/>
        </w:rPr>
        <w:t>会看到这个波动率笑脸是一直在动的。比如出现瞬间笑脸“扭曲”的时候，可能就表示套利机会的出现。</w:t>
      </w:r>
      <w:r w:rsidR="00F3773D">
        <w:rPr>
          <w:rFonts w:ascii="仿宋" w:eastAsia="仿宋" w:hAnsi="仿宋" w:hint="eastAsia"/>
          <w:sz w:val="32"/>
          <w:szCs w:val="32"/>
        </w:rPr>
        <w:t>因为出现的时间比较短，所以这些一般是通过电脑程序去监控</w:t>
      </w:r>
      <w:r w:rsidR="00453998" w:rsidRPr="000925EA">
        <w:rPr>
          <w:rFonts w:ascii="仿宋" w:eastAsia="仿宋" w:hAnsi="仿宋" w:hint="eastAsia"/>
          <w:sz w:val="32"/>
          <w:szCs w:val="32"/>
        </w:rPr>
        <w:t>。</w:t>
      </w:r>
    </w:p>
    <w:p w:rsidR="00CB466D" w:rsidRDefault="00730629" w:rsidP="00A902E1">
      <w:pPr>
        <w:widowControl/>
        <w:spacing w:line="360" w:lineRule="auto"/>
        <w:jc w:val="center"/>
        <w:rPr>
          <w:rFonts w:ascii="宋体" w:hAnsi="宋体" w:cs="宋体"/>
          <w:kern w:val="0"/>
          <w:sz w:val="24"/>
        </w:rPr>
      </w:pPr>
      <w:r>
        <w:rPr>
          <w:rFonts w:ascii="宋体" w:hAnsi="宋体" w:cs="宋体"/>
          <w:noProof/>
          <w:kern w:val="0"/>
          <w:sz w:val="24"/>
        </w:rPr>
        <w:lastRenderedPageBreak/>
        <w:drawing>
          <wp:inline distT="0" distB="0" distL="0" distR="0">
            <wp:extent cx="4400550" cy="3629025"/>
            <wp:effectExtent l="19050" t="0" r="0" b="0"/>
            <wp:docPr id="59" name="图片 59" descr="R`M(@)LR9{X4}ZT2}CJM]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M(@)LR9{X4}ZT2}CJM]F6"/>
                    <pic:cNvPicPr>
                      <a:picLocks noChangeAspect="1" noChangeArrowheads="1"/>
                    </pic:cNvPicPr>
                  </pic:nvPicPr>
                  <pic:blipFill>
                    <a:blip r:embed="rId73" cstate="print"/>
                    <a:srcRect/>
                    <a:stretch>
                      <a:fillRect/>
                    </a:stretch>
                  </pic:blipFill>
                  <pic:spPr bwMode="auto">
                    <a:xfrm>
                      <a:off x="0" y="0"/>
                      <a:ext cx="4400550" cy="3629025"/>
                    </a:xfrm>
                    <a:prstGeom prst="rect">
                      <a:avLst/>
                    </a:prstGeom>
                    <a:noFill/>
                    <a:ln w="9525">
                      <a:noFill/>
                      <a:miter lim="800000"/>
                      <a:headEnd/>
                      <a:tailEnd/>
                    </a:ln>
                  </pic:spPr>
                </pic:pic>
              </a:graphicData>
            </a:graphic>
          </wp:inline>
        </w:drawing>
      </w:r>
    </w:p>
    <w:p w:rsidR="00810577" w:rsidRPr="00810577" w:rsidRDefault="00F91709"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 xml:space="preserve">6. </w:t>
      </w:r>
      <w:r w:rsidR="00810577" w:rsidRPr="00810577">
        <w:rPr>
          <w:rFonts w:ascii="仿宋" w:eastAsia="仿宋" w:hAnsi="仿宋" w:hint="eastAsia"/>
          <w:sz w:val="32"/>
          <w:szCs w:val="32"/>
        </w:rPr>
        <w:t>权利金影响因素总结：以下为一般情况，不包括特殊情况</w:t>
      </w:r>
      <w:r w:rsidR="00810577">
        <w:rPr>
          <w:rFonts w:ascii="仿宋" w:eastAsia="仿宋" w:hAnsi="仿宋" w:hint="eastAsia"/>
          <w:sz w:val="32"/>
          <w:szCs w:val="32"/>
        </w:rPr>
        <w:t>。</w:t>
      </w:r>
    </w:p>
    <w:p w:rsidR="00810577" w:rsidRPr="00CB466D" w:rsidRDefault="00730629" w:rsidP="00A902E1">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extent cx="4438650" cy="3867150"/>
            <wp:effectExtent l="19050" t="0" r="0" b="0"/>
            <wp:docPr id="60" name="图片 60" descr="QOXG~S(D4XW[3AV@LNH)%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QOXG~S(D4XW[3AV@LNH)%ZE"/>
                    <pic:cNvPicPr>
                      <a:picLocks noChangeAspect="1" noChangeArrowheads="1"/>
                    </pic:cNvPicPr>
                  </pic:nvPicPr>
                  <pic:blipFill>
                    <a:blip r:embed="rId74" cstate="print"/>
                    <a:srcRect/>
                    <a:stretch>
                      <a:fillRect/>
                    </a:stretch>
                  </pic:blipFill>
                  <pic:spPr bwMode="auto">
                    <a:xfrm>
                      <a:off x="0" y="0"/>
                      <a:ext cx="4438650" cy="3867150"/>
                    </a:xfrm>
                    <a:prstGeom prst="rect">
                      <a:avLst/>
                    </a:prstGeom>
                    <a:noFill/>
                    <a:ln w="9525">
                      <a:noFill/>
                      <a:miter lim="800000"/>
                      <a:headEnd/>
                      <a:tailEnd/>
                    </a:ln>
                  </pic:spPr>
                </pic:pic>
              </a:graphicData>
            </a:graphic>
          </wp:inline>
        </w:drawing>
      </w:r>
    </w:p>
    <w:p w:rsidR="00A842BE" w:rsidRPr="006415A8" w:rsidRDefault="006415A8" w:rsidP="006415A8">
      <w:pPr>
        <w:pStyle w:val="2"/>
        <w:numPr>
          <w:ilvl w:val="0"/>
          <w:numId w:val="0"/>
        </w:numPr>
        <w:rPr>
          <w:rFonts w:ascii="华文新魏" w:eastAsia="华文新魏"/>
        </w:rPr>
      </w:pPr>
      <w:bookmarkStart w:id="22" w:name="_Toc409076333"/>
      <w:r w:rsidRPr="006415A8">
        <w:rPr>
          <w:rFonts w:ascii="华文新魏" w:eastAsia="华文新魏" w:hint="eastAsia"/>
        </w:rPr>
        <w:lastRenderedPageBreak/>
        <w:t>3.5</w:t>
      </w:r>
      <w:r>
        <w:rPr>
          <w:rFonts w:ascii="华文新魏" w:eastAsia="华文新魏" w:hint="eastAsia"/>
        </w:rPr>
        <w:t xml:space="preserve"> </w:t>
      </w:r>
      <w:r w:rsidR="00451D3E" w:rsidRPr="006415A8">
        <w:rPr>
          <w:rFonts w:ascii="华文新魏" w:eastAsia="华文新魏" w:hint="eastAsia"/>
        </w:rPr>
        <w:t>期权希腊字母</w:t>
      </w:r>
      <w:bookmarkEnd w:id="22"/>
    </w:p>
    <w:p w:rsidR="00451D3E" w:rsidRDefault="001E11D2"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1</w:t>
      </w:r>
      <w:r w:rsidR="00F91709">
        <w:rPr>
          <w:rFonts w:ascii="仿宋" w:eastAsia="仿宋" w:hAnsi="仿宋" w:hint="eastAsia"/>
          <w:sz w:val="32"/>
          <w:szCs w:val="32"/>
        </w:rPr>
        <w:t xml:space="preserve">. </w:t>
      </w:r>
      <w:r w:rsidR="00646B29" w:rsidRPr="006F3C6B">
        <w:rPr>
          <w:rFonts w:ascii="仿宋" w:eastAsia="仿宋" w:hAnsi="仿宋" w:hint="eastAsia"/>
          <w:sz w:val="32"/>
          <w:szCs w:val="32"/>
        </w:rPr>
        <w:t>Delta</w:t>
      </w:r>
    </w:p>
    <w:p w:rsidR="00FC7996" w:rsidRDefault="00F15245" w:rsidP="00A253E0">
      <w:pPr>
        <w:spacing w:line="360" w:lineRule="auto"/>
        <w:ind w:firstLineChars="200" w:firstLine="640"/>
        <w:rPr>
          <w:rFonts w:ascii="仿宋" w:eastAsia="仿宋" w:hAnsi="仿宋"/>
          <w:sz w:val="32"/>
          <w:szCs w:val="32"/>
        </w:rPr>
      </w:pPr>
      <w:r w:rsidRPr="00F15245">
        <w:rPr>
          <w:rFonts w:ascii="仿宋" w:eastAsia="仿宋" w:hAnsi="仿宋" w:hint="eastAsia"/>
          <w:sz w:val="32"/>
          <w:szCs w:val="32"/>
        </w:rPr>
        <w:t>衡量标的</w:t>
      </w:r>
      <w:r w:rsidR="003856D1">
        <w:rPr>
          <w:rFonts w:ascii="仿宋" w:eastAsia="仿宋" w:hAnsi="仿宋" w:hint="eastAsia"/>
          <w:sz w:val="32"/>
          <w:szCs w:val="32"/>
        </w:rPr>
        <w:t>资产</w:t>
      </w:r>
      <w:r w:rsidRPr="00F15245">
        <w:rPr>
          <w:rFonts w:ascii="仿宋" w:eastAsia="仿宋" w:hAnsi="仿宋" w:hint="eastAsia"/>
          <w:sz w:val="32"/>
          <w:szCs w:val="32"/>
        </w:rPr>
        <w:t>价格与期权价格关系的希腊字母是</w:t>
      </w:r>
      <w:r w:rsidR="003856D1">
        <w:rPr>
          <w:rFonts w:ascii="仿宋" w:eastAsia="仿宋" w:hAnsi="仿宋" w:hint="eastAsia"/>
          <w:sz w:val="32"/>
          <w:szCs w:val="32"/>
        </w:rPr>
        <w:t>Delta</w:t>
      </w:r>
      <w:r w:rsidRPr="00F15245">
        <w:rPr>
          <w:rFonts w:ascii="仿宋" w:eastAsia="仿宋" w:hAnsi="仿宋" w:hint="eastAsia"/>
          <w:sz w:val="32"/>
          <w:szCs w:val="32"/>
        </w:rPr>
        <w:t>。</w:t>
      </w:r>
      <w:r w:rsidR="003856D1">
        <w:rPr>
          <w:rFonts w:ascii="仿宋" w:eastAsia="仿宋" w:hAnsi="仿宋" w:hint="eastAsia"/>
          <w:sz w:val="32"/>
          <w:szCs w:val="32"/>
        </w:rPr>
        <w:t>Delta</w:t>
      </w:r>
      <w:r w:rsidRPr="00F15245">
        <w:rPr>
          <w:rFonts w:ascii="仿宋" w:eastAsia="仿宋" w:hAnsi="仿宋" w:hint="eastAsia"/>
          <w:sz w:val="32"/>
          <w:szCs w:val="32"/>
        </w:rPr>
        <w:t>表示标的资产价格增加1个单位，期权价格的变化量。</w:t>
      </w:r>
    </w:p>
    <w:p w:rsidR="000C5495" w:rsidRPr="000C5495" w:rsidRDefault="00730629" w:rsidP="004869B1">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extent cx="5581650" cy="3438525"/>
            <wp:effectExtent l="19050" t="0" r="0" b="0"/>
            <wp:docPr id="61" name="图片 61" descr="KD$_B@25W9YU$9%IN429E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D$_B@25W9YU$9%IN429ESJ"/>
                    <pic:cNvPicPr>
                      <a:picLocks noChangeAspect="1" noChangeArrowheads="1"/>
                    </pic:cNvPicPr>
                  </pic:nvPicPr>
                  <pic:blipFill>
                    <a:blip r:embed="rId75" cstate="print"/>
                    <a:srcRect/>
                    <a:stretch>
                      <a:fillRect/>
                    </a:stretch>
                  </pic:blipFill>
                  <pic:spPr bwMode="auto">
                    <a:xfrm>
                      <a:off x="0" y="0"/>
                      <a:ext cx="5581650" cy="3438525"/>
                    </a:xfrm>
                    <a:prstGeom prst="rect">
                      <a:avLst/>
                    </a:prstGeom>
                    <a:noFill/>
                    <a:ln w="9525">
                      <a:noFill/>
                      <a:miter lim="800000"/>
                      <a:headEnd/>
                      <a:tailEnd/>
                    </a:ln>
                  </pic:spPr>
                </pic:pic>
              </a:graphicData>
            </a:graphic>
          </wp:inline>
        </w:drawing>
      </w:r>
    </w:p>
    <w:p w:rsidR="005030B5" w:rsidRPr="00AB5BA2" w:rsidRDefault="001E3341" w:rsidP="00A253E0">
      <w:pPr>
        <w:spacing w:line="360" w:lineRule="auto"/>
        <w:ind w:firstLineChars="200" w:firstLine="640"/>
        <w:rPr>
          <w:rFonts w:ascii="仿宋" w:eastAsia="仿宋" w:hAnsi="仿宋"/>
          <w:color w:val="000000"/>
          <w:sz w:val="32"/>
          <w:szCs w:val="32"/>
        </w:rPr>
      </w:pPr>
      <w:r w:rsidRPr="00AB5BA2">
        <w:rPr>
          <w:rFonts w:ascii="仿宋" w:eastAsia="仿宋" w:hAnsi="仿宋" w:hint="eastAsia"/>
          <w:color w:val="000000"/>
          <w:sz w:val="32"/>
          <w:szCs w:val="32"/>
        </w:rPr>
        <w:t>执行价为18的</w:t>
      </w:r>
      <w:r w:rsidR="00695AB5" w:rsidRPr="00AB5BA2">
        <w:rPr>
          <w:rFonts w:ascii="仿宋" w:eastAsia="仿宋" w:hAnsi="仿宋" w:hint="eastAsia"/>
          <w:color w:val="000000"/>
          <w:sz w:val="32"/>
          <w:szCs w:val="32"/>
        </w:rPr>
        <w:t>看涨期权/认购期权</w:t>
      </w:r>
      <w:r w:rsidR="00F15245" w:rsidRPr="00AB5BA2">
        <w:rPr>
          <w:rFonts w:ascii="仿宋" w:eastAsia="仿宋" w:hAnsi="仿宋" w:hint="eastAsia"/>
          <w:color w:val="000000"/>
          <w:sz w:val="32"/>
          <w:szCs w:val="32"/>
        </w:rPr>
        <w:t>的</w:t>
      </w:r>
      <w:r w:rsidR="003856D1" w:rsidRPr="00AB5BA2">
        <w:rPr>
          <w:rFonts w:ascii="仿宋" w:eastAsia="仿宋" w:hAnsi="仿宋" w:hint="eastAsia"/>
          <w:color w:val="000000"/>
          <w:sz w:val="32"/>
          <w:szCs w:val="32"/>
        </w:rPr>
        <w:t>Delta</w:t>
      </w:r>
      <w:r w:rsidR="00F15245" w:rsidRPr="00AB5BA2">
        <w:rPr>
          <w:rFonts w:ascii="仿宋" w:eastAsia="仿宋" w:hAnsi="仿宋" w:hint="eastAsia"/>
          <w:color w:val="000000"/>
          <w:sz w:val="32"/>
          <w:szCs w:val="32"/>
        </w:rPr>
        <w:t>是</w:t>
      </w:r>
      <w:r w:rsidR="00A47AEB" w:rsidRPr="00AB5BA2">
        <w:rPr>
          <w:rFonts w:ascii="仿宋" w:eastAsia="仿宋" w:hAnsi="仿宋" w:hint="eastAsia"/>
          <w:color w:val="000000"/>
          <w:sz w:val="32"/>
          <w:szCs w:val="32"/>
        </w:rPr>
        <w:t>0.</w:t>
      </w:r>
      <w:r w:rsidR="005030B5" w:rsidRPr="00AB5BA2">
        <w:rPr>
          <w:rFonts w:ascii="仿宋" w:eastAsia="仿宋" w:hAnsi="仿宋" w:hint="eastAsia"/>
          <w:color w:val="000000"/>
          <w:sz w:val="32"/>
          <w:szCs w:val="32"/>
        </w:rPr>
        <w:t>78</w:t>
      </w:r>
      <w:r w:rsidR="000C5495" w:rsidRPr="00AB5BA2">
        <w:rPr>
          <w:rFonts w:ascii="仿宋" w:eastAsia="仿宋" w:hAnsi="仿宋" w:hint="eastAsia"/>
          <w:color w:val="000000"/>
          <w:sz w:val="32"/>
          <w:szCs w:val="32"/>
        </w:rPr>
        <w:t>88</w:t>
      </w:r>
      <w:r w:rsidR="00A47AEB" w:rsidRPr="00AB5BA2">
        <w:rPr>
          <w:rFonts w:ascii="仿宋" w:eastAsia="仿宋" w:hAnsi="仿宋" w:hint="eastAsia"/>
          <w:color w:val="000000"/>
          <w:sz w:val="32"/>
          <w:szCs w:val="32"/>
        </w:rPr>
        <w:t>，</w:t>
      </w:r>
      <w:r w:rsidR="00F15245" w:rsidRPr="00AB5BA2">
        <w:rPr>
          <w:rFonts w:ascii="仿宋" w:eastAsia="仿宋" w:hAnsi="仿宋" w:hint="eastAsia"/>
          <w:color w:val="000000"/>
          <w:sz w:val="32"/>
          <w:szCs w:val="32"/>
        </w:rPr>
        <w:t>表示</w:t>
      </w:r>
      <w:r w:rsidR="005030B5" w:rsidRPr="00AB5BA2">
        <w:rPr>
          <w:rFonts w:ascii="仿宋" w:eastAsia="仿宋" w:hAnsi="仿宋" w:hint="eastAsia"/>
          <w:color w:val="000000"/>
          <w:sz w:val="32"/>
          <w:szCs w:val="32"/>
        </w:rPr>
        <w:t>上汽集团</w:t>
      </w:r>
      <w:proofErr w:type="gramStart"/>
      <w:r w:rsidR="005030B5" w:rsidRPr="00AB5BA2">
        <w:rPr>
          <w:rFonts w:ascii="仿宋" w:eastAsia="仿宋" w:hAnsi="仿宋" w:hint="eastAsia"/>
          <w:color w:val="000000"/>
          <w:sz w:val="32"/>
          <w:szCs w:val="32"/>
        </w:rPr>
        <w:t>股票</w:t>
      </w:r>
      <w:r w:rsidR="00F15245" w:rsidRPr="00AB5BA2">
        <w:rPr>
          <w:rFonts w:ascii="仿宋" w:eastAsia="仿宋" w:hAnsi="仿宋" w:hint="eastAsia"/>
          <w:color w:val="000000"/>
          <w:sz w:val="32"/>
          <w:szCs w:val="32"/>
        </w:rPr>
        <w:t>每涨1点</w:t>
      </w:r>
      <w:proofErr w:type="gramEnd"/>
      <w:r w:rsidR="00F15245" w:rsidRPr="00AB5BA2">
        <w:rPr>
          <w:rFonts w:ascii="仿宋" w:eastAsia="仿宋" w:hAnsi="仿宋" w:hint="eastAsia"/>
          <w:color w:val="000000"/>
          <w:sz w:val="32"/>
          <w:szCs w:val="32"/>
        </w:rPr>
        <w:t>，</w:t>
      </w:r>
      <w:r w:rsidR="00A47AEB" w:rsidRPr="00AB5BA2">
        <w:rPr>
          <w:rFonts w:ascii="仿宋" w:eastAsia="仿宋" w:hAnsi="仿宋" w:hint="eastAsia"/>
          <w:color w:val="000000"/>
          <w:sz w:val="32"/>
          <w:szCs w:val="32"/>
        </w:rPr>
        <w:t>相对应的</w:t>
      </w:r>
      <w:r w:rsidR="00695AB5" w:rsidRPr="00AB5BA2">
        <w:rPr>
          <w:rFonts w:ascii="仿宋" w:eastAsia="仿宋" w:hAnsi="仿宋" w:hint="eastAsia"/>
          <w:color w:val="000000"/>
          <w:sz w:val="32"/>
          <w:szCs w:val="32"/>
        </w:rPr>
        <w:t>看涨期权/认购期权</w:t>
      </w:r>
      <w:r w:rsidR="000C5495" w:rsidRPr="00AB5BA2">
        <w:rPr>
          <w:rFonts w:ascii="仿宋" w:eastAsia="仿宋" w:hAnsi="仿宋" w:hint="eastAsia"/>
          <w:color w:val="000000"/>
          <w:sz w:val="32"/>
          <w:szCs w:val="32"/>
        </w:rPr>
        <w:t>执行价为18</w:t>
      </w:r>
      <w:r w:rsidR="00F15245" w:rsidRPr="00AB5BA2">
        <w:rPr>
          <w:rFonts w:ascii="仿宋" w:eastAsia="仿宋" w:hAnsi="仿宋" w:hint="eastAsia"/>
          <w:color w:val="000000"/>
          <w:sz w:val="32"/>
          <w:szCs w:val="32"/>
        </w:rPr>
        <w:t>的</w:t>
      </w:r>
      <w:r w:rsidR="00EF4232" w:rsidRPr="00AB5BA2">
        <w:rPr>
          <w:rFonts w:ascii="仿宋" w:eastAsia="仿宋" w:hAnsi="仿宋" w:hint="eastAsia"/>
          <w:color w:val="000000"/>
          <w:sz w:val="32"/>
          <w:szCs w:val="32"/>
        </w:rPr>
        <w:t>权利金</w:t>
      </w:r>
      <w:r w:rsidR="00F15245" w:rsidRPr="00AB5BA2">
        <w:rPr>
          <w:rFonts w:ascii="仿宋" w:eastAsia="仿宋" w:hAnsi="仿宋" w:hint="eastAsia"/>
          <w:color w:val="000000"/>
          <w:sz w:val="32"/>
          <w:szCs w:val="32"/>
        </w:rPr>
        <w:t>价格涨</w:t>
      </w:r>
      <w:r w:rsidR="000C5495" w:rsidRPr="00AB5BA2">
        <w:rPr>
          <w:rFonts w:ascii="仿宋" w:eastAsia="仿宋" w:hAnsi="仿宋" w:hint="eastAsia"/>
          <w:color w:val="000000"/>
          <w:sz w:val="32"/>
          <w:szCs w:val="32"/>
        </w:rPr>
        <w:t>0.7888</w:t>
      </w:r>
      <w:r w:rsidR="00F15245" w:rsidRPr="00AB5BA2">
        <w:rPr>
          <w:rFonts w:ascii="仿宋" w:eastAsia="仿宋" w:hAnsi="仿宋" w:hint="eastAsia"/>
          <w:color w:val="000000"/>
          <w:sz w:val="32"/>
          <w:szCs w:val="32"/>
        </w:rPr>
        <w:t>点。再</w:t>
      </w:r>
      <w:r w:rsidR="000C5495" w:rsidRPr="00AB5BA2">
        <w:rPr>
          <w:rFonts w:ascii="仿宋" w:eastAsia="仿宋" w:hAnsi="仿宋" w:hint="eastAsia"/>
          <w:color w:val="000000"/>
          <w:sz w:val="32"/>
          <w:szCs w:val="32"/>
        </w:rPr>
        <w:t>比如执行价17的</w:t>
      </w:r>
      <w:r w:rsidR="00695AB5" w:rsidRPr="00AB5BA2">
        <w:rPr>
          <w:rFonts w:ascii="仿宋" w:eastAsia="仿宋" w:hAnsi="仿宋" w:hint="eastAsia"/>
          <w:color w:val="000000"/>
          <w:sz w:val="32"/>
          <w:szCs w:val="32"/>
        </w:rPr>
        <w:t>看跌期权/认沽期权</w:t>
      </w:r>
      <w:r w:rsidR="005030B5" w:rsidRPr="00AB5BA2">
        <w:rPr>
          <w:rFonts w:ascii="仿宋" w:eastAsia="仿宋" w:hAnsi="仿宋" w:hint="eastAsia"/>
          <w:color w:val="000000"/>
          <w:sz w:val="32"/>
          <w:szCs w:val="32"/>
        </w:rPr>
        <w:t>的Delta是-0.</w:t>
      </w:r>
      <w:r w:rsidR="000C5495" w:rsidRPr="00AB5BA2">
        <w:rPr>
          <w:rFonts w:ascii="仿宋" w:eastAsia="仿宋" w:hAnsi="仿宋" w:hint="eastAsia"/>
          <w:color w:val="000000"/>
          <w:sz w:val="32"/>
          <w:szCs w:val="32"/>
        </w:rPr>
        <w:t>1233</w:t>
      </w:r>
      <w:r w:rsidR="00566918" w:rsidRPr="00AB5BA2">
        <w:rPr>
          <w:rFonts w:ascii="仿宋" w:eastAsia="仿宋" w:hAnsi="仿宋" w:hint="eastAsia"/>
          <w:color w:val="000000"/>
          <w:sz w:val="32"/>
          <w:szCs w:val="32"/>
        </w:rPr>
        <w:t>，</w:t>
      </w:r>
      <w:r w:rsidR="005030B5" w:rsidRPr="00AB5BA2">
        <w:rPr>
          <w:rFonts w:ascii="仿宋" w:eastAsia="仿宋" w:hAnsi="仿宋" w:hint="eastAsia"/>
          <w:color w:val="000000"/>
          <w:sz w:val="32"/>
          <w:szCs w:val="32"/>
        </w:rPr>
        <w:t>股票</w:t>
      </w:r>
      <w:r w:rsidR="00F15245" w:rsidRPr="00AB5BA2">
        <w:rPr>
          <w:rFonts w:ascii="仿宋" w:eastAsia="仿宋" w:hAnsi="仿宋" w:hint="eastAsia"/>
          <w:color w:val="000000"/>
          <w:sz w:val="32"/>
          <w:szCs w:val="32"/>
        </w:rPr>
        <w:t>涨1</w:t>
      </w:r>
      <w:r w:rsidR="00566918" w:rsidRPr="00AB5BA2">
        <w:rPr>
          <w:rFonts w:ascii="仿宋" w:eastAsia="仿宋" w:hAnsi="仿宋" w:hint="eastAsia"/>
          <w:color w:val="000000"/>
          <w:sz w:val="32"/>
          <w:szCs w:val="32"/>
        </w:rPr>
        <w:t>点，</w:t>
      </w:r>
      <w:proofErr w:type="gramStart"/>
      <w:r w:rsidR="005030B5" w:rsidRPr="00AB5BA2">
        <w:rPr>
          <w:rFonts w:ascii="仿宋" w:eastAsia="仿宋" w:hAnsi="仿宋" w:hint="eastAsia"/>
          <w:color w:val="000000"/>
          <w:sz w:val="32"/>
          <w:szCs w:val="32"/>
        </w:rPr>
        <w:t>权利金跌</w:t>
      </w:r>
      <w:proofErr w:type="gramEnd"/>
      <w:r w:rsidR="000C5495" w:rsidRPr="00AB5BA2">
        <w:rPr>
          <w:rFonts w:ascii="仿宋" w:eastAsia="仿宋" w:hAnsi="仿宋" w:hint="eastAsia"/>
          <w:color w:val="000000"/>
          <w:sz w:val="32"/>
          <w:szCs w:val="32"/>
        </w:rPr>
        <w:t>0.1233</w:t>
      </w:r>
      <w:r w:rsidR="00F15245" w:rsidRPr="00AB5BA2">
        <w:rPr>
          <w:rFonts w:ascii="仿宋" w:eastAsia="仿宋" w:hAnsi="仿宋" w:hint="eastAsia"/>
          <w:color w:val="000000"/>
          <w:sz w:val="32"/>
          <w:szCs w:val="32"/>
        </w:rPr>
        <w:t>点。</w:t>
      </w:r>
    </w:p>
    <w:p w:rsidR="00EF4232" w:rsidRDefault="00695AB5"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看涨期权/认购期权</w:t>
      </w:r>
      <w:proofErr w:type="gramStart"/>
      <w:r w:rsidR="00F15245" w:rsidRPr="00F15245">
        <w:rPr>
          <w:rFonts w:ascii="仿宋" w:eastAsia="仿宋" w:hAnsi="仿宋" w:hint="eastAsia"/>
          <w:sz w:val="32"/>
          <w:szCs w:val="32"/>
        </w:rPr>
        <w:t>从虚值到</w:t>
      </w:r>
      <w:proofErr w:type="gramEnd"/>
      <w:r w:rsidR="00F15245" w:rsidRPr="00F15245">
        <w:rPr>
          <w:rFonts w:ascii="仿宋" w:eastAsia="仿宋" w:hAnsi="仿宋" w:hint="eastAsia"/>
          <w:sz w:val="32"/>
          <w:szCs w:val="32"/>
        </w:rPr>
        <w:t>实值，</w:t>
      </w:r>
      <w:r w:rsidR="003856D1">
        <w:rPr>
          <w:rFonts w:ascii="仿宋" w:eastAsia="仿宋" w:hAnsi="仿宋" w:hint="eastAsia"/>
          <w:sz w:val="32"/>
          <w:szCs w:val="32"/>
        </w:rPr>
        <w:t>Delta</w:t>
      </w:r>
      <w:r w:rsidR="00F15245" w:rsidRPr="00F15245">
        <w:rPr>
          <w:rFonts w:ascii="仿宋" w:eastAsia="仿宋" w:hAnsi="仿宋" w:hint="eastAsia"/>
          <w:sz w:val="32"/>
          <w:szCs w:val="32"/>
        </w:rPr>
        <w:t>从0到1</w:t>
      </w:r>
      <w:r w:rsidR="00EF4232">
        <w:rPr>
          <w:rFonts w:ascii="仿宋" w:eastAsia="仿宋" w:hAnsi="仿宋" w:hint="eastAsia"/>
          <w:sz w:val="32"/>
          <w:szCs w:val="32"/>
        </w:rPr>
        <w:t>，平值</w:t>
      </w:r>
      <w:r>
        <w:rPr>
          <w:rFonts w:ascii="仿宋" w:eastAsia="仿宋" w:hAnsi="仿宋" w:hint="eastAsia"/>
          <w:sz w:val="32"/>
          <w:szCs w:val="32"/>
        </w:rPr>
        <w:t>看涨期权/认购期权</w:t>
      </w:r>
      <w:r w:rsidR="00F15245" w:rsidRPr="00F15245">
        <w:rPr>
          <w:rFonts w:ascii="仿宋" w:eastAsia="仿宋" w:hAnsi="仿宋" w:hint="eastAsia"/>
          <w:sz w:val="32"/>
          <w:szCs w:val="32"/>
        </w:rPr>
        <w:t>接近0.5。</w:t>
      </w:r>
    </w:p>
    <w:p w:rsidR="00F15245" w:rsidRPr="00F15245" w:rsidRDefault="00695AB5"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看跌期权/认沽期权</w:t>
      </w:r>
      <w:proofErr w:type="gramStart"/>
      <w:r w:rsidR="00F15245" w:rsidRPr="00F15245">
        <w:rPr>
          <w:rFonts w:ascii="仿宋" w:eastAsia="仿宋" w:hAnsi="仿宋" w:hint="eastAsia"/>
          <w:sz w:val="32"/>
          <w:szCs w:val="32"/>
        </w:rPr>
        <w:t>从虚值到</w:t>
      </w:r>
      <w:proofErr w:type="gramEnd"/>
      <w:r w:rsidR="00F15245" w:rsidRPr="00F15245">
        <w:rPr>
          <w:rFonts w:ascii="仿宋" w:eastAsia="仿宋" w:hAnsi="仿宋" w:hint="eastAsia"/>
          <w:sz w:val="32"/>
          <w:szCs w:val="32"/>
        </w:rPr>
        <w:t>实值，</w:t>
      </w:r>
      <w:r w:rsidR="003856D1">
        <w:rPr>
          <w:rFonts w:ascii="仿宋" w:eastAsia="仿宋" w:hAnsi="仿宋" w:hint="eastAsia"/>
          <w:sz w:val="32"/>
          <w:szCs w:val="32"/>
        </w:rPr>
        <w:t>Delta</w:t>
      </w:r>
      <w:r w:rsidR="00F15245" w:rsidRPr="00F15245">
        <w:rPr>
          <w:rFonts w:ascii="仿宋" w:eastAsia="仿宋" w:hAnsi="仿宋" w:hint="eastAsia"/>
          <w:sz w:val="32"/>
          <w:szCs w:val="32"/>
        </w:rPr>
        <w:t>从0到-1，平值</w:t>
      </w:r>
      <w:r>
        <w:rPr>
          <w:rFonts w:ascii="仿宋" w:eastAsia="仿宋" w:hAnsi="仿宋" w:hint="eastAsia"/>
          <w:sz w:val="32"/>
          <w:szCs w:val="32"/>
        </w:rPr>
        <w:t>看跌期权/认沽期权</w:t>
      </w:r>
      <w:r w:rsidR="00F15245" w:rsidRPr="00F15245">
        <w:rPr>
          <w:rFonts w:ascii="仿宋" w:eastAsia="仿宋" w:hAnsi="仿宋" w:hint="eastAsia"/>
          <w:sz w:val="32"/>
          <w:szCs w:val="32"/>
        </w:rPr>
        <w:t xml:space="preserve">接近-0.5。 </w:t>
      </w:r>
    </w:p>
    <w:p w:rsidR="00C8220A" w:rsidRDefault="00566918"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lastRenderedPageBreak/>
        <w:t>另外，从下图</w:t>
      </w:r>
      <w:r w:rsidR="00F15245" w:rsidRPr="00F15245">
        <w:rPr>
          <w:rFonts w:ascii="仿宋" w:eastAsia="仿宋" w:hAnsi="仿宋" w:hint="eastAsia"/>
          <w:sz w:val="32"/>
          <w:szCs w:val="32"/>
        </w:rPr>
        <w:t>看到，其他条件不变的情况下，标的资产价格的上升，</w:t>
      </w:r>
      <w:r w:rsidR="00695AB5">
        <w:rPr>
          <w:rFonts w:ascii="仿宋" w:eastAsia="仿宋" w:hAnsi="仿宋" w:hint="eastAsia"/>
          <w:sz w:val="32"/>
          <w:szCs w:val="32"/>
        </w:rPr>
        <w:t>看涨期权/认购期权</w:t>
      </w:r>
      <w:r w:rsidR="00F15245" w:rsidRPr="00F15245">
        <w:rPr>
          <w:rFonts w:ascii="仿宋" w:eastAsia="仿宋" w:hAnsi="仿宋" w:hint="eastAsia"/>
          <w:sz w:val="32"/>
          <w:szCs w:val="32"/>
        </w:rPr>
        <w:t>和</w:t>
      </w:r>
      <w:r w:rsidR="00695AB5">
        <w:rPr>
          <w:rFonts w:ascii="仿宋" w:eastAsia="仿宋" w:hAnsi="仿宋" w:hint="eastAsia"/>
          <w:sz w:val="32"/>
          <w:szCs w:val="32"/>
        </w:rPr>
        <w:t>看跌期权/认沽期权</w:t>
      </w:r>
      <w:r w:rsidR="00F15245" w:rsidRPr="00F15245">
        <w:rPr>
          <w:rFonts w:ascii="仿宋" w:eastAsia="仿宋" w:hAnsi="仿宋" w:hint="eastAsia"/>
          <w:sz w:val="32"/>
          <w:szCs w:val="32"/>
        </w:rPr>
        <w:t>的</w:t>
      </w:r>
      <w:r w:rsidR="003856D1">
        <w:rPr>
          <w:rFonts w:ascii="仿宋" w:eastAsia="仿宋" w:hAnsi="仿宋" w:hint="eastAsia"/>
          <w:sz w:val="32"/>
          <w:szCs w:val="32"/>
        </w:rPr>
        <w:t>Delta</w:t>
      </w:r>
      <w:r w:rsidR="00F15245" w:rsidRPr="00F15245">
        <w:rPr>
          <w:rFonts w:ascii="仿宋" w:eastAsia="仿宋" w:hAnsi="仿宋" w:hint="eastAsia"/>
          <w:sz w:val="32"/>
          <w:szCs w:val="32"/>
        </w:rPr>
        <w:t>值都上升。越接近到期的时候，实值期权的</w:t>
      </w:r>
      <w:r w:rsidR="00C8220A">
        <w:rPr>
          <w:rFonts w:ascii="仿宋" w:eastAsia="仿宋" w:hAnsi="仿宋" w:hint="eastAsia"/>
          <w:sz w:val="32"/>
          <w:szCs w:val="32"/>
        </w:rPr>
        <w:t>Delta</w:t>
      </w:r>
      <w:r w:rsidR="00F15245" w:rsidRPr="00F15245">
        <w:rPr>
          <w:rFonts w:ascii="仿宋" w:eastAsia="仿宋" w:hAnsi="仿宋" w:hint="eastAsia"/>
          <w:sz w:val="32"/>
          <w:szCs w:val="32"/>
        </w:rPr>
        <w:t>绝对值越将收敛</w:t>
      </w:r>
      <w:r w:rsidR="0048387C">
        <w:rPr>
          <w:rFonts w:ascii="仿宋" w:eastAsia="仿宋" w:hAnsi="仿宋" w:hint="eastAsia"/>
          <w:sz w:val="32"/>
          <w:szCs w:val="32"/>
        </w:rPr>
        <w:t>于</w:t>
      </w:r>
      <w:r w:rsidR="00F15245" w:rsidRPr="00F15245">
        <w:rPr>
          <w:rFonts w:ascii="仿宋" w:eastAsia="仿宋" w:hAnsi="仿宋" w:hint="eastAsia"/>
          <w:sz w:val="32"/>
          <w:szCs w:val="32"/>
        </w:rPr>
        <w:t>1，平值期权的</w:t>
      </w:r>
      <w:r w:rsidR="003856D1">
        <w:rPr>
          <w:rFonts w:ascii="仿宋" w:eastAsia="仿宋" w:hAnsi="仿宋" w:hint="eastAsia"/>
          <w:sz w:val="32"/>
          <w:szCs w:val="32"/>
        </w:rPr>
        <w:t>Delta</w:t>
      </w:r>
      <w:r w:rsidR="00F15245" w:rsidRPr="00F15245">
        <w:rPr>
          <w:rFonts w:ascii="仿宋" w:eastAsia="仿宋" w:hAnsi="仿宋" w:hint="eastAsia"/>
          <w:sz w:val="32"/>
          <w:szCs w:val="32"/>
        </w:rPr>
        <w:t>绝对值将越收敛与0.5，</w:t>
      </w:r>
      <w:proofErr w:type="gramStart"/>
      <w:r w:rsidR="00F15245" w:rsidRPr="00F15245">
        <w:rPr>
          <w:rFonts w:ascii="仿宋" w:eastAsia="仿宋" w:hAnsi="仿宋" w:hint="eastAsia"/>
          <w:sz w:val="32"/>
          <w:szCs w:val="32"/>
        </w:rPr>
        <w:t>虚值期权</w:t>
      </w:r>
      <w:proofErr w:type="gramEnd"/>
      <w:r w:rsidR="00F15245" w:rsidRPr="00F15245">
        <w:rPr>
          <w:rFonts w:ascii="仿宋" w:eastAsia="仿宋" w:hAnsi="仿宋" w:hint="eastAsia"/>
          <w:sz w:val="32"/>
          <w:szCs w:val="32"/>
        </w:rPr>
        <w:t>的</w:t>
      </w:r>
      <w:r w:rsidR="003856D1">
        <w:rPr>
          <w:rFonts w:ascii="仿宋" w:eastAsia="仿宋" w:hAnsi="仿宋" w:hint="eastAsia"/>
          <w:sz w:val="32"/>
          <w:szCs w:val="32"/>
        </w:rPr>
        <w:t>Delta</w:t>
      </w:r>
      <w:r w:rsidR="00F15245" w:rsidRPr="00F15245">
        <w:rPr>
          <w:rFonts w:ascii="仿宋" w:eastAsia="仿宋" w:hAnsi="仿宋" w:hint="eastAsia"/>
          <w:sz w:val="32"/>
          <w:szCs w:val="32"/>
        </w:rPr>
        <w:t>绝对值将越收敛与0。</w:t>
      </w:r>
    </w:p>
    <w:p w:rsidR="00F15245" w:rsidRDefault="00F15245" w:rsidP="00A253E0">
      <w:pPr>
        <w:spacing w:line="360" w:lineRule="auto"/>
        <w:ind w:firstLineChars="200" w:firstLine="640"/>
        <w:rPr>
          <w:rFonts w:ascii="仿宋" w:eastAsia="仿宋" w:hAnsi="仿宋"/>
          <w:sz w:val="32"/>
          <w:szCs w:val="32"/>
        </w:rPr>
      </w:pPr>
      <w:r w:rsidRPr="00F15245">
        <w:rPr>
          <w:rFonts w:ascii="仿宋" w:eastAsia="仿宋" w:hAnsi="仿宋" w:hint="eastAsia"/>
          <w:sz w:val="32"/>
          <w:szCs w:val="32"/>
        </w:rPr>
        <w:t>可以把</w:t>
      </w:r>
      <w:r w:rsidR="003856D1">
        <w:rPr>
          <w:rFonts w:ascii="仿宋" w:eastAsia="仿宋" w:hAnsi="仿宋" w:hint="eastAsia"/>
          <w:sz w:val="32"/>
          <w:szCs w:val="32"/>
        </w:rPr>
        <w:t>Delta</w:t>
      </w:r>
      <w:r w:rsidRPr="00F15245">
        <w:rPr>
          <w:rFonts w:ascii="仿宋" w:eastAsia="仿宋" w:hAnsi="仿宋" w:hint="eastAsia"/>
          <w:sz w:val="32"/>
          <w:szCs w:val="32"/>
        </w:rPr>
        <w:t>看作是期权到期</w:t>
      </w:r>
      <w:r w:rsidR="00EF4232">
        <w:rPr>
          <w:rFonts w:ascii="仿宋" w:eastAsia="仿宋" w:hAnsi="仿宋" w:hint="eastAsia"/>
          <w:sz w:val="32"/>
          <w:szCs w:val="32"/>
        </w:rPr>
        <w:t>的时候</w:t>
      </w:r>
      <w:r w:rsidRPr="00F15245">
        <w:rPr>
          <w:rFonts w:ascii="仿宋" w:eastAsia="仿宋" w:hAnsi="仿宋" w:hint="eastAsia"/>
          <w:sz w:val="32"/>
          <w:szCs w:val="32"/>
        </w:rPr>
        <w:t>成为实值期权的概率。比如，时间越来越少了，实值期权还是实值的概率就会越来越大。比如只剩下最后一个小时了，实值期权还是变为实值的概率</w:t>
      </w:r>
      <w:r w:rsidR="00EF4232">
        <w:rPr>
          <w:rFonts w:ascii="仿宋" w:eastAsia="仿宋" w:hAnsi="仿宋" w:hint="eastAsia"/>
          <w:sz w:val="32"/>
          <w:szCs w:val="32"/>
        </w:rPr>
        <w:t>会</w:t>
      </w:r>
      <w:r w:rsidRPr="00F15245">
        <w:rPr>
          <w:rFonts w:ascii="仿宋" w:eastAsia="仿宋" w:hAnsi="仿宋" w:hint="eastAsia"/>
          <w:sz w:val="32"/>
          <w:szCs w:val="32"/>
        </w:rPr>
        <w:t>很接近1</w:t>
      </w:r>
      <w:r w:rsidR="00EF4232">
        <w:rPr>
          <w:rFonts w:ascii="仿宋" w:eastAsia="仿宋" w:hAnsi="仿宋" w:hint="eastAsia"/>
          <w:sz w:val="32"/>
          <w:szCs w:val="32"/>
        </w:rPr>
        <w:t>。而</w:t>
      </w:r>
      <w:proofErr w:type="gramStart"/>
      <w:r w:rsidR="00EF4232">
        <w:rPr>
          <w:rFonts w:ascii="仿宋" w:eastAsia="仿宋" w:hAnsi="仿宋" w:hint="eastAsia"/>
          <w:sz w:val="32"/>
          <w:szCs w:val="32"/>
        </w:rPr>
        <w:t>虚值期权</w:t>
      </w:r>
      <w:proofErr w:type="gramEnd"/>
      <w:r w:rsidR="00EF4232">
        <w:rPr>
          <w:rFonts w:ascii="仿宋" w:eastAsia="仿宋" w:hAnsi="仿宋" w:hint="eastAsia"/>
          <w:sz w:val="32"/>
          <w:szCs w:val="32"/>
        </w:rPr>
        <w:t>变为实值的可能性就很低</w:t>
      </w:r>
      <w:r w:rsidRPr="00F15245">
        <w:rPr>
          <w:rFonts w:ascii="仿宋" w:eastAsia="仿宋" w:hAnsi="仿宋" w:hint="eastAsia"/>
          <w:sz w:val="32"/>
          <w:szCs w:val="32"/>
        </w:rPr>
        <w:t>，接近于0。</w:t>
      </w:r>
    </w:p>
    <w:p w:rsidR="00297D53" w:rsidRDefault="00730629" w:rsidP="00A253E0">
      <w:pPr>
        <w:spacing w:line="360" w:lineRule="auto"/>
        <w:rPr>
          <w:rFonts w:ascii="宋体" w:hAnsi="宋体" w:cs="宋体"/>
          <w:kern w:val="0"/>
          <w:sz w:val="24"/>
        </w:rPr>
      </w:pPr>
      <w:r>
        <w:rPr>
          <w:rFonts w:ascii="宋体" w:hAnsi="宋体" w:cs="宋体"/>
          <w:noProof/>
          <w:kern w:val="0"/>
          <w:sz w:val="24"/>
        </w:rPr>
        <w:drawing>
          <wp:inline distT="0" distB="0" distL="0" distR="0">
            <wp:extent cx="2564630" cy="1866900"/>
            <wp:effectExtent l="19050" t="0" r="7120" b="0"/>
            <wp:docPr id="62" name="图片 62" descr="(M9U15WKA[LVZ%NFDMU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9U15WKA[LVZ%NFDMUO)DE"/>
                    <pic:cNvPicPr>
                      <a:picLocks noChangeAspect="1" noChangeArrowheads="1"/>
                    </pic:cNvPicPr>
                  </pic:nvPicPr>
                  <pic:blipFill>
                    <a:blip r:embed="rId76" cstate="print"/>
                    <a:srcRect/>
                    <a:stretch>
                      <a:fillRect/>
                    </a:stretch>
                  </pic:blipFill>
                  <pic:spPr bwMode="auto">
                    <a:xfrm>
                      <a:off x="0" y="0"/>
                      <a:ext cx="2566987" cy="1868616"/>
                    </a:xfrm>
                    <a:prstGeom prst="rect">
                      <a:avLst/>
                    </a:prstGeom>
                    <a:noFill/>
                    <a:ln w="9525">
                      <a:noFill/>
                      <a:miter lim="800000"/>
                      <a:headEnd/>
                      <a:tailEnd/>
                    </a:ln>
                  </pic:spPr>
                </pic:pic>
              </a:graphicData>
            </a:graphic>
          </wp:inline>
        </w:drawing>
      </w:r>
      <w:r w:rsidR="00A902E1">
        <w:rPr>
          <w:rFonts w:ascii="宋体" w:hAnsi="宋体" w:cs="宋体" w:hint="eastAsia"/>
          <w:kern w:val="0"/>
          <w:sz w:val="24"/>
        </w:rPr>
        <w:t xml:space="preserve"> </w:t>
      </w:r>
      <w:r>
        <w:rPr>
          <w:rFonts w:ascii="宋体" w:hAnsi="宋体" w:cs="宋体"/>
          <w:noProof/>
          <w:kern w:val="0"/>
          <w:sz w:val="24"/>
        </w:rPr>
        <w:drawing>
          <wp:inline distT="0" distB="0" distL="0" distR="0">
            <wp:extent cx="2562225" cy="1858317"/>
            <wp:effectExtent l="19050" t="0" r="9525" b="0"/>
            <wp:docPr id="63" name="图片 63" descr="}1`WE_UBKNSRLF7G8R3D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WE_UBKNSRLF7G8R3D014"/>
                    <pic:cNvPicPr>
                      <a:picLocks noChangeAspect="1" noChangeArrowheads="1"/>
                    </pic:cNvPicPr>
                  </pic:nvPicPr>
                  <pic:blipFill>
                    <a:blip r:embed="rId77" cstate="print"/>
                    <a:srcRect/>
                    <a:stretch>
                      <a:fillRect/>
                    </a:stretch>
                  </pic:blipFill>
                  <pic:spPr bwMode="auto">
                    <a:xfrm>
                      <a:off x="0" y="0"/>
                      <a:ext cx="2562225" cy="1858317"/>
                    </a:xfrm>
                    <a:prstGeom prst="rect">
                      <a:avLst/>
                    </a:prstGeom>
                    <a:noFill/>
                    <a:ln w="9525">
                      <a:noFill/>
                      <a:miter lim="800000"/>
                      <a:headEnd/>
                      <a:tailEnd/>
                    </a:ln>
                  </pic:spPr>
                </pic:pic>
              </a:graphicData>
            </a:graphic>
          </wp:inline>
        </w:drawing>
      </w:r>
    </w:p>
    <w:p w:rsidR="00566918" w:rsidRPr="00297D53" w:rsidRDefault="00297D53" w:rsidP="00A902E1">
      <w:pPr>
        <w:spacing w:line="360" w:lineRule="auto"/>
        <w:ind w:firstLineChars="150" w:firstLine="480"/>
        <w:rPr>
          <w:rFonts w:ascii="仿宋" w:eastAsia="仿宋" w:hAnsi="仿宋" w:cs="宋体"/>
          <w:kern w:val="0"/>
          <w:sz w:val="32"/>
          <w:szCs w:val="32"/>
        </w:rPr>
      </w:pPr>
      <w:r w:rsidRPr="00297D53">
        <w:rPr>
          <w:rFonts w:ascii="仿宋" w:eastAsia="仿宋" w:hAnsi="仿宋" w:cs="宋体" w:hint="eastAsia"/>
          <w:kern w:val="0"/>
          <w:sz w:val="32"/>
          <w:szCs w:val="32"/>
        </w:rPr>
        <w:t>（剩余到期时间较长）          （临近到期）</w:t>
      </w:r>
    </w:p>
    <w:p w:rsidR="00F15245" w:rsidRPr="000735BA" w:rsidRDefault="00F15245" w:rsidP="00A253E0">
      <w:pPr>
        <w:spacing w:line="360" w:lineRule="auto"/>
        <w:ind w:firstLineChars="200" w:firstLine="640"/>
        <w:rPr>
          <w:rFonts w:ascii="仿宋" w:eastAsia="仿宋" w:hAnsi="仿宋"/>
          <w:color w:val="000000"/>
          <w:sz w:val="32"/>
          <w:szCs w:val="32"/>
        </w:rPr>
      </w:pPr>
      <w:r w:rsidRPr="000735BA">
        <w:rPr>
          <w:rFonts w:ascii="仿宋" w:eastAsia="仿宋" w:hAnsi="仿宋" w:hint="eastAsia"/>
          <w:color w:val="000000"/>
          <w:sz w:val="32"/>
          <w:szCs w:val="32"/>
        </w:rPr>
        <w:t>另外，我们把</w:t>
      </w:r>
      <w:r w:rsidR="000C5495" w:rsidRPr="000735BA">
        <w:rPr>
          <w:rFonts w:ascii="仿宋" w:eastAsia="仿宋" w:hAnsi="仿宋" w:hint="eastAsia"/>
          <w:color w:val="000000"/>
          <w:sz w:val="32"/>
          <w:szCs w:val="32"/>
        </w:rPr>
        <w:t>C18</w:t>
      </w:r>
      <w:r w:rsidR="00021972">
        <w:rPr>
          <w:rFonts w:ascii="仿宋" w:eastAsia="仿宋" w:hAnsi="仿宋" w:hint="eastAsia"/>
          <w:color w:val="000000"/>
          <w:sz w:val="32"/>
          <w:szCs w:val="32"/>
        </w:rPr>
        <w:t>（</w:t>
      </w:r>
      <w:r w:rsidR="001E3341" w:rsidRPr="000735BA">
        <w:rPr>
          <w:rFonts w:ascii="仿宋" w:eastAsia="仿宋" w:hAnsi="仿宋" w:hint="eastAsia"/>
          <w:color w:val="000000"/>
          <w:sz w:val="32"/>
          <w:szCs w:val="32"/>
        </w:rPr>
        <w:t>执行价</w:t>
      </w:r>
      <w:r w:rsidR="000C5495" w:rsidRPr="000735BA">
        <w:rPr>
          <w:rFonts w:ascii="仿宋" w:eastAsia="仿宋" w:hAnsi="仿宋" w:hint="eastAsia"/>
          <w:color w:val="000000"/>
          <w:sz w:val="32"/>
          <w:szCs w:val="32"/>
        </w:rPr>
        <w:t>为18的</w:t>
      </w:r>
      <w:r w:rsidR="00695AB5" w:rsidRPr="000735BA">
        <w:rPr>
          <w:rFonts w:ascii="仿宋" w:eastAsia="仿宋" w:hAnsi="仿宋" w:hint="eastAsia"/>
          <w:color w:val="000000"/>
          <w:sz w:val="32"/>
          <w:szCs w:val="32"/>
        </w:rPr>
        <w:t>看涨期权/认购期权</w:t>
      </w:r>
      <w:r w:rsidR="000C5495" w:rsidRPr="000735BA">
        <w:rPr>
          <w:rFonts w:ascii="仿宋" w:eastAsia="仿宋" w:hAnsi="仿宋" w:hint="eastAsia"/>
          <w:color w:val="000000"/>
          <w:sz w:val="32"/>
          <w:szCs w:val="32"/>
        </w:rPr>
        <w:t>）</w:t>
      </w:r>
      <w:r w:rsidR="001E3341" w:rsidRPr="000735BA">
        <w:rPr>
          <w:rFonts w:ascii="仿宋" w:eastAsia="仿宋" w:hAnsi="仿宋" w:hint="eastAsia"/>
          <w:color w:val="000000"/>
          <w:sz w:val="32"/>
          <w:szCs w:val="32"/>
        </w:rPr>
        <w:t>的Delta</w:t>
      </w:r>
      <w:r w:rsidRPr="000735BA">
        <w:rPr>
          <w:rFonts w:ascii="仿宋" w:eastAsia="仿宋" w:hAnsi="仿宋" w:hint="eastAsia"/>
          <w:color w:val="000000"/>
          <w:sz w:val="32"/>
          <w:szCs w:val="32"/>
        </w:rPr>
        <w:t>和</w:t>
      </w:r>
      <w:r w:rsidR="000C5495" w:rsidRPr="000735BA">
        <w:rPr>
          <w:rFonts w:ascii="仿宋" w:eastAsia="仿宋" w:hAnsi="仿宋" w:hint="eastAsia"/>
          <w:color w:val="000000"/>
          <w:sz w:val="32"/>
          <w:szCs w:val="32"/>
        </w:rPr>
        <w:t>C19</w:t>
      </w:r>
      <w:r w:rsidR="001E3341" w:rsidRPr="000735BA">
        <w:rPr>
          <w:rFonts w:ascii="仿宋" w:eastAsia="仿宋" w:hAnsi="仿宋" w:hint="eastAsia"/>
          <w:color w:val="000000"/>
          <w:sz w:val="32"/>
          <w:szCs w:val="32"/>
        </w:rPr>
        <w:t>的</w:t>
      </w:r>
      <w:r w:rsidR="003856D1" w:rsidRPr="000735BA">
        <w:rPr>
          <w:rFonts w:ascii="仿宋" w:eastAsia="仿宋" w:hAnsi="仿宋" w:hint="eastAsia"/>
          <w:color w:val="000000"/>
          <w:sz w:val="32"/>
          <w:szCs w:val="32"/>
        </w:rPr>
        <w:t>Delta</w:t>
      </w:r>
      <w:r w:rsidR="00EF4232" w:rsidRPr="000735BA">
        <w:rPr>
          <w:rFonts w:ascii="仿宋" w:eastAsia="仿宋" w:hAnsi="仿宋" w:hint="eastAsia"/>
          <w:color w:val="000000"/>
          <w:sz w:val="32"/>
          <w:szCs w:val="32"/>
        </w:rPr>
        <w:t>相减</w:t>
      </w:r>
      <w:r w:rsidRPr="000735BA">
        <w:rPr>
          <w:rFonts w:ascii="仿宋" w:eastAsia="仿宋" w:hAnsi="仿宋" w:hint="eastAsia"/>
          <w:color w:val="000000"/>
          <w:sz w:val="32"/>
          <w:szCs w:val="32"/>
        </w:rPr>
        <w:t>，</w:t>
      </w:r>
      <w:r w:rsidR="0048387C" w:rsidRPr="000735BA">
        <w:rPr>
          <w:rFonts w:ascii="仿宋" w:eastAsia="仿宋" w:hAnsi="仿宋" w:hint="eastAsia"/>
          <w:color w:val="000000"/>
          <w:sz w:val="32"/>
          <w:szCs w:val="32"/>
        </w:rPr>
        <w:t>0.78</w:t>
      </w:r>
      <w:r w:rsidR="000C5495" w:rsidRPr="000735BA">
        <w:rPr>
          <w:rFonts w:ascii="仿宋" w:eastAsia="仿宋" w:hAnsi="仿宋" w:hint="eastAsia"/>
          <w:color w:val="000000"/>
          <w:sz w:val="32"/>
          <w:szCs w:val="32"/>
        </w:rPr>
        <w:t>88</w:t>
      </w:r>
      <w:r w:rsidR="0048387C" w:rsidRPr="000735BA">
        <w:rPr>
          <w:rFonts w:ascii="仿宋" w:eastAsia="仿宋" w:hAnsi="仿宋" w:hint="eastAsia"/>
          <w:color w:val="000000"/>
          <w:sz w:val="32"/>
          <w:szCs w:val="32"/>
        </w:rPr>
        <w:t>-0.67</w:t>
      </w:r>
      <w:r w:rsidR="000C5495" w:rsidRPr="000735BA">
        <w:rPr>
          <w:rFonts w:ascii="仿宋" w:eastAsia="仿宋" w:hAnsi="仿宋" w:hint="eastAsia"/>
          <w:color w:val="000000"/>
          <w:sz w:val="32"/>
          <w:szCs w:val="32"/>
        </w:rPr>
        <w:t>9</w:t>
      </w:r>
      <w:r w:rsidR="0048387C" w:rsidRPr="000735BA">
        <w:rPr>
          <w:rFonts w:ascii="仿宋" w:eastAsia="仿宋" w:hAnsi="仿宋" w:hint="eastAsia"/>
          <w:color w:val="000000"/>
          <w:sz w:val="32"/>
          <w:szCs w:val="32"/>
        </w:rPr>
        <w:t>1=0.10</w:t>
      </w:r>
      <w:r w:rsidR="000C5495" w:rsidRPr="000735BA">
        <w:rPr>
          <w:rFonts w:ascii="仿宋" w:eastAsia="仿宋" w:hAnsi="仿宋" w:hint="eastAsia"/>
          <w:color w:val="000000"/>
          <w:sz w:val="32"/>
          <w:szCs w:val="32"/>
        </w:rPr>
        <w:t>97</w:t>
      </w:r>
      <w:r w:rsidR="001E3341" w:rsidRPr="000735BA">
        <w:rPr>
          <w:rFonts w:ascii="仿宋" w:eastAsia="仿宋" w:hAnsi="仿宋" w:hint="eastAsia"/>
          <w:color w:val="000000"/>
          <w:sz w:val="32"/>
          <w:szCs w:val="32"/>
        </w:rPr>
        <w:t>，</w:t>
      </w:r>
      <w:r w:rsidRPr="000735BA">
        <w:rPr>
          <w:rFonts w:ascii="仿宋" w:eastAsia="仿宋" w:hAnsi="仿宋" w:hint="eastAsia"/>
          <w:color w:val="000000"/>
          <w:sz w:val="32"/>
          <w:szCs w:val="32"/>
        </w:rPr>
        <w:t>相当于</w:t>
      </w:r>
      <w:r w:rsidR="000C5495" w:rsidRPr="000735BA">
        <w:rPr>
          <w:rFonts w:ascii="仿宋" w:eastAsia="仿宋" w:hAnsi="仿宋" w:hint="eastAsia"/>
          <w:color w:val="000000"/>
          <w:sz w:val="32"/>
          <w:szCs w:val="32"/>
        </w:rPr>
        <w:t>股票</w:t>
      </w:r>
      <w:r w:rsidRPr="000735BA">
        <w:rPr>
          <w:rFonts w:ascii="仿宋" w:eastAsia="仿宋" w:hAnsi="仿宋" w:hint="eastAsia"/>
          <w:color w:val="000000"/>
          <w:sz w:val="32"/>
          <w:szCs w:val="32"/>
        </w:rPr>
        <w:t>的部位大小。如果我们买入</w:t>
      </w:r>
      <w:r w:rsidR="000C5495" w:rsidRPr="000735BA">
        <w:rPr>
          <w:rFonts w:ascii="仿宋" w:eastAsia="仿宋" w:hAnsi="仿宋" w:hint="eastAsia"/>
          <w:color w:val="000000"/>
          <w:sz w:val="32"/>
          <w:szCs w:val="32"/>
        </w:rPr>
        <w:t>C18</w:t>
      </w:r>
      <w:r w:rsidRPr="000735BA">
        <w:rPr>
          <w:rFonts w:ascii="仿宋" w:eastAsia="仿宋" w:hAnsi="仿宋" w:hint="eastAsia"/>
          <w:color w:val="000000"/>
          <w:sz w:val="32"/>
          <w:szCs w:val="32"/>
        </w:rPr>
        <w:t>，同时卖出</w:t>
      </w:r>
      <w:r w:rsidR="000C5495" w:rsidRPr="000735BA">
        <w:rPr>
          <w:rFonts w:ascii="仿宋" w:eastAsia="仿宋" w:hAnsi="仿宋" w:hint="eastAsia"/>
          <w:color w:val="000000"/>
          <w:sz w:val="32"/>
          <w:szCs w:val="32"/>
        </w:rPr>
        <w:t>C</w:t>
      </w:r>
      <w:r w:rsidR="0048387C" w:rsidRPr="000735BA">
        <w:rPr>
          <w:rFonts w:ascii="仿宋" w:eastAsia="仿宋" w:hAnsi="仿宋" w:hint="eastAsia"/>
          <w:color w:val="000000"/>
          <w:sz w:val="32"/>
          <w:szCs w:val="32"/>
        </w:rPr>
        <w:t>19</w:t>
      </w:r>
      <w:r w:rsidRPr="000735BA">
        <w:rPr>
          <w:rFonts w:ascii="仿宋" w:eastAsia="仿宋" w:hAnsi="仿宋" w:hint="eastAsia"/>
          <w:color w:val="000000"/>
          <w:sz w:val="32"/>
          <w:szCs w:val="32"/>
        </w:rPr>
        <w:t>，相当于有</w:t>
      </w:r>
      <w:r w:rsidR="000C5495" w:rsidRPr="000735BA">
        <w:rPr>
          <w:rFonts w:ascii="仿宋" w:eastAsia="仿宋" w:hAnsi="仿宋" w:hint="eastAsia"/>
          <w:color w:val="000000"/>
          <w:sz w:val="32"/>
          <w:szCs w:val="32"/>
        </w:rPr>
        <w:t>0.1097</w:t>
      </w:r>
      <w:r w:rsidRPr="000735BA">
        <w:rPr>
          <w:rFonts w:ascii="仿宋" w:eastAsia="仿宋" w:hAnsi="仿宋" w:hint="eastAsia"/>
          <w:color w:val="000000"/>
          <w:sz w:val="32"/>
          <w:szCs w:val="32"/>
        </w:rPr>
        <w:t>单位的多头部位暴露在那里。这就可以帮助我们来决定头寸开多少。</w:t>
      </w:r>
    </w:p>
    <w:p w:rsidR="00141D4C" w:rsidRPr="000735BA" w:rsidRDefault="001F65C6" w:rsidP="00A902E1">
      <w:pPr>
        <w:spacing w:line="360" w:lineRule="auto"/>
        <w:ind w:firstLineChars="200" w:firstLine="640"/>
        <w:rPr>
          <w:rFonts w:ascii="仿宋" w:eastAsia="仿宋" w:hAnsi="仿宋"/>
          <w:color w:val="000000"/>
          <w:sz w:val="32"/>
          <w:szCs w:val="32"/>
        </w:rPr>
      </w:pPr>
      <w:r w:rsidRPr="000735BA">
        <w:rPr>
          <w:rFonts w:ascii="仿宋" w:eastAsia="仿宋" w:hAnsi="仿宋" w:hint="eastAsia"/>
          <w:color w:val="000000"/>
          <w:sz w:val="32"/>
          <w:szCs w:val="32"/>
        </w:rPr>
        <w:t>比如，投资者持有10手多头</w:t>
      </w:r>
      <w:r w:rsidR="00695AB5" w:rsidRPr="000735BA">
        <w:rPr>
          <w:rFonts w:ascii="仿宋" w:eastAsia="仿宋" w:hAnsi="仿宋" w:hint="eastAsia"/>
          <w:color w:val="000000"/>
          <w:sz w:val="32"/>
          <w:szCs w:val="32"/>
        </w:rPr>
        <w:t>看涨期权/认购期权</w:t>
      </w:r>
      <w:r w:rsidRPr="000735BA">
        <w:rPr>
          <w:rFonts w:ascii="仿宋" w:eastAsia="仿宋" w:hAnsi="仿宋" w:hint="eastAsia"/>
          <w:color w:val="000000"/>
          <w:sz w:val="32"/>
          <w:szCs w:val="32"/>
        </w:rPr>
        <w:t>，每手</w:t>
      </w:r>
      <w:r w:rsidR="00695AB5" w:rsidRPr="000735BA">
        <w:rPr>
          <w:rFonts w:ascii="仿宋" w:eastAsia="仿宋" w:hAnsi="仿宋" w:hint="eastAsia"/>
          <w:color w:val="000000"/>
          <w:sz w:val="32"/>
          <w:szCs w:val="32"/>
        </w:rPr>
        <w:lastRenderedPageBreak/>
        <w:t>看涨期权/认购期权</w:t>
      </w:r>
      <w:r w:rsidRPr="000735BA">
        <w:rPr>
          <w:rFonts w:ascii="仿宋" w:eastAsia="仿宋" w:hAnsi="仿宋" w:hint="eastAsia"/>
          <w:color w:val="000000"/>
          <w:sz w:val="32"/>
          <w:szCs w:val="32"/>
        </w:rPr>
        <w:t>的Delta值为0.7，部位总Delta为7，就相当于手中持有7手</w:t>
      </w:r>
      <w:r w:rsidR="0048387C" w:rsidRPr="000735BA">
        <w:rPr>
          <w:rFonts w:ascii="仿宋" w:eastAsia="仿宋" w:hAnsi="仿宋" w:hint="eastAsia"/>
          <w:color w:val="000000"/>
          <w:sz w:val="32"/>
          <w:szCs w:val="32"/>
        </w:rPr>
        <w:t>股票</w:t>
      </w:r>
      <w:r w:rsidRPr="000735BA">
        <w:rPr>
          <w:rFonts w:ascii="仿宋" w:eastAsia="仿宋" w:hAnsi="仿宋" w:hint="eastAsia"/>
          <w:color w:val="000000"/>
          <w:sz w:val="32"/>
          <w:szCs w:val="32"/>
        </w:rPr>
        <w:t>。</w:t>
      </w:r>
      <w:r w:rsidR="001E11D2" w:rsidRPr="000735BA">
        <w:rPr>
          <w:rFonts w:ascii="仿宋" w:eastAsia="仿宋" w:hAnsi="仿宋" w:hint="eastAsia"/>
          <w:color w:val="000000"/>
          <w:sz w:val="32"/>
          <w:szCs w:val="32"/>
        </w:rPr>
        <w:t>举例说明：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firstRow="1" w:lastRow="0" w:firstColumn="1" w:lastColumn="0" w:noHBand="0" w:noVBand="1"/>
      </w:tblPr>
      <w:tblGrid>
        <w:gridCol w:w="6062"/>
        <w:gridCol w:w="2460"/>
      </w:tblGrid>
      <w:tr w:rsidR="0048387C" w:rsidRPr="00404877" w:rsidTr="00141D4C">
        <w:tc>
          <w:tcPr>
            <w:tcW w:w="6062" w:type="dxa"/>
            <w:shd w:val="clear" w:color="auto" w:fill="EEECE1"/>
          </w:tcPr>
          <w:p w:rsidR="0048387C" w:rsidRPr="00141D4C" w:rsidRDefault="0048387C" w:rsidP="00A253E0">
            <w:pPr>
              <w:spacing w:line="360" w:lineRule="auto"/>
              <w:rPr>
                <w:rFonts w:ascii="宋体" w:hAnsi="宋体"/>
                <w:color w:val="000000"/>
                <w:szCs w:val="21"/>
              </w:rPr>
            </w:pPr>
          </w:p>
        </w:tc>
        <w:tc>
          <w:tcPr>
            <w:tcW w:w="2460" w:type="dxa"/>
            <w:shd w:val="clear" w:color="auto" w:fill="EEECE1"/>
          </w:tcPr>
          <w:p w:rsidR="0048387C" w:rsidRPr="00141D4C" w:rsidRDefault="0048387C" w:rsidP="00A253E0">
            <w:pPr>
              <w:spacing w:line="360" w:lineRule="auto"/>
              <w:jc w:val="left"/>
              <w:rPr>
                <w:rFonts w:ascii="宋体" w:hAnsi="宋体"/>
                <w:color w:val="000000"/>
                <w:szCs w:val="21"/>
              </w:rPr>
            </w:pPr>
            <w:r w:rsidRPr="00141D4C">
              <w:rPr>
                <w:rFonts w:ascii="宋体" w:hAnsi="宋体" w:hint="eastAsia"/>
                <w:color w:val="000000"/>
                <w:szCs w:val="21"/>
              </w:rPr>
              <w:t>Delta</w:t>
            </w:r>
          </w:p>
        </w:tc>
      </w:tr>
      <w:tr w:rsidR="0048387C" w:rsidRPr="00404877" w:rsidTr="00141D4C">
        <w:tc>
          <w:tcPr>
            <w:tcW w:w="6062" w:type="dxa"/>
            <w:shd w:val="clear" w:color="auto" w:fill="EEECE1"/>
          </w:tcPr>
          <w:p w:rsidR="0048387C" w:rsidRPr="00141D4C" w:rsidRDefault="0048387C" w:rsidP="00A253E0">
            <w:pPr>
              <w:spacing w:line="360" w:lineRule="auto"/>
              <w:rPr>
                <w:rFonts w:ascii="宋体" w:hAnsi="宋体"/>
                <w:color w:val="000000"/>
                <w:szCs w:val="21"/>
              </w:rPr>
            </w:pPr>
            <w:r w:rsidRPr="00141D4C">
              <w:rPr>
                <w:rFonts w:ascii="宋体" w:hAnsi="宋体" w:hint="eastAsia"/>
                <w:color w:val="000000"/>
                <w:szCs w:val="21"/>
              </w:rPr>
              <w:t>10手</w:t>
            </w:r>
            <w:r w:rsidR="001A5E05" w:rsidRPr="00141D4C">
              <w:rPr>
                <w:rFonts w:ascii="宋体" w:hAnsi="宋体" w:hint="eastAsia"/>
                <w:color w:val="000000"/>
                <w:szCs w:val="21"/>
              </w:rPr>
              <w:t>C19</w:t>
            </w:r>
            <w:r w:rsidR="00141D4C" w:rsidRPr="00141D4C">
              <w:rPr>
                <w:rFonts w:ascii="宋体" w:hAnsi="宋体" w:hint="eastAsia"/>
                <w:color w:val="000000"/>
                <w:szCs w:val="21"/>
              </w:rPr>
              <w:t>（</w:t>
            </w:r>
            <w:r w:rsidR="001A5E05" w:rsidRPr="00141D4C">
              <w:rPr>
                <w:rFonts w:ascii="宋体" w:hAnsi="宋体" w:hint="eastAsia"/>
                <w:color w:val="000000"/>
                <w:szCs w:val="21"/>
              </w:rPr>
              <w:t>执行价为</w:t>
            </w:r>
            <w:r w:rsidR="00141D4C" w:rsidRPr="00141D4C">
              <w:rPr>
                <w:rFonts w:ascii="宋体" w:hAnsi="宋体" w:hint="eastAsia"/>
                <w:color w:val="000000"/>
                <w:szCs w:val="21"/>
              </w:rPr>
              <w:t>19的认购期权）</w:t>
            </w:r>
            <w:r w:rsidR="00693F20" w:rsidRPr="00141D4C">
              <w:rPr>
                <w:rFonts w:ascii="宋体" w:hAnsi="宋体" w:hint="eastAsia"/>
                <w:color w:val="000000"/>
                <w:szCs w:val="21"/>
              </w:rPr>
              <w:t>多头（每手Delta为0.7）</w:t>
            </w:r>
          </w:p>
        </w:tc>
        <w:tc>
          <w:tcPr>
            <w:tcW w:w="2460" w:type="dxa"/>
            <w:shd w:val="clear" w:color="auto" w:fill="EEECE1"/>
          </w:tcPr>
          <w:p w:rsidR="0048387C" w:rsidRPr="00141D4C" w:rsidRDefault="00693F20" w:rsidP="00A253E0">
            <w:pPr>
              <w:spacing w:line="360" w:lineRule="auto"/>
              <w:rPr>
                <w:rFonts w:ascii="宋体" w:hAnsi="宋体"/>
                <w:color w:val="000000"/>
                <w:szCs w:val="21"/>
              </w:rPr>
            </w:pPr>
            <w:r w:rsidRPr="00141D4C">
              <w:rPr>
                <w:rFonts w:ascii="宋体" w:hAnsi="宋体" w:hint="eastAsia"/>
                <w:color w:val="000000"/>
                <w:szCs w:val="21"/>
              </w:rPr>
              <w:t>Delta=10*0.7=7</w:t>
            </w:r>
          </w:p>
        </w:tc>
      </w:tr>
      <w:tr w:rsidR="0048387C" w:rsidRPr="00404877" w:rsidTr="00141D4C">
        <w:tc>
          <w:tcPr>
            <w:tcW w:w="6062" w:type="dxa"/>
            <w:shd w:val="clear" w:color="auto" w:fill="EEECE1"/>
          </w:tcPr>
          <w:p w:rsidR="0048387C" w:rsidRPr="00141D4C" w:rsidRDefault="000C5495" w:rsidP="00A253E0">
            <w:pPr>
              <w:spacing w:line="360" w:lineRule="auto"/>
              <w:rPr>
                <w:rFonts w:ascii="宋体" w:hAnsi="宋体"/>
                <w:color w:val="000000"/>
                <w:szCs w:val="21"/>
              </w:rPr>
            </w:pPr>
            <w:r w:rsidRPr="00141D4C">
              <w:rPr>
                <w:rFonts w:ascii="宋体" w:hAnsi="宋体" w:hint="eastAsia"/>
                <w:color w:val="000000"/>
                <w:szCs w:val="21"/>
              </w:rPr>
              <w:t>5</w:t>
            </w:r>
            <w:r w:rsidR="00693F20" w:rsidRPr="00141D4C">
              <w:rPr>
                <w:rFonts w:ascii="宋体" w:hAnsi="宋体" w:hint="eastAsia"/>
                <w:color w:val="000000"/>
                <w:szCs w:val="21"/>
              </w:rPr>
              <w:t>手</w:t>
            </w:r>
            <w:r w:rsidRPr="00141D4C">
              <w:rPr>
                <w:rFonts w:ascii="宋体" w:hAnsi="宋体" w:hint="eastAsia"/>
                <w:color w:val="000000"/>
                <w:szCs w:val="21"/>
              </w:rPr>
              <w:t>P20</w:t>
            </w:r>
            <w:r w:rsidR="00141D4C" w:rsidRPr="00141D4C">
              <w:rPr>
                <w:rFonts w:ascii="宋体" w:hAnsi="宋体" w:hint="eastAsia"/>
                <w:color w:val="000000"/>
                <w:szCs w:val="21"/>
              </w:rPr>
              <w:t>（执行价为20的认沽期权）</w:t>
            </w:r>
            <w:r w:rsidR="00693F20" w:rsidRPr="00141D4C">
              <w:rPr>
                <w:rFonts w:ascii="宋体" w:hAnsi="宋体" w:hint="eastAsia"/>
                <w:color w:val="000000"/>
                <w:szCs w:val="21"/>
              </w:rPr>
              <w:t>多头（每手Delta为-0.</w:t>
            </w:r>
            <w:r w:rsidRPr="00141D4C">
              <w:rPr>
                <w:rFonts w:ascii="宋体" w:hAnsi="宋体" w:hint="eastAsia"/>
                <w:color w:val="000000"/>
                <w:szCs w:val="21"/>
              </w:rPr>
              <w:t>4</w:t>
            </w:r>
            <w:r w:rsidR="00693F20" w:rsidRPr="00141D4C">
              <w:rPr>
                <w:rFonts w:ascii="宋体" w:hAnsi="宋体" w:hint="eastAsia"/>
                <w:color w:val="000000"/>
                <w:szCs w:val="21"/>
              </w:rPr>
              <w:t>）</w:t>
            </w:r>
          </w:p>
        </w:tc>
        <w:tc>
          <w:tcPr>
            <w:tcW w:w="2460" w:type="dxa"/>
            <w:shd w:val="clear" w:color="auto" w:fill="EEECE1"/>
          </w:tcPr>
          <w:p w:rsidR="0048387C" w:rsidRPr="00141D4C" w:rsidRDefault="00693F20" w:rsidP="00A253E0">
            <w:pPr>
              <w:spacing w:line="360" w:lineRule="auto"/>
              <w:rPr>
                <w:rFonts w:ascii="宋体" w:hAnsi="宋体"/>
                <w:color w:val="000000"/>
                <w:szCs w:val="21"/>
              </w:rPr>
            </w:pPr>
            <w:r w:rsidRPr="00141D4C">
              <w:rPr>
                <w:rFonts w:ascii="宋体" w:hAnsi="宋体" w:hint="eastAsia"/>
                <w:color w:val="000000"/>
                <w:szCs w:val="21"/>
              </w:rPr>
              <w:t>Delta=</w:t>
            </w:r>
            <w:r w:rsidR="000C5495" w:rsidRPr="00141D4C">
              <w:rPr>
                <w:rFonts w:ascii="宋体" w:hAnsi="宋体" w:hint="eastAsia"/>
                <w:color w:val="000000"/>
                <w:szCs w:val="21"/>
              </w:rPr>
              <w:t>5</w:t>
            </w:r>
            <w:r w:rsidRPr="00141D4C">
              <w:rPr>
                <w:rFonts w:ascii="宋体" w:hAnsi="宋体" w:hint="eastAsia"/>
                <w:color w:val="000000"/>
                <w:szCs w:val="21"/>
              </w:rPr>
              <w:t>*（-0.</w:t>
            </w:r>
            <w:r w:rsidR="000C5495" w:rsidRPr="00141D4C">
              <w:rPr>
                <w:rFonts w:ascii="宋体" w:hAnsi="宋体" w:hint="eastAsia"/>
                <w:color w:val="000000"/>
                <w:szCs w:val="21"/>
              </w:rPr>
              <w:t>4</w:t>
            </w:r>
            <w:r w:rsidRPr="00141D4C">
              <w:rPr>
                <w:rFonts w:ascii="宋体" w:hAnsi="宋体" w:hint="eastAsia"/>
                <w:color w:val="000000"/>
                <w:szCs w:val="21"/>
              </w:rPr>
              <w:t>）=-</w:t>
            </w:r>
            <w:r w:rsidR="000C5495" w:rsidRPr="00141D4C">
              <w:rPr>
                <w:rFonts w:ascii="宋体" w:hAnsi="宋体" w:hint="eastAsia"/>
                <w:color w:val="000000"/>
                <w:szCs w:val="21"/>
              </w:rPr>
              <w:t>2</w:t>
            </w:r>
          </w:p>
        </w:tc>
      </w:tr>
      <w:tr w:rsidR="0048387C" w:rsidRPr="00404877" w:rsidTr="00141D4C">
        <w:tc>
          <w:tcPr>
            <w:tcW w:w="6062" w:type="dxa"/>
            <w:shd w:val="clear" w:color="auto" w:fill="EEECE1"/>
          </w:tcPr>
          <w:p w:rsidR="0048387C" w:rsidRPr="00141D4C" w:rsidRDefault="000C5495" w:rsidP="00A253E0">
            <w:pPr>
              <w:spacing w:line="360" w:lineRule="auto"/>
              <w:rPr>
                <w:rFonts w:ascii="宋体" w:hAnsi="宋体"/>
                <w:color w:val="000000"/>
                <w:szCs w:val="21"/>
              </w:rPr>
            </w:pPr>
            <w:r w:rsidRPr="00141D4C">
              <w:rPr>
                <w:rFonts w:ascii="宋体" w:hAnsi="宋体" w:hint="eastAsia"/>
                <w:color w:val="000000"/>
                <w:szCs w:val="21"/>
              </w:rPr>
              <w:t>4</w:t>
            </w:r>
            <w:r w:rsidR="00693F20" w:rsidRPr="00141D4C">
              <w:rPr>
                <w:rFonts w:ascii="宋体" w:hAnsi="宋体" w:hint="eastAsia"/>
                <w:color w:val="000000"/>
                <w:szCs w:val="21"/>
              </w:rPr>
              <w:t>手</w:t>
            </w:r>
            <w:r w:rsidR="00141D4C" w:rsidRPr="00141D4C">
              <w:rPr>
                <w:rFonts w:ascii="宋体" w:hAnsi="宋体" w:hint="eastAsia"/>
                <w:color w:val="000000"/>
                <w:szCs w:val="21"/>
              </w:rPr>
              <w:t>上汽集团股票</w:t>
            </w:r>
            <w:r w:rsidR="0048387C" w:rsidRPr="00141D4C">
              <w:rPr>
                <w:rFonts w:ascii="宋体" w:hAnsi="宋体" w:hint="eastAsia"/>
                <w:color w:val="000000"/>
                <w:szCs w:val="21"/>
              </w:rPr>
              <w:t>空头（每手Delta为</w:t>
            </w:r>
            <w:r w:rsidRPr="00141D4C">
              <w:rPr>
                <w:rFonts w:ascii="宋体" w:hAnsi="宋体" w:hint="eastAsia"/>
                <w:color w:val="000000"/>
                <w:szCs w:val="21"/>
              </w:rPr>
              <w:t>-</w:t>
            </w:r>
            <w:r w:rsidR="0048387C" w:rsidRPr="00141D4C">
              <w:rPr>
                <w:rFonts w:ascii="宋体" w:hAnsi="宋体" w:hint="eastAsia"/>
                <w:color w:val="000000"/>
                <w:szCs w:val="21"/>
              </w:rPr>
              <w:t>1）</w:t>
            </w:r>
          </w:p>
        </w:tc>
        <w:tc>
          <w:tcPr>
            <w:tcW w:w="2460" w:type="dxa"/>
            <w:shd w:val="clear" w:color="auto" w:fill="EEECE1"/>
          </w:tcPr>
          <w:p w:rsidR="0048387C" w:rsidRPr="00141D4C" w:rsidRDefault="00693F20" w:rsidP="00A253E0">
            <w:pPr>
              <w:spacing w:line="360" w:lineRule="auto"/>
              <w:rPr>
                <w:rFonts w:ascii="宋体" w:hAnsi="宋体"/>
                <w:color w:val="000000"/>
                <w:szCs w:val="21"/>
              </w:rPr>
            </w:pPr>
            <w:r w:rsidRPr="00141D4C">
              <w:rPr>
                <w:rFonts w:ascii="宋体" w:hAnsi="宋体" w:hint="eastAsia"/>
                <w:color w:val="000000"/>
                <w:szCs w:val="21"/>
              </w:rPr>
              <w:t>Delta=</w:t>
            </w:r>
            <w:r w:rsidR="000C5495" w:rsidRPr="00141D4C">
              <w:rPr>
                <w:rFonts w:ascii="宋体" w:hAnsi="宋体" w:hint="eastAsia"/>
                <w:color w:val="000000"/>
                <w:szCs w:val="21"/>
              </w:rPr>
              <w:t>4</w:t>
            </w:r>
            <w:r w:rsidRPr="00141D4C">
              <w:rPr>
                <w:rFonts w:ascii="宋体" w:hAnsi="宋体" w:hint="eastAsia"/>
                <w:color w:val="000000"/>
                <w:szCs w:val="21"/>
              </w:rPr>
              <w:t>*</w:t>
            </w:r>
            <w:r w:rsidR="000C5495" w:rsidRPr="00141D4C">
              <w:rPr>
                <w:rFonts w:ascii="宋体" w:hAnsi="宋体" w:hint="eastAsia"/>
                <w:color w:val="000000"/>
                <w:szCs w:val="21"/>
              </w:rPr>
              <w:t>（-</w:t>
            </w:r>
            <w:r w:rsidRPr="00141D4C">
              <w:rPr>
                <w:rFonts w:ascii="宋体" w:hAnsi="宋体" w:hint="eastAsia"/>
                <w:color w:val="000000"/>
                <w:szCs w:val="21"/>
              </w:rPr>
              <w:t>1）=-</w:t>
            </w:r>
            <w:r w:rsidR="000C5495" w:rsidRPr="00141D4C">
              <w:rPr>
                <w:rFonts w:ascii="宋体" w:hAnsi="宋体" w:hint="eastAsia"/>
                <w:color w:val="000000"/>
                <w:szCs w:val="21"/>
              </w:rPr>
              <w:t>4</w:t>
            </w:r>
          </w:p>
        </w:tc>
      </w:tr>
      <w:tr w:rsidR="0048387C" w:rsidRPr="00E604DD" w:rsidTr="00141D4C">
        <w:tc>
          <w:tcPr>
            <w:tcW w:w="6062" w:type="dxa"/>
            <w:shd w:val="clear" w:color="auto" w:fill="EEECE1"/>
          </w:tcPr>
          <w:p w:rsidR="0048387C" w:rsidRPr="00141D4C" w:rsidRDefault="00693F20" w:rsidP="00A253E0">
            <w:pPr>
              <w:spacing w:line="360" w:lineRule="auto"/>
              <w:rPr>
                <w:rFonts w:ascii="宋体" w:hAnsi="宋体"/>
                <w:color w:val="000000"/>
                <w:szCs w:val="21"/>
              </w:rPr>
            </w:pPr>
            <w:r w:rsidRPr="00141D4C">
              <w:rPr>
                <w:rFonts w:ascii="宋体" w:hAnsi="宋体" w:hint="eastAsia"/>
                <w:color w:val="000000"/>
                <w:szCs w:val="21"/>
              </w:rPr>
              <w:t>三者组合</w:t>
            </w:r>
          </w:p>
        </w:tc>
        <w:tc>
          <w:tcPr>
            <w:tcW w:w="2460" w:type="dxa"/>
            <w:shd w:val="clear" w:color="auto" w:fill="EEECE1"/>
          </w:tcPr>
          <w:p w:rsidR="0048387C" w:rsidRPr="00141D4C" w:rsidRDefault="00693F20" w:rsidP="00A253E0">
            <w:pPr>
              <w:spacing w:line="360" w:lineRule="auto"/>
              <w:rPr>
                <w:rFonts w:ascii="宋体" w:hAnsi="宋体"/>
                <w:color w:val="000000"/>
                <w:szCs w:val="21"/>
              </w:rPr>
            </w:pPr>
            <w:r w:rsidRPr="00141D4C">
              <w:rPr>
                <w:rFonts w:ascii="宋体" w:hAnsi="宋体" w:hint="eastAsia"/>
                <w:color w:val="000000"/>
                <w:szCs w:val="21"/>
              </w:rPr>
              <w:t>总Delta=7-</w:t>
            </w:r>
            <w:r w:rsidR="000C5495" w:rsidRPr="00141D4C">
              <w:rPr>
                <w:rFonts w:ascii="宋体" w:hAnsi="宋体" w:hint="eastAsia"/>
                <w:color w:val="000000"/>
                <w:szCs w:val="21"/>
              </w:rPr>
              <w:t>2</w:t>
            </w:r>
            <w:r w:rsidRPr="00141D4C">
              <w:rPr>
                <w:rFonts w:ascii="宋体" w:hAnsi="宋体" w:hint="eastAsia"/>
                <w:color w:val="000000"/>
                <w:szCs w:val="21"/>
              </w:rPr>
              <w:t>-</w:t>
            </w:r>
            <w:r w:rsidR="000C5495" w:rsidRPr="00141D4C">
              <w:rPr>
                <w:rFonts w:ascii="宋体" w:hAnsi="宋体" w:hint="eastAsia"/>
                <w:color w:val="000000"/>
                <w:szCs w:val="21"/>
              </w:rPr>
              <w:t>4</w:t>
            </w:r>
            <w:r w:rsidRPr="00141D4C">
              <w:rPr>
                <w:rFonts w:ascii="宋体" w:hAnsi="宋体" w:hint="eastAsia"/>
                <w:color w:val="000000"/>
                <w:szCs w:val="21"/>
              </w:rPr>
              <w:t>=1</w:t>
            </w:r>
          </w:p>
        </w:tc>
      </w:tr>
    </w:tbl>
    <w:p w:rsidR="001E11D2" w:rsidRPr="00801420" w:rsidRDefault="001E11D2" w:rsidP="00A253E0">
      <w:pPr>
        <w:spacing w:line="360" w:lineRule="auto"/>
        <w:ind w:firstLineChars="200" w:firstLine="640"/>
        <w:rPr>
          <w:rFonts w:ascii="仿宋" w:eastAsia="仿宋" w:hAnsi="仿宋"/>
          <w:color w:val="000000"/>
          <w:sz w:val="32"/>
          <w:szCs w:val="32"/>
        </w:rPr>
      </w:pPr>
      <w:r w:rsidRPr="00801420">
        <w:rPr>
          <w:rFonts w:ascii="仿宋" w:eastAsia="仿宋" w:hAnsi="仿宋" w:hint="eastAsia"/>
          <w:color w:val="000000"/>
          <w:sz w:val="32"/>
          <w:szCs w:val="32"/>
        </w:rPr>
        <w:t>以上3种头寸的组合相当于投资者持有1手</w:t>
      </w:r>
      <w:r w:rsidR="00693F20" w:rsidRPr="00801420">
        <w:rPr>
          <w:rFonts w:ascii="仿宋" w:eastAsia="仿宋" w:hAnsi="仿宋" w:hint="eastAsia"/>
          <w:color w:val="000000"/>
          <w:sz w:val="32"/>
          <w:szCs w:val="32"/>
        </w:rPr>
        <w:t>股票</w:t>
      </w:r>
      <w:r w:rsidRPr="00801420">
        <w:rPr>
          <w:rFonts w:ascii="仿宋" w:eastAsia="仿宋" w:hAnsi="仿宋" w:hint="eastAsia"/>
          <w:color w:val="000000"/>
          <w:sz w:val="32"/>
          <w:szCs w:val="32"/>
        </w:rPr>
        <w:t>空头。Delta的作用可以把复杂的组合持仓折合成</w:t>
      </w:r>
      <w:r w:rsidR="00693F20" w:rsidRPr="00801420">
        <w:rPr>
          <w:rFonts w:ascii="仿宋" w:eastAsia="仿宋" w:hAnsi="仿宋" w:hint="eastAsia"/>
          <w:color w:val="000000"/>
          <w:sz w:val="32"/>
          <w:szCs w:val="32"/>
        </w:rPr>
        <w:t>股票</w:t>
      </w:r>
      <w:r w:rsidRPr="00801420">
        <w:rPr>
          <w:rFonts w:ascii="仿宋" w:eastAsia="仿宋" w:hAnsi="仿宋" w:hint="eastAsia"/>
          <w:color w:val="000000"/>
          <w:sz w:val="32"/>
          <w:szCs w:val="32"/>
        </w:rPr>
        <w:t>，方便持仓管理。</w:t>
      </w:r>
      <w:r w:rsidR="00F15245" w:rsidRPr="00801420">
        <w:rPr>
          <w:rFonts w:ascii="仿宋" w:eastAsia="仿宋" w:hAnsi="仿宋" w:hint="eastAsia"/>
          <w:color w:val="000000"/>
          <w:sz w:val="32"/>
          <w:szCs w:val="32"/>
        </w:rPr>
        <w:t>所以</w:t>
      </w:r>
      <w:r w:rsidR="003856D1" w:rsidRPr="00801420">
        <w:rPr>
          <w:rFonts w:ascii="仿宋" w:eastAsia="仿宋" w:hAnsi="仿宋" w:hint="eastAsia"/>
          <w:color w:val="000000"/>
          <w:sz w:val="32"/>
          <w:szCs w:val="32"/>
        </w:rPr>
        <w:t>Delta</w:t>
      </w:r>
      <w:r w:rsidR="00F15245" w:rsidRPr="00801420">
        <w:rPr>
          <w:rFonts w:ascii="仿宋" w:eastAsia="仿宋" w:hAnsi="仿宋" w:hint="eastAsia"/>
          <w:color w:val="000000"/>
          <w:sz w:val="32"/>
          <w:szCs w:val="32"/>
        </w:rPr>
        <w:t>还有一个很重要的应用，</w:t>
      </w:r>
      <w:r w:rsidR="00141D4C">
        <w:rPr>
          <w:rFonts w:ascii="仿宋" w:eastAsia="仿宋" w:hAnsi="仿宋" w:hint="eastAsia"/>
          <w:color w:val="000000"/>
          <w:sz w:val="32"/>
          <w:szCs w:val="32"/>
        </w:rPr>
        <w:t>它</w:t>
      </w:r>
      <w:r w:rsidR="00F15245" w:rsidRPr="00801420">
        <w:rPr>
          <w:rFonts w:ascii="仿宋" w:eastAsia="仿宋" w:hAnsi="仿宋" w:hint="eastAsia"/>
          <w:color w:val="000000"/>
          <w:sz w:val="32"/>
          <w:szCs w:val="32"/>
        </w:rPr>
        <w:t>也是套期保值比例。</w:t>
      </w:r>
    </w:p>
    <w:p w:rsidR="001E11D2" w:rsidRDefault="001E11D2"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Delta中性策略是一种中性的套期保值策略，能使组合价格不受标的资产价格变动影响。组合的Delta值等于组合中各个头寸的Delta值之</w:t>
      </w:r>
      <w:proofErr w:type="gramStart"/>
      <w:r>
        <w:rPr>
          <w:rFonts w:ascii="仿宋" w:eastAsia="仿宋" w:hAnsi="仿宋" w:hint="eastAsia"/>
          <w:sz w:val="32"/>
          <w:szCs w:val="32"/>
        </w:rPr>
        <w:t>和</w:t>
      </w:r>
      <w:proofErr w:type="gramEnd"/>
      <w:r>
        <w:rPr>
          <w:rFonts w:ascii="仿宋" w:eastAsia="仿宋" w:hAnsi="仿宋" w:hint="eastAsia"/>
          <w:sz w:val="32"/>
          <w:szCs w:val="32"/>
        </w:rPr>
        <w:t>。通过对组合中的标的资产和期权进行合理配置，将组合的Delta调整至0。</w:t>
      </w:r>
    </w:p>
    <w:p w:rsidR="00646B29" w:rsidRDefault="001E11D2"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2</w:t>
      </w:r>
      <w:r w:rsidR="00F91709">
        <w:rPr>
          <w:rFonts w:ascii="仿宋" w:eastAsia="仿宋" w:hAnsi="仿宋" w:hint="eastAsia"/>
          <w:sz w:val="32"/>
          <w:szCs w:val="32"/>
        </w:rPr>
        <w:t xml:space="preserve">. </w:t>
      </w:r>
      <w:r w:rsidR="00646B29" w:rsidRPr="006F3C6B">
        <w:rPr>
          <w:rFonts w:ascii="仿宋" w:eastAsia="仿宋" w:hAnsi="仿宋" w:hint="eastAsia"/>
          <w:sz w:val="32"/>
          <w:szCs w:val="32"/>
        </w:rPr>
        <w:t>Gamma</w:t>
      </w:r>
    </w:p>
    <w:p w:rsidR="00C8220A" w:rsidRPr="000735BA" w:rsidRDefault="00C8220A" w:rsidP="00A253E0">
      <w:pPr>
        <w:spacing w:line="360" w:lineRule="auto"/>
        <w:ind w:firstLineChars="200" w:firstLine="640"/>
        <w:rPr>
          <w:rFonts w:ascii="仿宋" w:eastAsia="仿宋" w:hAnsi="仿宋"/>
          <w:color w:val="000000"/>
          <w:sz w:val="32"/>
          <w:szCs w:val="32"/>
        </w:rPr>
      </w:pPr>
      <w:r w:rsidRPr="000735BA">
        <w:rPr>
          <w:rFonts w:ascii="仿宋" w:eastAsia="仿宋" w:hAnsi="仿宋" w:hint="eastAsia"/>
          <w:color w:val="000000"/>
          <w:sz w:val="32"/>
          <w:szCs w:val="32"/>
        </w:rPr>
        <w:t>Gamma是Delta的影子。Gamma表示标的资产价格增加1个单位的时候，Delta的变化量。</w:t>
      </w:r>
      <w:r w:rsidR="00FF78A0" w:rsidRPr="000735BA">
        <w:rPr>
          <w:rFonts w:ascii="仿宋" w:eastAsia="仿宋" w:hAnsi="仿宋" w:hint="eastAsia"/>
          <w:color w:val="000000"/>
          <w:sz w:val="32"/>
          <w:szCs w:val="32"/>
        </w:rPr>
        <w:t>C</w:t>
      </w:r>
      <w:r w:rsidR="000A0FDA" w:rsidRPr="000735BA">
        <w:rPr>
          <w:rFonts w:ascii="仿宋" w:eastAsia="仿宋" w:hAnsi="仿宋" w:hint="eastAsia"/>
          <w:color w:val="000000"/>
          <w:sz w:val="32"/>
          <w:szCs w:val="32"/>
        </w:rPr>
        <w:t>19</w:t>
      </w:r>
      <w:r w:rsidRPr="000735BA">
        <w:rPr>
          <w:rFonts w:ascii="仿宋" w:eastAsia="仿宋" w:hAnsi="仿宋" w:hint="eastAsia"/>
          <w:color w:val="000000"/>
          <w:sz w:val="32"/>
          <w:szCs w:val="32"/>
        </w:rPr>
        <w:t>的Gamma是</w:t>
      </w:r>
      <w:r w:rsidR="000A0FDA" w:rsidRPr="000735BA">
        <w:rPr>
          <w:rFonts w:hint="eastAsia"/>
          <w:color w:val="000000"/>
          <w:sz w:val="32"/>
          <w:szCs w:val="32"/>
        </w:rPr>
        <w:t>0.</w:t>
      </w:r>
      <w:r w:rsidR="000C5495" w:rsidRPr="000735BA">
        <w:rPr>
          <w:rFonts w:hint="eastAsia"/>
          <w:color w:val="000000"/>
          <w:sz w:val="32"/>
          <w:szCs w:val="32"/>
        </w:rPr>
        <w:t>1116</w:t>
      </w:r>
      <w:r w:rsidRPr="000735BA">
        <w:rPr>
          <w:rFonts w:ascii="仿宋" w:eastAsia="仿宋" w:hAnsi="仿宋" w:hint="eastAsia"/>
          <w:color w:val="000000"/>
          <w:sz w:val="32"/>
          <w:szCs w:val="32"/>
        </w:rPr>
        <w:t>,表示</w:t>
      </w:r>
      <w:r w:rsidR="00FF78A0" w:rsidRPr="000735BA">
        <w:rPr>
          <w:rFonts w:ascii="仿宋" w:eastAsia="仿宋" w:hAnsi="仿宋" w:hint="eastAsia"/>
          <w:color w:val="000000"/>
          <w:sz w:val="32"/>
          <w:szCs w:val="32"/>
        </w:rPr>
        <w:t>对应的</w:t>
      </w:r>
      <w:r w:rsidR="000A0FDA" w:rsidRPr="000735BA">
        <w:rPr>
          <w:rFonts w:ascii="仿宋" w:eastAsia="仿宋" w:hAnsi="仿宋" w:hint="eastAsia"/>
          <w:color w:val="000000"/>
          <w:sz w:val="32"/>
          <w:szCs w:val="32"/>
        </w:rPr>
        <w:t>上汽集团</w:t>
      </w:r>
      <w:proofErr w:type="gramStart"/>
      <w:r w:rsidR="000A0FDA" w:rsidRPr="000735BA">
        <w:rPr>
          <w:rFonts w:ascii="仿宋" w:eastAsia="仿宋" w:hAnsi="仿宋" w:hint="eastAsia"/>
          <w:color w:val="000000"/>
          <w:sz w:val="32"/>
          <w:szCs w:val="32"/>
        </w:rPr>
        <w:t>股票</w:t>
      </w:r>
      <w:r w:rsidRPr="000735BA">
        <w:rPr>
          <w:rFonts w:ascii="仿宋" w:eastAsia="仿宋" w:hAnsi="仿宋" w:hint="eastAsia"/>
          <w:color w:val="000000"/>
          <w:sz w:val="32"/>
          <w:szCs w:val="32"/>
        </w:rPr>
        <w:t>每涨1点</w:t>
      </w:r>
      <w:proofErr w:type="gramEnd"/>
      <w:r w:rsidRPr="000735BA">
        <w:rPr>
          <w:rFonts w:ascii="仿宋" w:eastAsia="仿宋" w:hAnsi="仿宋" w:hint="eastAsia"/>
          <w:color w:val="000000"/>
          <w:sz w:val="32"/>
          <w:szCs w:val="32"/>
        </w:rPr>
        <w:t>，</w:t>
      </w:r>
      <w:r w:rsidR="000A0FDA" w:rsidRPr="000735BA">
        <w:rPr>
          <w:rFonts w:ascii="仿宋" w:eastAsia="仿宋" w:hAnsi="仿宋" w:hint="eastAsia"/>
          <w:color w:val="000000"/>
          <w:sz w:val="32"/>
          <w:szCs w:val="32"/>
        </w:rPr>
        <w:t>C19</w:t>
      </w:r>
      <w:r w:rsidRPr="000735BA">
        <w:rPr>
          <w:rFonts w:ascii="仿宋" w:eastAsia="仿宋" w:hAnsi="仿宋" w:hint="eastAsia"/>
          <w:color w:val="000000"/>
          <w:sz w:val="32"/>
          <w:szCs w:val="32"/>
        </w:rPr>
        <w:t>的Delta涨</w:t>
      </w:r>
      <w:r w:rsidR="000C5495" w:rsidRPr="000735BA">
        <w:rPr>
          <w:rFonts w:hint="eastAsia"/>
          <w:color w:val="000000"/>
          <w:sz w:val="32"/>
          <w:szCs w:val="32"/>
        </w:rPr>
        <w:t>0.1116</w:t>
      </w:r>
      <w:r w:rsidRPr="000735BA">
        <w:rPr>
          <w:rFonts w:ascii="仿宋" w:eastAsia="仿宋" w:hAnsi="仿宋" w:hint="eastAsia"/>
          <w:color w:val="000000"/>
          <w:sz w:val="32"/>
          <w:szCs w:val="32"/>
        </w:rPr>
        <w:t>。</w:t>
      </w:r>
    </w:p>
    <w:p w:rsidR="000C5495" w:rsidRPr="000C5495" w:rsidRDefault="00730629" w:rsidP="004869B1">
      <w:pPr>
        <w:widowControl/>
        <w:spacing w:line="360" w:lineRule="auto"/>
        <w:jc w:val="center"/>
        <w:rPr>
          <w:rFonts w:ascii="宋体" w:hAnsi="宋体" w:cs="宋体"/>
          <w:kern w:val="0"/>
          <w:sz w:val="24"/>
        </w:rPr>
      </w:pPr>
      <w:r>
        <w:rPr>
          <w:rFonts w:ascii="宋体" w:hAnsi="宋体" w:cs="宋体"/>
          <w:noProof/>
          <w:kern w:val="0"/>
          <w:sz w:val="24"/>
        </w:rPr>
        <w:lastRenderedPageBreak/>
        <w:drawing>
          <wp:inline distT="0" distB="0" distL="0" distR="0">
            <wp:extent cx="5553075" cy="3295650"/>
            <wp:effectExtent l="19050" t="0" r="9525" b="0"/>
            <wp:docPr id="64" name="图片 64" descr="V(]{LUYEMDKL34XDNA`RK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LUYEMDKL34XDNA`RKQH"/>
                    <pic:cNvPicPr>
                      <a:picLocks noChangeAspect="1" noChangeArrowheads="1"/>
                    </pic:cNvPicPr>
                  </pic:nvPicPr>
                  <pic:blipFill>
                    <a:blip r:embed="rId78" cstate="print"/>
                    <a:srcRect/>
                    <a:stretch>
                      <a:fillRect/>
                    </a:stretch>
                  </pic:blipFill>
                  <pic:spPr bwMode="auto">
                    <a:xfrm>
                      <a:off x="0" y="0"/>
                      <a:ext cx="5553075" cy="3295650"/>
                    </a:xfrm>
                    <a:prstGeom prst="rect">
                      <a:avLst/>
                    </a:prstGeom>
                    <a:noFill/>
                    <a:ln w="9525">
                      <a:noFill/>
                      <a:miter lim="800000"/>
                      <a:headEnd/>
                      <a:tailEnd/>
                    </a:ln>
                  </pic:spPr>
                </pic:pic>
              </a:graphicData>
            </a:graphic>
          </wp:inline>
        </w:drawing>
      </w:r>
    </w:p>
    <w:p w:rsidR="00C8220A" w:rsidRDefault="00C8220A"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Gamma</w:t>
      </w:r>
      <w:r w:rsidR="00955828">
        <w:rPr>
          <w:rFonts w:ascii="仿宋" w:eastAsia="仿宋" w:hAnsi="仿宋" w:hint="eastAsia"/>
          <w:sz w:val="32"/>
          <w:szCs w:val="32"/>
        </w:rPr>
        <w:t>的特征：</w:t>
      </w:r>
    </w:p>
    <w:p w:rsidR="00C8220A" w:rsidRDefault="00C8220A" w:rsidP="00A253E0">
      <w:pPr>
        <w:spacing w:line="360" w:lineRule="auto"/>
        <w:ind w:firstLineChars="200" w:firstLine="640"/>
        <w:rPr>
          <w:rFonts w:ascii="仿宋" w:eastAsia="仿宋" w:hAnsi="仿宋"/>
          <w:sz w:val="32"/>
          <w:szCs w:val="32"/>
        </w:rPr>
      </w:pPr>
      <w:r w:rsidRPr="00C8220A">
        <w:rPr>
          <w:rFonts w:ascii="仿宋" w:eastAsia="仿宋" w:hAnsi="仿宋" w:hint="eastAsia"/>
          <w:sz w:val="32"/>
          <w:szCs w:val="32"/>
        </w:rPr>
        <w:t>从期权买方来看，G</w:t>
      </w:r>
      <w:r>
        <w:rPr>
          <w:rFonts w:ascii="仿宋" w:eastAsia="仿宋" w:hAnsi="仿宋" w:hint="eastAsia"/>
          <w:sz w:val="32"/>
          <w:szCs w:val="32"/>
        </w:rPr>
        <w:t>amma都是正值。</w:t>
      </w:r>
    </w:p>
    <w:p w:rsidR="00C8220A" w:rsidRDefault="00C8220A" w:rsidP="00A253E0">
      <w:pPr>
        <w:spacing w:line="360" w:lineRule="auto"/>
        <w:ind w:firstLineChars="200" w:firstLine="640"/>
        <w:rPr>
          <w:rFonts w:ascii="仿宋" w:eastAsia="仿宋" w:hAnsi="仿宋"/>
          <w:sz w:val="32"/>
          <w:szCs w:val="32"/>
        </w:rPr>
      </w:pPr>
      <w:r w:rsidRPr="00C8220A">
        <w:rPr>
          <w:rFonts w:ascii="仿宋" w:eastAsia="仿宋" w:hAnsi="仿宋" w:hint="eastAsia"/>
          <w:sz w:val="32"/>
          <w:szCs w:val="32"/>
        </w:rPr>
        <w:t>从期权卖方来看，G</w:t>
      </w:r>
      <w:r>
        <w:rPr>
          <w:rFonts w:ascii="仿宋" w:eastAsia="仿宋" w:hAnsi="仿宋" w:hint="eastAsia"/>
          <w:sz w:val="32"/>
          <w:szCs w:val="32"/>
        </w:rPr>
        <w:t>amma</w:t>
      </w:r>
      <w:r w:rsidRPr="00C8220A">
        <w:rPr>
          <w:rFonts w:ascii="仿宋" w:eastAsia="仿宋" w:hAnsi="仿宋" w:hint="eastAsia"/>
          <w:sz w:val="32"/>
          <w:szCs w:val="32"/>
        </w:rPr>
        <w:t>都是负值。</w:t>
      </w:r>
    </w:p>
    <w:p w:rsidR="00C8220A" w:rsidRPr="000735BA" w:rsidRDefault="00695AB5" w:rsidP="00A253E0">
      <w:pPr>
        <w:spacing w:line="360" w:lineRule="auto"/>
        <w:ind w:firstLineChars="200" w:firstLine="640"/>
        <w:rPr>
          <w:rFonts w:ascii="仿宋" w:eastAsia="仿宋" w:hAnsi="仿宋"/>
          <w:color w:val="000000"/>
          <w:sz w:val="32"/>
          <w:szCs w:val="32"/>
        </w:rPr>
      </w:pPr>
      <w:r w:rsidRPr="000735BA">
        <w:rPr>
          <w:rFonts w:ascii="仿宋" w:eastAsia="仿宋" w:hAnsi="仿宋" w:hint="eastAsia"/>
          <w:color w:val="000000"/>
          <w:sz w:val="32"/>
          <w:szCs w:val="32"/>
        </w:rPr>
        <w:t>看涨期权/认购期权</w:t>
      </w:r>
      <w:r w:rsidR="00141D4C" w:rsidRPr="000735BA">
        <w:rPr>
          <w:rFonts w:ascii="仿宋" w:eastAsia="仿宋" w:hAnsi="仿宋" w:hint="eastAsia"/>
          <w:color w:val="000000"/>
          <w:sz w:val="32"/>
          <w:szCs w:val="32"/>
        </w:rPr>
        <w:t>的Gamma值</w:t>
      </w:r>
      <w:r w:rsidR="00C8220A" w:rsidRPr="000735BA">
        <w:rPr>
          <w:rFonts w:ascii="仿宋" w:eastAsia="仿宋" w:hAnsi="仿宋" w:hint="eastAsia"/>
          <w:color w:val="000000"/>
          <w:sz w:val="32"/>
          <w:szCs w:val="32"/>
        </w:rPr>
        <w:t>和</w:t>
      </w:r>
      <w:r w:rsidRPr="000735BA">
        <w:rPr>
          <w:rFonts w:ascii="仿宋" w:eastAsia="仿宋" w:hAnsi="仿宋" w:hint="eastAsia"/>
          <w:color w:val="000000"/>
          <w:sz w:val="32"/>
          <w:szCs w:val="32"/>
        </w:rPr>
        <w:t>看跌期权/认沽期权</w:t>
      </w:r>
      <w:r w:rsidR="00141D4C" w:rsidRPr="000735BA">
        <w:rPr>
          <w:rFonts w:ascii="仿宋" w:eastAsia="仿宋" w:hAnsi="仿宋" w:hint="eastAsia"/>
          <w:color w:val="000000"/>
          <w:sz w:val="32"/>
          <w:szCs w:val="32"/>
        </w:rPr>
        <w:t>的Gamma值</w:t>
      </w:r>
      <w:r w:rsidR="00C8220A" w:rsidRPr="000735BA">
        <w:rPr>
          <w:rFonts w:ascii="仿宋" w:eastAsia="仿宋" w:hAnsi="仿宋" w:hint="eastAsia"/>
          <w:color w:val="000000"/>
          <w:sz w:val="32"/>
          <w:szCs w:val="32"/>
        </w:rPr>
        <w:t>相等。</w:t>
      </w:r>
      <w:r w:rsidR="00FF78A0" w:rsidRPr="000735BA">
        <w:rPr>
          <w:rFonts w:ascii="仿宋" w:eastAsia="仿宋" w:hAnsi="仿宋" w:hint="eastAsia"/>
          <w:color w:val="000000"/>
          <w:sz w:val="32"/>
          <w:szCs w:val="32"/>
        </w:rPr>
        <w:t>如：C</w:t>
      </w:r>
      <w:r w:rsidR="00BA209C" w:rsidRPr="000735BA">
        <w:rPr>
          <w:rFonts w:ascii="仿宋" w:eastAsia="仿宋" w:hAnsi="仿宋" w:hint="eastAsia"/>
          <w:color w:val="000000"/>
          <w:sz w:val="32"/>
          <w:szCs w:val="32"/>
        </w:rPr>
        <w:t>2</w:t>
      </w:r>
      <w:r w:rsidR="00141D4C" w:rsidRPr="000735BA">
        <w:rPr>
          <w:rFonts w:ascii="仿宋" w:eastAsia="仿宋" w:hAnsi="仿宋" w:hint="eastAsia"/>
          <w:color w:val="000000"/>
          <w:sz w:val="32"/>
          <w:szCs w:val="32"/>
        </w:rPr>
        <w:t>5</w:t>
      </w:r>
      <w:r w:rsidR="00FF78A0" w:rsidRPr="000735BA">
        <w:rPr>
          <w:rFonts w:ascii="仿宋" w:eastAsia="仿宋" w:hAnsi="仿宋" w:hint="eastAsia"/>
          <w:color w:val="000000"/>
          <w:sz w:val="32"/>
          <w:szCs w:val="32"/>
        </w:rPr>
        <w:t>的Gamma</w:t>
      </w:r>
      <w:r w:rsidR="00C8220A" w:rsidRPr="000735BA">
        <w:rPr>
          <w:rFonts w:ascii="仿宋" w:eastAsia="仿宋" w:hAnsi="仿宋" w:hint="eastAsia"/>
          <w:color w:val="000000"/>
          <w:sz w:val="32"/>
          <w:szCs w:val="32"/>
        </w:rPr>
        <w:t>是</w:t>
      </w:r>
      <w:r w:rsidR="00BA209C" w:rsidRPr="000735BA">
        <w:rPr>
          <w:rFonts w:ascii="仿宋" w:eastAsia="仿宋" w:hAnsi="仿宋" w:hint="eastAsia"/>
          <w:color w:val="000000"/>
          <w:sz w:val="32"/>
          <w:szCs w:val="32"/>
        </w:rPr>
        <w:t>0.</w:t>
      </w:r>
      <w:r w:rsidR="00141D4C" w:rsidRPr="000735BA">
        <w:rPr>
          <w:rFonts w:ascii="仿宋" w:eastAsia="仿宋" w:hAnsi="仿宋" w:hint="eastAsia"/>
          <w:color w:val="000000"/>
          <w:sz w:val="32"/>
          <w:szCs w:val="32"/>
        </w:rPr>
        <w:t>0572</w:t>
      </w:r>
      <w:r w:rsidR="00FF78A0" w:rsidRPr="000735BA">
        <w:rPr>
          <w:rFonts w:ascii="仿宋" w:eastAsia="仿宋" w:hAnsi="仿宋" w:hint="eastAsia"/>
          <w:color w:val="000000"/>
          <w:sz w:val="32"/>
          <w:szCs w:val="32"/>
        </w:rPr>
        <w:t>，</w:t>
      </w:r>
      <w:r w:rsidR="00BA209C" w:rsidRPr="000735BA">
        <w:rPr>
          <w:rFonts w:ascii="仿宋" w:eastAsia="仿宋" w:hAnsi="仿宋" w:hint="eastAsia"/>
          <w:color w:val="000000"/>
          <w:sz w:val="32"/>
          <w:szCs w:val="32"/>
        </w:rPr>
        <w:t>P20</w:t>
      </w:r>
      <w:r w:rsidR="000C5495" w:rsidRPr="000735BA">
        <w:rPr>
          <w:rFonts w:ascii="仿宋" w:eastAsia="仿宋" w:hAnsi="仿宋" w:hint="eastAsia"/>
          <w:color w:val="000000"/>
          <w:sz w:val="32"/>
          <w:szCs w:val="32"/>
        </w:rPr>
        <w:t>（执行价格为20的</w:t>
      </w:r>
      <w:r w:rsidRPr="000735BA">
        <w:rPr>
          <w:rFonts w:ascii="仿宋" w:eastAsia="仿宋" w:hAnsi="仿宋" w:hint="eastAsia"/>
          <w:color w:val="000000"/>
          <w:sz w:val="32"/>
          <w:szCs w:val="32"/>
        </w:rPr>
        <w:t>看跌期权/认沽期权</w:t>
      </w:r>
      <w:r w:rsidR="000C5495" w:rsidRPr="000735BA">
        <w:rPr>
          <w:rFonts w:ascii="仿宋" w:eastAsia="仿宋" w:hAnsi="仿宋" w:hint="eastAsia"/>
          <w:color w:val="000000"/>
          <w:sz w:val="32"/>
          <w:szCs w:val="32"/>
        </w:rPr>
        <w:t>）</w:t>
      </w:r>
      <w:r w:rsidR="00C8220A" w:rsidRPr="000735BA">
        <w:rPr>
          <w:rFonts w:ascii="仿宋" w:eastAsia="仿宋" w:hAnsi="仿宋" w:hint="eastAsia"/>
          <w:color w:val="000000"/>
          <w:sz w:val="32"/>
          <w:szCs w:val="32"/>
        </w:rPr>
        <w:t>也是</w:t>
      </w:r>
      <w:r w:rsidR="00141D4C" w:rsidRPr="000735BA">
        <w:rPr>
          <w:rFonts w:ascii="仿宋" w:eastAsia="仿宋" w:hAnsi="仿宋" w:hint="eastAsia"/>
          <w:color w:val="000000"/>
          <w:sz w:val="32"/>
          <w:szCs w:val="32"/>
        </w:rPr>
        <w:t>0.0572</w:t>
      </w:r>
      <w:r w:rsidR="00C8220A" w:rsidRPr="000735BA">
        <w:rPr>
          <w:rFonts w:ascii="仿宋" w:eastAsia="仿宋" w:hAnsi="仿宋" w:hint="eastAsia"/>
          <w:color w:val="000000"/>
          <w:sz w:val="32"/>
          <w:szCs w:val="32"/>
        </w:rPr>
        <w:t>。</w:t>
      </w:r>
    </w:p>
    <w:p w:rsidR="00C8220A" w:rsidRDefault="00C8220A" w:rsidP="00A253E0">
      <w:pPr>
        <w:spacing w:line="360" w:lineRule="auto"/>
        <w:ind w:firstLineChars="200" w:firstLine="640"/>
        <w:rPr>
          <w:rFonts w:ascii="仿宋" w:eastAsia="仿宋" w:hAnsi="仿宋"/>
          <w:sz w:val="32"/>
          <w:szCs w:val="32"/>
        </w:rPr>
      </w:pPr>
      <w:r w:rsidRPr="00C8220A">
        <w:rPr>
          <w:rFonts w:ascii="仿宋" w:eastAsia="仿宋" w:hAnsi="仿宋" w:hint="eastAsia"/>
          <w:sz w:val="32"/>
          <w:szCs w:val="32"/>
        </w:rPr>
        <w:t>平值</w:t>
      </w:r>
      <w:r>
        <w:rPr>
          <w:rFonts w:ascii="仿宋" w:eastAsia="仿宋" w:hAnsi="仿宋" w:hint="eastAsia"/>
          <w:sz w:val="32"/>
          <w:szCs w:val="32"/>
        </w:rPr>
        <w:t>期权</w:t>
      </w:r>
      <w:r w:rsidRPr="00C8220A">
        <w:rPr>
          <w:rFonts w:ascii="仿宋" w:eastAsia="仿宋" w:hAnsi="仿宋" w:hint="eastAsia"/>
          <w:sz w:val="32"/>
          <w:szCs w:val="32"/>
        </w:rPr>
        <w:t>的G</w:t>
      </w:r>
      <w:r>
        <w:rPr>
          <w:rFonts w:ascii="仿宋" w:eastAsia="仿宋" w:hAnsi="仿宋" w:hint="eastAsia"/>
          <w:sz w:val="32"/>
          <w:szCs w:val="32"/>
        </w:rPr>
        <w:t>amma</w:t>
      </w:r>
      <w:r w:rsidRPr="00C8220A">
        <w:rPr>
          <w:rFonts w:ascii="仿宋" w:eastAsia="仿宋" w:hAnsi="仿宋" w:hint="eastAsia"/>
          <w:sz w:val="32"/>
          <w:szCs w:val="32"/>
        </w:rPr>
        <w:t>值最大。</w:t>
      </w:r>
    </w:p>
    <w:p w:rsidR="00C8220A" w:rsidRDefault="00C8220A" w:rsidP="00A253E0">
      <w:pPr>
        <w:spacing w:line="360" w:lineRule="auto"/>
        <w:ind w:firstLineChars="200" w:firstLine="640"/>
        <w:rPr>
          <w:rFonts w:ascii="仿宋" w:eastAsia="仿宋" w:hAnsi="仿宋"/>
          <w:sz w:val="32"/>
          <w:szCs w:val="32"/>
        </w:rPr>
      </w:pPr>
      <w:r w:rsidRPr="00C8220A">
        <w:rPr>
          <w:rFonts w:ascii="仿宋" w:eastAsia="仿宋" w:hAnsi="仿宋" w:hint="eastAsia"/>
          <w:sz w:val="32"/>
          <w:szCs w:val="32"/>
        </w:rPr>
        <w:t>深度实值和</w:t>
      </w:r>
      <w:proofErr w:type="gramStart"/>
      <w:r w:rsidRPr="00C8220A">
        <w:rPr>
          <w:rFonts w:ascii="仿宋" w:eastAsia="仿宋" w:hAnsi="仿宋" w:hint="eastAsia"/>
          <w:sz w:val="32"/>
          <w:szCs w:val="32"/>
        </w:rPr>
        <w:t>深度虚值的</w:t>
      </w:r>
      <w:proofErr w:type="gramEnd"/>
      <w:r w:rsidRPr="00C8220A">
        <w:rPr>
          <w:rFonts w:ascii="仿宋" w:eastAsia="仿宋" w:hAnsi="仿宋" w:hint="eastAsia"/>
          <w:sz w:val="32"/>
          <w:szCs w:val="32"/>
        </w:rPr>
        <w:t>G</w:t>
      </w:r>
      <w:r>
        <w:rPr>
          <w:rFonts w:ascii="仿宋" w:eastAsia="仿宋" w:hAnsi="仿宋" w:hint="eastAsia"/>
          <w:sz w:val="32"/>
          <w:szCs w:val="32"/>
        </w:rPr>
        <w:t>amma</w:t>
      </w:r>
      <w:r w:rsidRPr="00C8220A">
        <w:rPr>
          <w:rFonts w:ascii="仿宋" w:eastAsia="仿宋" w:hAnsi="仿宋" w:hint="eastAsia"/>
          <w:sz w:val="32"/>
          <w:szCs w:val="32"/>
        </w:rPr>
        <w:t>都接近于0。</w:t>
      </w:r>
    </w:p>
    <w:p w:rsidR="00F91709" w:rsidRDefault="00C8220A" w:rsidP="00A253E0">
      <w:pPr>
        <w:spacing w:line="360" w:lineRule="auto"/>
        <w:ind w:firstLineChars="200" w:firstLine="640"/>
        <w:rPr>
          <w:rFonts w:ascii="仿宋" w:eastAsia="仿宋" w:hAnsi="仿宋"/>
          <w:sz w:val="32"/>
          <w:szCs w:val="32"/>
        </w:rPr>
      </w:pPr>
      <w:r w:rsidRPr="00C8220A">
        <w:rPr>
          <w:rFonts w:ascii="仿宋" w:eastAsia="仿宋" w:hAnsi="仿宋" w:hint="eastAsia"/>
          <w:sz w:val="32"/>
          <w:szCs w:val="32"/>
        </w:rPr>
        <w:t>平值期权的G</w:t>
      </w:r>
      <w:r>
        <w:rPr>
          <w:rFonts w:ascii="仿宋" w:eastAsia="仿宋" w:hAnsi="仿宋" w:hint="eastAsia"/>
          <w:sz w:val="32"/>
          <w:szCs w:val="32"/>
        </w:rPr>
        <w:t>amma</w:t>
      </w:r>
      <w:r w:rsidRPr="00C8220A">
        <w:rPr>
          <w:rFonts w:ascii="仿宋" w:eastAsia="仿宋" w:hAnsi="仿宋" w:hint="eastAsia"/>
          <w:sz w:val="32"/>
          <w:szCs w:val="32"/>
        </w:rPr>
        <w:t>值随着到期日的临近会加速增加。</w:t>
      </w:r>
    </w:p>
    <w:p w:rsidR="00646B29" w:rsidRDefault="00F91709"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 xml:space="preserve">3. </w:t>
      </w:r>
      <w:r w:rsidR="00646B29" w:rsidRPr="006F3C6B">
        <w:rPr>
          <w:rFonts w:ascii="仿宋" w:eastAsia="仿宋" w:hAnsi="仿宋" w:hint="eastAsia"/>
          <w:sz w:val="32"/>
          <w:szCs w:val="32"/>
        </w:rPr>
        <w:t>Theta</w:t>
      </w:r>
    </w:p>
    <w:p w:rsidR="007D6EA4" w:rsidRDefault="007D6EA4" w:rsidP="00A253E0">
      <w:pPr>
        <w:spacing w:line="360" w:lineRule="auto"/>
        <w:ind w:firstLineChars="200" w:firstLine="640"/>
        <w:rPr>
          <w:rFonts w:ascii="仿宋" w:eastAsia="仿宋" w:hAnsi="仿宋"/>
          <w:sz w:val="32"/>
          <w:szCs w:val="32"/>
        </w:rPr>
      </w:pPr>
      <w:r w:rsidRPr="007D6EA4">
        <w:rPr>
          <w:rFonts w:ascii="仿宋" w:eastAsia="仿宋" w:hAnsi="仿宋" w:hint="eastAsia"/>
          <w:sz w:val="32"/>
          <w:szCs w:val="32"/>
        </w:rPr>
        <w:t>我们用希腊字母Theta</w:t>
      </w:r>
      <w:r w:rsidR="00B3694D">
        <w:rPr>
          <w:rFonts w:ascii="仿宋" w:eastAsia="仿宋" w:hAnsi="仿宋" w:hint="eastAsia"/>
          <w:sz w:val="32"/>
          <w:szCs w:val="32"/>
        </w:rPr>
        <w:t>来度量时间变化对期权价格的影响</w:t>
      </w:r>
      <w:r>
        <w:rPr>
          <w:rFonts w:ascii="仿宋" w:eastAsia="仿宋" w:hAnsi="仿宋" w:hint="eastAsia"/>
          <w:sz w:val="32"/>
          <w:szCs w:val="32"/>
        </w:rPr>
        <w:t>。度量</w:t>
      </w:r>
      <w:r w:rsidRPr="007D6EA4">
        <w:rPr>
          <w:rFonts w:ascii="仿宋" w:eastAsia="仿宋" w:hAnsi="仿宋" w:hint="eastAsia"/>
          <w:sz w:val="32"/>
          <w:szCs w:val="32"/>
        </w:rPr>
        <w:t>时间减少1天，期权价格的变化量。Theta希腊字母</w:t>
      </w:r>
      <w:r w:rsidR="00B3694D">
        <w:rPr>
          <w:rFonts w:ascii="仿宋" w:eastAsia="仿宋" w:hAnsi="仿宋" w:hint="eastAsia"/>
          <w:sz w:val="32"/>
          <w:szCs w:val="32"/>
        </w:rPr>
        <w:t>Θ</w:t>
      </w:r>
      <w:r w:rsidRPr="007D6EA4">
        <w:rPr>
          <w:rFonts w:ascii="仿宋" w:eastAsia="仿宋" w:hAnsi="仿宋" w:hint="eastAsia"/>
          <w:sz w:val="32"/>
          <w:szCs w:val="32"/>
        </w:rPr>
        <w:t>就像登着的大眼睛，随时来买家这里偷时间价值</w:t>
      </w:r>
      <w:r w:rsidR="00B3694D">
        <w:rPr>
          <w:rFonts w:ascii="仿宋" w:eastAsia="仿宋" w:hAnsi="仿宋" w:hint="eastAsia"/>
          <w:sz w:val="32"/>
          <w:szCs w:val="32"/>
        </w:rPr>
        <w:t>，因为期权是递耗资产</w:t>
      </w:r>
      <w:r w:rsidRPr="007D6EA4">
        <w:rPr>
          <w:rFonts w:ascii="仿宋" w:eastAsia="仿宋" w:hAnsi="仿宋" w:hint="eastAsia"/>
          <w:sz w:val="32"/>
          <w:szCs w:val="32"/>
        </w:rPr>
        <w:t>。</w:t>
      </w:r>
    </w:p>
    <w:p w:rsidR="000C5495" w:rsidRPr="000C5495" w:rsidRDefault="00730629" w:rsidP="004869B1">
      <w:pPr>
        <w:widowControl/>
        <w:spacing w:line="360" w:lineRule="auto"/>
        <w:jc w:val="center"/>
        <w:rPr>
          <w:rFonts w:ascii="宋体" w:hAnsi="宋体" w:cs="宋体"/>
          <w:kern w:val="0"/>
          <w:sz w:val="24"/>
        </w:rPr>
      </w:pPr>
      <w:r>
        <w:rPr>
          <w:rFonts w:ascii="宋体" w:hAnsi="宋体" w:cs="宋体"/>
          <w:noProof/>
          <w:kern w:val="0"/>
          <w:sz w:val="24"/>
        </w:rPr>
        <w:lastRenderedPageBreak/>
        <w:drawing>
          <wp:inline distT="0" distB="0" distL="0" distR="0">
            <wp:extent cx="5495925" cy="3352800"/>
            <wp:effectExtent l="19050" t="0" r="9525" b="0"/>
            <wp:docPr id="65" name="图片 65" descr="4R{C({%ZBUMKI7KFU`}SE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4R{C({%ZBUMKI7KFU`}SEW4"/>
                    <pic:cNvPicPr>
                      <a:picLocks noChangeAspect="1" noChangeArrowheads="1"/>
                    </pic:cNvPicPr>
                  </pic:nvPicPr>
                  <pic:blipFill>
                    <a:blip r:embed="rId79" cstate="print"/>
                    <a:srcRect/>
                    <a:stretch>
                      <a:fillRect/>
                    </a:stretch>
                  </pic:blipFill>
                  <pic:spPr bwMode="auto">
                    <a:xfrm>
                      <a:off x="0" y="0"/>
                      <a:ext cx="5495925" cy="3352800"/>
                    </a:xfrm>
                    <a:prstGeom prst="rect">
                      <a:avLst/>
                    </a:prstGeom>
                    <a:noFill/>
                    <a:ln w="9525">
                      <a:noFill/>
                      <a:miter lim="800000"/>
                      <a:headEnd/>
                      <a:tailEnd/>
                    </a:ln>
                  </pic:spPr>
                </pic:pic>
              </a:graphicData>
            </a:graphic>
          </wp:inline>
        </w:drawing>
      </w:r>
    </w:p>
    <w:p w:rsidR="007D6EA4" w:rsidRPr="007D6EA4" w:rsidRDefault="00434558" w:rsidP="00A253E0">
      <w:pPr>
        <w:spacing w:line="360" w:lineRule="auto"/>
        <w:ind w:firstLineChars="200" w:firstLine="640"/>
        <w:rPr>
          <w:rFonts w:ascii="仿宋" w:eastAsia="仿宋" w:hAnsi="仿宋"/>
          <w:sz w:val="32"/>
          <w:szCs w:val="32"/>
        </w:rPr>
      </w:pPr>
      <w:r w:rsidRPr="007074D5">
        <w:rPr>
          <w:rFonts w:ascii="仿宋" w:eastAsia="仿宋" w:hAnsi="仿宋" w:hint="eastAsia"/>
          <w:color w:val="000000"/>
          <w:sz w:val="32"/>
          <w:szCs w:val="32"/>
        </w:rPr>
        <w:t>C1</w:t>
      </w:r>
      <w:r w:rsidR="00F62C8B" w:rsidRPr="007074D5">
        <w:rPr>
          <w:rFonts w:ascii="仿宋" w:eastAsia="仿宋" w:hAnsi="仿宋" w:hint="eastAsia"/>
          <w:color w:val="000000"/>
          <w:sz w:val="32"/>
          <w:szCs w:val="32"/>
        </w:rPr>
        <w:t>8</w:t>
      </w:r>
      <w:r w:rsidR="007D6EA4" w:rsidRPr="007074D5">
        <w:rPr>
          <w:rFonts w:ascii="仿宋" w:eastAsia="仿宋" w:hAnsi="仿宋" w:hint="eastAsia"/>
          <w:color w:val="000000"/>
          <w:sz w:val="32"/>
          <w:szCs w:val="32"/>
        </w:rPr>
        <w:t>的Theta是</w:t>
      </w:r>
      <w:r w:rsidR="00F62C8B" w:rsidRPr="007074D5">
        <w:rPr>
          <w:rFonts w:ascii="仿宋" w:eastAsia="仿宋" w:hAnsi="仿宋" w:hint="eastAsia"/>
          <w:color w:val="000000"/>
          <w:sz w:val="32"/>
          <w:szCs w:val="32"/>
        </w:rPr>
        <w:t>-0.</w:t>
      </w:r>
      <w:r w:rsidR="000C5495" w:rsidRPr="007074D5">
        <w:rPr>
          <w:rFonts w:ascii="仿宋" w:eastAsia="仿宋" w:hAnsi="仿宋" w:hint="eastAsia"/>
          <w:color w:val="000000"/>
          <w:sz w:val="32"/>
          <w:szCs w:val="32"/>
        </w:rPr>
        <w:t>0073</w:t>
      </w:r>
      <w:r w:rsidRPr="007074D5">
        <w:rPr>
          <w:rFonts w:ascii="仿宋" w:eastAsia="仿宋" w:hAnsi="仿宋" w:hint="eastAsia"/>
          <w:color w:val="000000"/>
          <w:sz w:val="32"/>
          <w:szCs w:val="32"/>
        </w:rPr>
        <w:t>，</w:t>
      </w:r>
      <w:r w:rsidR="007D6EA4" w:rsidRPr="007074D5">
        <w:rPr>
          <w:rFonts w:ascii="仿宋" w:eastAsia="仿宋" w:hAnsi="仿宋" w:hint="eastAsia"/>
          <w:color w:val="000000"/>
          <w:sz w:val="32"/>
          <w:szCs w:val="32"/>
        </w:rPr>
        <w:t>表示到期时间每减少一天，</w:t>
      </w:r>
      <w:r w:rsidR="000C5495" w:rsidRPr="007074D5">
        <w:rPr>
          <w:rFonts w:ascii="仿宋" w:eastAsia="仿宋" w:hAnsi="仿宋" w:hint="eastAsia"/>
          <w:color w:val="000000"/>
          <w:sz w:val="32"/>
          <w:szCs w:val="32"/>
        </w:rPr>
        <w:t>C18</w:t>
      </w:r>
      <w:r w:rsidR="007D6EA4" w:rsidRPr="00801420">
        <w:rPr>
          <w:rFonts w:ascii="仿宋" w:eastAsia="仿宋" w:hAnsi="仿宋" w:hint="eastAsia"/>
          <w:color w:val="000000"/>
          <w:sz w:val="32"/>
          <w:szCs w:val="32"/>
        </w:rPr>
        <w:t>的</w:t>
      </w:r>
      <w:r w:rsidRPr="00801420">
        <w:rPr>
          <w:rFonts w:ascii="仿宋" w:eastAsia="仿宋" w:hAnsi="仿宋" w:hint="eastAsia"/>
          <w:color w:val="000000"/>
          <w:sz w:val="32"/>
          <w:szCs w:val="32"/>
        </w:rPr>
        <w:t>权利金</w:t>
      </w:r>
      <w:r w:rsidR="007D6EA4" w:rsidRPr="00801420">
        <w:rPr>
          <w:rFonts w:ascii="仿宋" w:eastAsia="仿宋" w:hAnsi="仿宋" w:hint="eastAsia"/>
          <w:color w:val="000000"/>
          <w:sz w:val="32"/>
          <w:szCs w:val="32"/>
        </w:rPr>
        <w:t>价格下降</w:t>
      </w:r>
      <w:r w:rsidR="000C5495" w:rsidRPr="00801420">
        <w:rPr>
          <w:rFonts w:ascii="仿宋" w:eastAsia="仿宋" w:hAnsi="仿宋" w:hint="eastAsia"/>
          <w:color w:val="000000"/>
          <w:sz w:val="32"/>
          <w:szCs w:val="32"/>
        </w:rPr>
        <w:t>0.0073</w:t>
      </w:r>
      <w:r w:rsidR="007D6EA4" w:rsidRPr="00801420">
        <w:rPr>
          <w:rFonts w:ascii="仿宋" w:eastAsia="仿宋" w:hAnsi="仿宋" w:hint="eastAsia"/>
          <w:color w:val="000000"/>
          <w:sz w:val="32"/>
          <w:szCs w:val="32"/>
        </w:rPr>
        <w:t>。由于</w:t>
      </w:r>
      <w:r w:rsidR="007D6EA4" w:rsidRPr="007D6EA4">
        <w:rPr>
          <w:rFonts w:ascii="仿宋" w:eastAsia="仿宋" w:hAnsi="仿宋" w:hint="eastAsia"/>
          <w:sz w:val="32"/>
          <w:szCs w:val="32"/>
        </w:rPr>
        <w:t>时间对期权的买方是不利的，所以不管是</w:t>
      </w:r>
      <w:r w:rsidR="00695AB5">
        <w:rPr>
          <w:rFonts w:ascii="仿宋" w:eastAsia="仿宋" w:hAnsi="仿宋" w:hint="eastAsia"/>
          <w:sz w:val="32"/>
          <w:szCs w:val="32"/>
        </w:rPr>
        <w:t>看涨期权/认购期权</w:t>
      </w:r>
      <w:r w:rsidR="007D6EA4" w:rsidRPr="007D6EA4">
        <w:rPr>
          <w:rFonts w:ascii="仿宋" w:eastAsia="仿宋" w:hAnsi="仿宋" w:hint="eastAsia"/>
          <w:sz w:val="32"/>
          <w:szCs w:val="32"/>
        </w:rPr>
        <w:t>还是</w:t>
      </w:r>
      <w:r w:rsidR="00695AB5">
        <w:rPr>
          <w:rFonts w:ascii="仿宋" w:eastAsia="仿宋" w:hAnsi="仿宋" w:hint="eastAsia"/>
          <w:sz w:val="32"/>
          <w:szCs w:val="32"/>
        </w:rPr>
        <w:t>看跌期权/认沽期权</w:t>
      </w:r>
      <w:r w:rsidR="007D6EA4" w:rsidRPr="007D6EA4">
        <w:rPr>
          <w:rFonts w:ascii="仿宋" w:eastAsia="仿宋" w:hAnsi="仿宋" w:hint="eastAsia"/>
          <w:sz w:val="32"/>
          <w:szCs w:val="32"/>
        </w:rPr>
        <w:t>，</w:t>
      </w:r>
      <w:r w:rsidR="007D6EA4">
        <w:rPr>
          <w:rFonts w:ascii="仿宋" w:eastAsia="仿宋" w:hAnsi="仿宋" w:hint="eastAsia"/>
          <w:sz w:val="32"/>
          <w:szCs w:val="32"/>
        </w:rPr>
        <w:t>买方的</w:t>
      </w:r>
      <w:r w:rsidR="007D6EA4" w:rsidRPr="007D6EA4">
        <w:rPr>
          <w:rFonts w:ascii="仿宋" w:eastAsia="仿宋" w:hAnsi="仿宋" w:hint="eastAsia"/>
          <w:sz w:val="32"/>
          <w:szCs w:val="32"/>
        </w:rPr>
        <w:t>Theta值都是负数。平值期权的Theta绝对值</w:t>
      </w:r>
      <w:r w:rsidR="007D6EA4">
        <w:rPr>
          <w:rFonts w:ascii="仿宋" w:eastAsia="仿宋" w:hAnsi="仿宋" w:hint="eastAsia"/>
          <w:sz w:val="32"/>
          <w:szCs w:val="32"/>
        </w:rPr>
        <w:t>比</w:t>
      </w:r>
      <w:proofErr w:type="gramStart"/>
      <w:r w:rsidR="007D6EA4">
        <w:rPr>
          <w:rFonts w:ascii="仿宋" w:eastAsia="仿宋" w:hAnsi="仿宋" w:hint="eastAsia"/>
          <w:sz w:val="32"/>
          <w:szCs w:val="32"/>
        </w:rPr>
        <w:t>虚值期权</w:t>
      </w:r>
      <w:proofErr w:type="gramEnd"/>
      <w:r w:rsidR="007D6EA4">
        <w:rPr>
          <w:rFonts w:ascii="仿宋" w:eastAsia="仿宋" w:hAnsi="仿宋" w:hint="eastAsia"/>
          <w:sz w:val="32"/>
          <w:szCs w:val="32"/>
        </w:rPr>
        <w:t>和实值期权的大</w:t>
      </w:r>
      <w:r w:rsidR="007D6EA4" w:rsidRPr="007D6EA4">
        <w:rPr>
          <w:rFonts w:ascii="仿宋" w:eastAsia="仿宋" w:hAnsi="仿宋" w:hint="eastAsia"/>
          <w:sz w:val="32"/>
          <w:szCs w:val="32"/>
        </w:rPr>
        <w:t>。</w:t>
      </w:r>
    </w:p>
    <w:p w:rsidR="00F91709" w:rsidRDefault="007D6EA4" w:rsidP="00A253E0">
      <w:pPr>
        <w:spacing w:line="360" w:lineRule="auto"/>
        <w:ind w:firstLineChars="200" w:firstLine="640"/>
        <w:rPr>
          <w:rFonts w:ascii="仿宋" w:eastAsia="仿宋" w:hAnsi="仿宋"/>
          <w:sz w:val="32"/>
          <w:szCs w:val="32"/>
        </w:rPr>
      </w:pPr>
      <w:proofErr w:type="gramStart"/>
      <w:r w:rsidRPr="007D6EA4">
        <w:rPr>
          <w:rFonts w:ascii="仿宋" w:eastAsia="仿宋" w:hAnsi="仿宋" w:hint="eastAsia"/>
          <w:sz w:val="32"/>
          <w:szCs w:val="32"/>
        </w:rPr>
        <w:t>虚值期权</w:t>
      </w:r>
      <w:proofErr w:type="gramEnd"/>
      <w:r w:rsidRPr="007D6EA4">
        <w:rPr>
          <w:rFonts w:ascii="仿宋" w:eastAsia="仿宋" w:hAnsi="仿宋" w:hint="eastAsia"/>
          <w:sz w:val="32"/>
          <w:szCs w:val="32"/>
        </w:rPr>
        <w:t>权利金随时间衰减的速度非常接近线性。而实值期权在临近到期的时候，权利金会呈现加速衰减的特点。</w:t>
      </w:r>
      <w:r w:rsidR="00B3694D">
        <w:rPr>
          <w:rFonts w:ascii="仿宋" w:eastAsia="仿宋" w:hAnsi="仿宋" w:hint="eastAsia"/>
          <w:sz w:val="32"/>
          <w:szCs w:val="32"/>
        </w:rPr>
        <w:t>比如，期权在某天可能只损耗0.001个点，然后越接近到期日，每日损耗的金额便会持续递增，比如最后几天，可能一天损耗0.05个点，甚至更多。一般期权在最后2个月内可以看到明显的损耗情况，剩余1个月内，</w:t>
      </w:r>
      <w:r w:rsidR="007062DA">
        <w:rPr>
          <w:rFonts w:ascii="仿宋" w:eastAsia="仿宋" w:hAnsi="仿宋" w:hint="eastAsia"/>
          <w:sz w:val="32"/>
          <w:szCs w:val="32"/>
        </w:rPr>
        <w:t>损耗加剧，在最后几天全部流失。</w:t>
      </w:r>
      <w:r w:rsidRPr="007D6EA4">
        <w:rPr>
          <w:rFonts w:ascii="仿宋" w:eastAsia="仿宋" w:hAnsi="仿宋" w:hint="eastAsia"/>
          <w:sz w:val="32"/>
          <w:szCs w:val="32"/>
        </w:rPr>
        <w:t>利用这个特点可以对平值期权进行水平套</w:t>
      </w:r>
      <w:r w:rsidRPr="000735BA">
        <w:rPr>
          <w:rFonts w:ascii="仿宋" w:eastAsia="仿宋" w:hAnsi="仿宋" w:hint="eastAsia"/>
          <w:color w:val="000000"/>
          <w:sz w:val="32"/>
          <w:szCs w:val="32"/>
        </w:rPr>
        <w:t>利，比如买入</w:t>
      </w:r>
      <w:r w:rsidR="00141D4C" w:rsidRPr="000735BA">
        <w:rPr>
          <w:rFonts w:ascii="仿宋" w:eastAsia="仿宋" w:hAnsi="仿宋" w:hint="eastAsia"/>
          <w:color w:val="000000"/>
          <w:sz w:val="32"/>
          <w:szCs w:val="32"/>
        </w:rPr>
        <w:t>执行价为20元的2015年3月到期的看涨期权</w:t>
      </w:r>
      <w:r w:rsidRPr="000735BA">
        <w:rPr>
          <w:rFonts w:ascii="仿宋" w:eastAsia="仿宋" w:hAnsi="仿宋" w:hint="eastAsia"/>
          <w:color w:val="000000"/>
          <w:sz w:val="32"/>
          <w:szCs w:val="32"/>
        </w:rPr>
        <w:t>，同时卖出</w:t>
      </w:r>
      <w:r w:rsidR="00141D4C" w:rsidRPr="000735BA">
        <w:rPr>
          <w:rFonts w:ascii="仿宋" w:eastAsia="仿宋" w:hAnsi="仿宋" w:hint="eastAsia"/>
          <w:color w:val="000000"/>
          <w:sz w:val="32"/>
          <w:szCs w:val="32"/>
        </w:rPr>
        <w:t>执行价为20元的</w:t>
      </w:r>
      <w:r w:rsidR="00F63360" w:rsidRPr="000735BA">
        <w:rPr>
          <w:rFonts w:ascii="仿宋" w:eastAsia="仿宋" w:hAnsi="仿宋" w:hint="eastAsia"/>
          <w:color w:val="000000"/>
          <w:sz w:val="32"/>
          <w:szCs w:val="32"/>
        </w:rPr>
        <w:t>2015年1月到期的看涨期权</w:t>
      </w:r>
      <w:r w:rsidRPr="000735BA">
        <w:rPr>
          <w:rFonts w:ascii="仿宋" w:eastAsia="仿宋" w:hAnsi="仿宋" w:hint="eastAsia"/>
          <w:color w:val="000000"/>
          <w:sz w:val="32"/>
          <w:szCs w:val="32"/>
        </w:rPr>
        <w:t>。由</w:t>
      </w:r>
      <w:r w:rsidRPr="007D6EA4">
        <w:rPr>
          <w:rFonts w:ascii="仿宋" w:eastAsia="仿宋" w:hAnsi="仿宋" w:hint="eastAsia"/>
          <w:sz w:val="32"/>
          <w:szCs w:val="32"/>
        </w:rPr>
        <w:t>于</w:t>
      </w:r>
      <w:r w:rsidRPr="007D6EA4">
        <w:rPr>
          <w:rFonts w:ascii="仿宋" w:eastAsia="仿宋" w:hAnsi="仿宋" w:hint="eastAsia"/>
          <w:sz w:val="32"/>
          <w:szCs w:val="32"/>
        </w:rPr>
        <w:lastRenderedPageBreak/>
        <w:t>近月的权利金衰减快更快，所以达到套利的目的。</w:t>
      </w:r>
    </w:p>
    <w:p w:rsidR="001E11D2" w:rsidRDefault="00F91709" w:rsidP="00A253E0">
      <w:pPr>
        <w:spacing w:line="360" w:lineRule="auto"/>
        <w:ind w:firstLineChars="200" w:firstLine="640"/>
        <w:rPr>
          <w:rFonts w:ascii="仿宋" w:eastAsia="仿宋" w:hAnsi="仿宋"/>
          <w:color w:val="FF0000"/>
          <w:sz w:val="32"/>
          <w:szCs w:val="32"/>
        </w:rPr>
      </w:pPr>
      <w:r>
        <w:rPr>
          <w:rFonts w:ascii="仿宋" w:eastAsia="仿宋" w:hAnsi="仿宋" w:hint="eastAsia"/>
          <w:sz w:val="32"/>
          <w:szCs w:val="32"/>
        </w:rPr>
        <w:t xml:space="preserve">4. </w:t>
      </w:r>
      <w:r w:rsidR="00646B29" w:rsidRPr="003D5E88">
        <w:rPr>
          <w:rFonts w:ascii="仿宋" w:eastAsia="仿宋" w:hAnsi="仿宋" w:hint="eastAsia"/>
          <w:color w:val="000000"/>
          <w:sz w:val="32"/>
          <w:szCs w:val="32"/>
        </w:rPr>
        <w:t>Rho</w:t>
      </w:r>
    </w:p>
    <w:p w:rsidR="00420B6A" w:rsidRDefault="00420B6A"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市场利率水平的变化对于期权价格的影响用希腊字母</w:t>
      </w:r>
      <w:r w:rsidR="00C14603">
        <w:rPr>
          <w:rFonts w:ascii="仿宋" w:eastAsia="仿宋" w:hAnsi="仿宋" w:hint="eastAsia"/>
          <w:sz w:val="32"/>
          <w:szCs w:val="32"/>
        </w:rPr>
        <w:t>Rho</w:t>
      </w:r>
      <w:r>
        <w:rPr>
          <w:rFonts w:ascii="仿宋" w:eastAsia="仿宋" w:hAnsi="仿宋" w:hint="eastAsia"/>
          <w:sz w:val="32"/>
          <w:szCs w:val="32"/>
        </w:rPr>
        <w:t>来表示。具体来说</w:t>
      </w:r>
      <w:r w:rsidR="00C14603">
        <w:rPr>
          <w:rFonts w:ascii="仿宋" w:eastAsia="仿宋" w:hAnsi="仿宋" w:hint="eastAsia"/>
          <w:sz w:val="32"/>
          <w:szCs w:val="32"/>
        </w:rPr>
        <w:t>，假设</w:t>
      </w:r>
      <w:r>
        <w:rPr>
          <w:rFonts w:ascii="仿宋" w:eastAsia="仿宋" w:hAnsi="仿宋" w:hint="eastAsia"/>
          <w:sz w:val="32"/>
          <w:szCs w:val="32"/>
        </w:rPr>
        <w:t>市场无风险利率变化</w:t>
      </w:r>
      <w:r w:rsidR="00C14603">
        <w:rPr>
          <w:rFonts w:ascii="仿宋" w:eastAsia="仿宋" w:hAnsi="仿宋" w:hint="eastAsia"/>
          <w:sz w:val="32"/>
          <w:szCs w:val="32"/>
        </w:rPr>
        <w:t>Δr</w:t>
      </w:r>
      <w:r>
        <w:rPr>
          <w:rFonts w:ascii="仿宋" w:eastAsia="仿宋" w:hAnsi="仿宋" w:hint="eastAsia"/>
          <w:sz w:val="32"/>
          <w:szCs w:val="32"/>
        </w:rPr>
        <w:t>，期权的价值</w:t>
      </w:r>
      <w:r w:rsidR="00C14603">
        <w:rPr>
          <w:rFonts w:ascii="仿宋" w:eastAsia="仿宋" w:hAnsi="仿宋" w:hint="eastAsia"/>
          <w:sz w:val="32"/>
          <w:szCs w:val="32"/>
        </w:rPr>
        <w:t>因此而</w:t>
      </w:r>
      <w:r>
        <w:rPr>
          <w:rFonts w:ascii="仿宋" w:eastAsia="仿宋" w:hAnsi="仿宋" w:hint="eastAsia"/>
          <w:sz w:val="32"/>
          <w:szCs w:val="32"/>
        </w:rPr>
        <w:t>变化了</w:t>
      </w:r>
      <w:r w:rsidR="00C14603">
        <w:rPr>
          <w:rFonts w:ascii="仿宋" w:eastAsia="仿宋" w:hAnsi="仿宋" w:hint="eastAsia"/>
          <w:sz w:val="32"/>
          <w:szCs w:val="32"/>
        </w:rPr>
        <w:t>ΔV，那么Rho就等于ΔV/Δr。如下的T型图上，显示了看涨和</w:t>
      </w:r>
      <w:r w:rsidR="00695AB5">
        <w:rPr>
          <w:rFonts w:ascii="仿宋" w:eastAsia="仿宋" w:hAnsi="仿宋" w:hint="eastAsia"/>
          <w:sz w:val="32"/>
          <w:szCs w:val="32"/>
        </w:rPr>
        <w:t>看跌期权/认沽期权</w:t>
      </w:r>
      <w:r w:rsidR="00C14603">
        <w:rPr>
          <w:rFonts w:ascii="仿宋" w:eastAsia="仿宋" w:hAnsi="仿宋" w:hint="eastAsia"/>
          <w:sz w:val="32"/>
          <w:szCs w:val="32"/>
        </w:rPr>
        <w:t>的Rho值。</w:t>
      </w:r>
    </w:p>
    <w:p w:rsidR="000C5495" w:rsidRPr="00801420" w:rsidRDefault="000C5495" w:rsidP="00A253E0">
      <w:pPr>
        <w:spacing w:line="360" w:lineRule="auto"/>
        <w:ind w:firstLineChars="200" w:firstLine="640"/>
        <w:rPr>
          <w:rFonts w:ascii="仿宋" w:eastAsia="仿宋" w:hAnsi="仿宋"/>
          <w:color w:val="000000"/>
          <w:sz w:val="32"/>
          <w:szCs w:val="32"/>
        </w:rPr>
      </w:pPr>
      <w:r w:rsidRPr="00801420">
        <w:rPr>
          <w:rFonts w:ascii="仿宋" w:eastAsia="仿宋" w:hAnsi="仿宋" w:hint="eastAsia"/>
          <w:color w:val="000000"/>
          <w:sz w:val="32"/>
          <w:szCs w:val="32"/>
        </w:rPr>
        <w:t>从下图中可以看出，市场利率水平对</w:t>
      </w:r>
      <w:r w:rsidR="00695AB5">
        <w:rPr>
          <w:rFonts w:ascii="仿宋" w:eastAsia="仿宋" w:hAnsi="仿宋" w:hint="eastAsia"/>
          <w:color w:val="000000"/>
          <w:sz w:val="32"/>
          <w:szCs w:val="32"/>
        </w:rPr>
        <w:t>看涨期权/认购期权</w:t>
      </w:r>
      <w:r w:rsidRPr="00801420">
        <w:rPr>
          <w:rFonts w:ascii="仿宋" w:eastAsia="仿宋" w:hAnsi="仿宋" w:hint="eastAsia"/>
          <w:color w:val="000000"/>
          <w:sz w:val="32"/>
          <w:szCs w:val="32"/>
        </w:rPr>
        <w:t>是正的影响，对</w:t>
      </w:r>
      <w:r w:rsidR="00695AB5">
        <w:rPr>
          <w:rFonts w:ascii="仿宋" w:eastAsia="仿宋" w:hAnsi="仿宋" w:hint="eastAsia"/>
          <w:color w:val="000000"/>
          <w:sz w:val="32"/>
          <w:szCs w:val="32"/>
        </w:rPr>
        <w:t>看跌期权/认沽期权</w:t>
      </w:r>
      <w:r w:rsidRPr="00801420">
        <w:rPr>
          <w:rFonts w:ascii="仿宋" w:eastAsia="仿宋" w:hAnsi="仿宋" w:hint="eastAsia"/>
          <w:color w:val="000000"/>
          <w:sz w:val="32"/>
          <w:szCs w:val="32"/>
        </w:rPr>
        <w:t>是负的影响。</w:t>
      </w:r>
    </w:p>
    <w:p w:rsidR="000C5495" w:rsidRPr="000C5495" w:rsidRDefault="00730629" w:rsidP="004869B1">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extent cx="5543550" cy="3333750"/>
            <wp:effectExtent l="19050" t="0" r="0" b="0"/>
            <wp:docPr id="66" name="图片 66" descr="`H_GBSPUR0H[{1$8330SJ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_GBSPUR0H[{1$8330SJLJ"/>
                    <pic:cNvPicPr>
                      <a:picLocks noChangeAspect="1" noChangeArrowheads="1"/>
                    </pic:cNvPicPr>
                  </pic:nvPicPr>
                  <pic:blipFill>
                    <a:blip r:embed="rId80" cstate="print"/>
                    <a:srcRect/>
                    <a:stretch>
                      <a:fillRect/>
                    </a:stretch>
                  </pic:blipFill>
                  <pic:spPr bwMode="auto">
                    <a:xfrm>
                      <a:off x="0" y="0"/>
                      <a:ext cx="5543550" cy="3333750"/>
                    </a:xfrm>
                    <a:prstGeom prst="rect">
                      <a:avLst/>
                    </a:prstGeom>
                    <a:noFill/>
                    <a:ln w="9525">
                      <a:noFill/>
                      <a:miter lim="800000"/>
                      <a:headEnd/>
                      <a:tailEnd/>
                    </a:ln>
                  </pic:spPr>
                </pic:pic>
              </a:graphicData>
            </a:graphic>
          </wp:inline>
        </w:drawing>
      </w:r>
    </w:p>
    <w:p w:rsidR="00646B29" w:rsidRPr="00F91709" w:rsidRDefault="00F91709" w:rsidP="00A253E0">
      <w:pPr>
        <w:spacing w:line="360" w:lineRule="auto"/>
        <w:ind w:firstLineChars="200" w:firstLine="640"/>
        <w:rPr>
          <w:rFonts w:ascii="宋体" w:hAnsi="宋体" w:cs="宋体"/>
          <w:kern w:val="0"/>
          <w:sz w:val="24"/>
        </w:rPr>
      </w:pPr>
      <w:r>
        <w:rPr>
          <w:rFonts w:ascii="仿宋" w:eastAsia="仿宋" w:hAnsi="仿宋" w:hint="eastAsia"/>
          <w:sz w:val="32"/>
          <w:szCs w:val="32"/>
        </w:rPr>
        <w:t xml:space="preserve">5. </w:t>
      </w:r>
      <w:r w:rsidR="00646B29" w:rsidRPr="006F3C6B">
        <w:rPr>
          <w:rFonts w:ascii="仿宋" w:eastAsia="仿宋" w:hAnsi="仿宋" w:hint="eastAsia"/>
          <w:sz w:val="32"/>
          <w:szCs w:val="32"/>
        </w:rPr>
        <w:t>Vega</w:t>
      </w:r>
    </w:p>
    <w:p w:rsidR="00DF2516" w:rsidRDefault="00C14603"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描述</w:t>
      </w:r>
      <w:r w:rsidR="00DF2516" w:rsidRPr="00DF2516">
        <w:rPr>
          <w:rFonts w:ascii="仿宋" w:eastAsia="仿宋" w:hAnsi="仿宋" w:hint="eastAsia"/>
          <w:sz w:val="32"/>
          <w:szCs w:val="32"/>
        </w:rPr>
        <w:t>波动</w:t>
      </w:r>
      <w:r w:rsidR="00DF2516">
        <w:rPr>
          <w:rFonts w:ascii="仿宋" w:eastAsia="仿宋" w:hAnsi="仿宋" w:hint="eastAsia"/>
          <w:sz w:val="32"/>
          <w:szCs w:val="32"/>
        </w:rPr>
        <w:t>率</w:t>
      </w:r>
      <w:r w:rsidR="00DF2516" w:rsidRPr="00DF2516">
        <w:rPr>
          <w:rFonts w:ascii="仿宋" w:eastAsia="仿宋" w:hAnsi="仿宋" w:hint="eastAsia"/>
          <w:sz w:val="32"/>
          <w:szCs w:val="32"/>
        </w:rPr>
        <w:t>水平</w:t>
      </w:r>
      <w:r>
        <w:rPr>
          <w:rFonts w:ascii="仿宋" w:eastAsia="仿宋" w:hAnsi="仿宋" w:hint="eastAsia"/>
          <w:sz w:val="32"/>
          <w:szCs w:val="32"/>
        </w:rPr>
        <w:t>变化对期权价格影响的希腊字母</w:t>
      </w:r>
      <w:r w:rsidR="00DF2516" w:rsidRPr="00DF2516">
        <w:rPr>
          <w:rFonts w:ascii="仿宋" w:eastAsia="仿宋" w:hAnsi="仿宋" w:hint="eastAsia"/>
          <w:sz w:val="32"/>
          <w:szCs w:val="32"/>
        </w:rPr>
        <w:t>是V</w:t>
      </w:r>
      <w:r w:rsidR="00DF2516">
        <w:rPr>
          <w:rFonts w:ascii="仿宋" w:eastAsia="仿宋" w:hAnsi="仿宋" w:hint="eastAsia"/>
          <w:sz w:val="32"/>
          <w:szCs w:val="32"/>
        </w:rPr>
        <w:t>ega，</w:t>
      </w:r>
      <w:r w:rsidR="00DF2516" w:rsidRPr="00DF2516">
        <w:rPr>
          <w:rFonts w:ascii="仿宋" w:eastAsia="仿宋" w:hAnsi="仿宋" w:hint="eastAsia"/>
          <w:sz w:val="32"/>
          <w:szCs w:val="32"/>
        </w:rPr>
        <w:t>表示当波动</w:t>
      </w:r>
      <w:proofErr w:type="gramStart"/>
      <w:r w:rsidR="00DF2516" w:rsidRPr="00DF2516">
        <w:rPr>
          <w:rFonts w:ascii="仿宋" w:eastAsia="仿宋" w:hAnsi="仿宋" w:hint="eastAsia"/>
          <w:sz w:val="32"/>
          <w:szCs w:val="32"/>
        </w:rPr>
        <w:t>率增长</w:t>
      </w:r>
      <w:proofErr w:type="gramEnd"/>
      <w:r w:rsidR="00DF2516" w:rsidRPr="00DF2516">
        <w:rPr>
          <w:rFonts w:ascii="仿宋" w:eastAsia="仿宋" w:hAnsi="仿宋" w:hint="eastAsia"/>
          <w:sz w:val="32"/>
          <w:szCs w:val="32"/>
        </w:rPr>
        <w:t>1%的时候，期权价格的变化量。</w:t>
      </w:r>
      <w:r w:rsidR="00DF2516">
        <w:rPr>
          <w:rFonts w:ascii="仿宋" w:eastAsia="仿宋" w:hAnsi="仿宋" w:hint="eastAsia"/>
          <w:sz w:val="32"/>
          <w:szCs w:val="32"/>
        </w:rPr>
        <w:t>这里的波动率</w:t>
      </w:r>
      <w:proofErr w:type="gramStart"/>
      <w:r w:rsidR="00DF2516" w:rsidRPr="00DF2516">
        <w:rPr>
          <w:rFonts w:ascii="仿宋" w:eastAsia="仿宋" w:hAnsi="仿宋" w:hint="eastAsia"/>
          <w:sz w:val="32"/>
          <w:szCs w:val="32"/>
        </w:rPr>
        <w:t>是年化后</w:t>
      </w:r>
      <w:proofErr w:type="gramEnd"/>
      <w:r w:rsidR="00DF2516" w:rsidRPr="00DF2516">
        <w:rPr>
          <w:rFonts w:ascii="仿宋" w:eastAsia="仿宋" w:hAnsi="仿宋" w:hint="eastAsia"/>
          <w:sz w:val="32"/>
          <w:szCs w:val="32"/>
        </w:rPr>
        <w:t>的</w:t>
      </w:r>
      <w:proofErr w:type="gramStart"/>
      <w:r w:rsidR="00DF2516" w:rsidRPr="00DF2516">
        <w:rPr>
          <w:rFonts w:ascii="仿宋" w:eastAsia="仿宋" w:hAnsi="仿宋" w:hint="eastAsia"/>
          <w:sz w:val="32"/>
          <w:szCs w:val="32"/>
        </w:rPr>
        <w:t>日收益</w:t>
      </w:r>
      <w:proofErr w:type="gramEnd"/>
      <w:r w:rsidR="00DF2516" w:rsidRPr="00DF2516">
        <w:rPr>
          <w:rFonts w:ascii="仿宋" w:eastAsia="仿宋" w:hAnsi="仿宋" w:hint="eastAsia"/>
          <w:sz w:val="32"/>
          <w:szCs w:val="32"/>
        </w:rPr>
        <w:t>标准差。</w:t>
      </w:r>
      <w:r w:rsidR="00DF2516">
        <w:rPr>
          <w:rFonts w:ascii="仿宋" w:eastAsia="仿宋" w:hAnsi="仿宋" w:hint="eastAsia"/>
          <w:sz w:val="32"/>
          <w:szCs w:val="32"/>
        </w:rPr>
        <w:t>从</w:t>
      </w:r>
      <w:r w:rsidR="00DF2516" w:rsidRPr="00DF2516">
        <w:rPr>
          <w:rFonts w:ascii="仿宋" w:eastAsia="仿宋" w:hAnsi="仿宋" w:hint="eastAsia"/>
          <w:sz w:val="32"/>
          <w:szCs w:val="32"/>
        </w:rPr>
        <w:t>T型</w:t>
      </w:r>
      <w:r w:rsidR="00196403">
        <w:rPr>
          <w:rFonts w:ascii="仿宋" w:eastAsia="仿宋" w:hAnsi="仿宋" w:hint="eastAsia"/>
          <w:sz w:val="32"/>
          <w:szCs w:val="32"/>
        </w:rPr>
        <w:t>报价</w:t>
      </w:r>
      <w:r w:rsidR="00DF2516" w:rsidRPr="00DF2516">
        <w:rPr>
          <w:rFonts w:ascii="仿宋" w:eastAsia="仿宋" w:hAnsi="仿宋" w:hint="eastAsia"/>
          <w:sz w:val="32"/>
          <w:szCs w:val="32"/>
        </w:rPr>
        <w:t>表上看，</w:t>
      </w:r>
      <w:r w:rsidR="00196403">
        <w:rPr>
          <w:rFonts w:ascii="仿宋" w:eastAsia="仿宋" w:hAnsi="仿宋" w:hint="eastAsia"/>
          <w:sz w:val="32"/>
          <w:szCs w:val="32"/>
        </w:rPr>
        <w:t>C1</w:t>
      </w:r>
      <w:r w:rsidR="000C2723">
        <w:rPr>
          <w:rFonts w:ascii="仿宋" w:eastAsia="仿宋" w:hAnsi="仿宋" w:hint="eastAsia"/>
          <w:sz w:val="32"/>
          <w:szCs w:val="32"/>
        </w:rPr>
        <w:t>8</w:t>
      </w:r>
      <w:r w:rsidR="00DF2516" w:rsidRPr="00DF2516">
        <w:rPr>
          <w:rFonts w:ascii="仿宋" w:eastAsia="仿宋" w:hAnsi="仿宋" w:hint="eastAsia"/>
          <w:sz w:val="32"/>
          <w:szCs w:val="32"/>
        </w:rPr>
        <w:t>的V</w:t>
      </w:r>
      <w:r w:rsidR="00DF2516">
        <w:rPr>
          <w:rFonts w:ascii="仿宋" w:eastAsia="仿宋" w:hAnsi="仿宋" w:hint="eastAsia"/>
          <w:sz w:val="32"/>
          <w:szCs w:val="32"/>
        </w:rPr>
        <w:t>ega</w:t>
      </w:r>
      <w:r w:rsidR="00DF2516" w:rsidRPr="00DF2516">
        <w:rPr>
          <w:rFonts w:ascii="仿宋" w:eastAsia="仿宋" w:hAnsi="仿宋" w:hint="eastAsia"/>
          <w:sz w:val="32"/>
          <w:szCs w:val="32"/>
        </w:rPr>
        <w:t>是</w:t>
      </w:r>
      <w:r w:rsidR="000C5495">
        <w:rPr>
          <w:rFonts w:ascii="仿宋" w:eastAsia="仿宋" w:hAnsi="仿宋" w:hint="eastAsia"/>
          <w:sz w:val="32"/>
          <w:szCs w:val="32"/>
        </w:rPr>
        <w:t>0.0274，</w:t>
      </w:r>
      <w:r w:rsidR="00DF2516" w:rsidRPr="00DF2516">
        <w:rPr>
          <w:rFonts w:ascii="仿宋" w:eastAsia="仿宋" w:hAnsi="仿宋" w:hint="eastAsia"/>
          <w:sz w:val="32"/>
          <w:szCs w:val="32"/>
        </w:rPr>
        <w:t>表示</w:t>
      </w:r>
      <w:r w:rsidR="000C2723">
        <w:rPr>
          <w:rFonts w:ascii="仿宋" w:eastAsia="仿宋" w:hAnsi="仿宋" w:hint="eastAsia"/>
          <w:sz w:val="32"/>
          <w:szCs w:val="32"/>
        </w:rPr>
        <w:t>上汽集团股票</w:t>
      </w:r>
      <w:r w:rsidR="00196403">
        <w:rPr>
          <w:rFonts w:ascii="仿宋" w:eastAsia="仿宋" w:hAnsi="仿宋" w:hint="eastAsia"/>
          <w:sz w:val="32"/>
          <w:szCs w:val="32"/>
        </w:rPr>
        <w:t>的价格</w:t>
      </w:r>
      <w:r w:rsidR="00DF2516" w:rsidRPr="00DF2516">
        <w:rPr>
          <w:rFonts w:ascii="仿宋" w:eastAsia="仿宋" w:hAnsi="仿宋" w:hint="eastAsia"/>
          <w:sz w:val="32"/>
          <w:szCs w:val="32"/>
        </w:rPr>
        <w:t>波动率每增加1%，</w:t>
      </w:r>
      <w:r w:rsidR="00196403">
        <w:rPr>
          <w:rFonts w:ascii="仿宋" w:eastAsia="仿宋" w:hAnsi="仿宋" w:hint="eastAsia"/>
          <w:sz w:val="32"/>
          <w:szCs w:val="32"/>
        </w:rPr>
        <w:t>C1</w:t>
      </w:r>
      <w:r w:rsidR="000C2723">
        <w:rPr>
          <w:rFonts w:ascii="仿宋" w:eastAsia="仿宋" w:hAnsi="仿宋" w:hint="eastAsia"/>
          <w:sz w:val="32"/>
          <w:szCs w:val="32"/>
        </w:rPr>
        <w:t>8</w:t>
      </w:r>
      <w:r w:rsidR="00DF2516" w:rsidRPr="00DF2516">
        <w:rPr>
          <w:rFonts w:ascii="仿宋" w:eastAsia="仿宋" w:hAnsi="仿宋" w:hint="eastAsia"/>
          <w:sz w:val="32"/>
          <w:szCs w:val="32"/>
        </w:rPr>
        <w:t>的价格涨</w:t>
      </w:r>
      <w:r w:rsidR="000C5495">
        <w:rPr>
          <w:rFonts w:ascii="仿宋" w:eastAsia="仿宋" w:hAnsi="仿宋" w:hint="eastAsia"/>
          <w:sz w:val="32"/>
          <w:szCs w:val="32"/>
        </w:rPr>
        <w:t>0.0274</w:t>
      </w:r>
      <w:r w:rsidR="00DF2516" w:rsidRPr="00DF2516">
        <w:rPr>
          <w:rFonts w:ascii="仿宋" w:eastAsia="仿宋" w:hAnsi="仿宋" w:hint="eastAsia"/>
          <w:sz w:val="32"/>
          <w:szCs w:val="32"/>
        </w:rPr>
        <w:t xml:space="preserve">点。 </w:t>
      </w:r>
    </w:p>
    <w:p w:rsidR="000C5495" w:rsidRPr="000C5495" w:rsidRDefault="00730629" w:rsidP="004869B1">
      <w:pPr>
        <w:widowControl/>
        <w:spacing w:line="360" w:lineRule="auto"/>
        <w:jc w:val="center"/>
        <w:rPr>
          <w:rFonts w:ascii="宋体" w:hAnsi="宋体" w:cs="宋体"/>
          <w:kern w:val="0"/>
          <w:sz w:val="24"/>
        </w:rPr>
      </w:pPr>
      <w:r>
        <w:rPr>
          <w:rFonts w:ascii="宋体" w:hAnsi="宋体" w:cs="宋体"/>
          <w:noProof/>
          <w:kern w:val="0"/>
          <w:sz w:val="24"/>
        </w:rPr>
        <w:lastRenderedPageBreak/>
        <w:drawing>
          <wp:inline distT="0" distB="0" distL="0" distR="0">
            <wp:extent cx="5495925" cy="3381375"/>
            <wp:effectExtent l="19050" t="0" r="9525" b="0"/>
            <wp:docPr id="67" name="图片 67" descr="LK9ZNR6J[)JZVLNATQY@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K9ZNR6J[)JZVLNATQY@0{4"/>
                    <pic:cNvPicPr>
                      <a:picLocks noChangeAspect="1" noChangeArrowheads="1"/>
                    </pic:cNvPicPr>
                  </pic:nvPicPr>
                  <pic:blipFill>
                    <a:blip r:embed="rId81" cstate="print"/>
                    <a:srcRect/>
                    <a:stretch>
                      <a:fillRect/>
                    </a:stretch>
                  </pic:blipFill>
                  <pic:spPr bwMode="auto">
                    <a:xfrm>
                      <a:off x="0" y="0"/>
                      <a:ext cx="5495925" cy="3381375"/>
                    </a:xfrm>
                    <a:prstGeom prst="rect">
                      <a:avLst/>
                    </a:prstGeom>
                    <a:noFill/>
                    <a:ln w="9525">
                      <a:noFill/>
                      <a:miter lim="800000"/>
                      <a:headEnd/>
                      <a:tailEnd/>
                    </a:ln>
                  </pic:spPr>
                </pic:pic>
              </a:graphicData>
            </a:graphic>
          </wp:inline>
        </w:drawing>
      </w:r>
    </w:p>
    <w:p w:rsidR="00DF2516" w:rsidRDefault="00DF2516" w:rsidP="00A253E0">
      <w:pPr>
        <w:spacing w:line="360" w:lineRule="auto"/>
        <w:ind w:firstLineChars="200" w:firstLine="640"/>
        <w:rPr>
          <w:rFonts w:ascii="仿宋" w:eastAsia="仿宋" w:hAnsi="仿宋"/>
          <w:sz w:val="32"/>
          <w:szCs w:val="32"/>
        </w:rPr>
      </w:pPr>
      <w:r w:rsidRPr="00DF2516">
        <w:rPr>
          <w:rFonts w:ascii="仿宋" w:eastAsia="仿宋" w:hAnsi="仿宋" w:hint="eastAsia"/>
          <w:sz w:val="32"/>
          <w:szCs w:val="32"/>
        </w:rPr>
        <w:t>Vega</w:t>
      </w:r>
      <w:r w:rsidR="00196403">
        <w:rPr>
          <w:rFonts w:ascii="仿宋" w:eastAsia="仿宋" w:hAnsi="仿宋" w:hint="eastAsia"/>
          <w:sz w:val="32"/>
          <w:szCs w:val="32"/>
        </w:rPr>
        <w:t>值的</w:t>
      </w:r>
      <w:r>
        <w:rPr>
          <w:rFonts w:ascii="仿宋" w:eastAsia="仿宋" w:hAnsi="仿宋" w:hint="eastAsia"/>
          <w:sz w:val="32"/>
          <w:szCs w:val="32"/>
        </w:rPr>
        <w:t>特征：</w:t>
      </w:r>
    </w:p>
    <w:p w:rsidR="00DF2516" w:rsidRDefault="00DF2516" w:rsidP="00CE110A">
      <w:pPr>
        <w:numPr>
          <w:ilvl w:val="0"/>
          <w:numId w:val="1"/>
        </w:numPr>
        <w:spacing w:line="360" w:lineRule="auto"/>
        <w:rPr>
          <w:rFonts w:ascii="仿宋" w:eastAsia="仿宋" w:hAnsi="仿宋"/>
          <w:sz w:val="32"/>
          <w:szCs w:val="32"/>
        </w:rPr>
      </w:pPr>
      <w:r w:rsidRPr="00DF2516">
        <w:rPr>
          <w:rFonts w:ascii="仿宋" w:eastAsia="仿宋" w:hAnsi="仿宋" w:hint="eastAsia"/>
          <w:sz w:val="32"/>
          <w:szCs w:val="32"/>
        </w:rPr>
        <w:t>Vega值</w:t>
      </w:r>
      <w:r>
        <w:rPr>
          <w:rFonts w:ascii="仿宋" w:eastAsia="仿宋" w:hAnsi="仿宋" w:hint="eastAsia"/>
          <w:sz w:val="32"/>
          <w:szCs w:val="32"/>
        </w:rPr>
        <w:t>都是正值</w:t>
      </w:r>
      <w:r w:rsidRPr="00DF2516">
        <w:rPr>
          <w:rFonts w:ascii="仿宋" w:eastAsia="仿宋" w:hAnsi="仿宋" w:hint="eastAsia"/>
          <w:sz w:val="32"/>
          <w:szCs w:val="32"/>
        </w:rPr>
        <w:t>。</w:t>
      </w:r>
    </w:p>
    <w:p w:rsidR="00DF2516" w:rsidRDefault="00DF2516" w:rsidP="00CE110A">
      <w:pPr>
        <w:numPr>
          <w:ilvl w:val="0"/>
          <w:numId w:val="1"/>
        </w:numPr>
        <w:spacing w:line="360" w:lineRule="auto"/>
        <w:rPr>
          <w:rFonts w:ascii="仿宋" w:eastAsia="仿宋" w:hAnsi="仿宋"/>
          <w:sz w:val="32"/>
          <w:szCs w:val="32"/>
        </w:rPr>
      </w:pPr>
      <w:r>
        <w:rPr>
          <w:rFonts w:ascii="仿宋" w:eastAsia="仿宋" w:hAnsi="仿宋" w:hint="eastAsia"/>
          <w:sz w:val="32"/>
          <w:szCs w:val="32"/>
        </w:rPr>
        <w:t>相对应的</w:t>
      </w:r>
      <w:r w:rsidR="00695AB5">
        <w:rPr>
          <w:rFonts w:ascii="仿宋" w:eastAsia="仿宋" w:hAnsi="仿宋" w:hint="eastAsia"/>
          <w:sz w:val="32"/>
          <w:szCs w:val="32"/>
        </w:rPr>
        <w:t>看涨期权/认购期权</w:t>
      </w:r>
      <w:r>
        <w:rPr>
          <w:rFonts w:ascii="仿宋" w:eastAsia="仿宋" w:hAnsi="仿宋" w:hint="eastAsia"/>
          <w:sz w:val="32"/>
          <w:szCs w:val="32"/>
        </w:rPr>
        <w:t>和</w:t>
      </w:r>
      <w:r w:rsidR="00695AB5">
        <w:rPr>
          <w:rFonts w:ascii="仿宋" w:eastAsia="仿宋" w:hAnsi="仿宋" w:hint="eastAsia"/>
          <w:sz w:val="32"/>
          <w:szCs w:val="32"/>
        </w:rPr>
        <w:t>看跌期权/认沽期权</w:t>
      </w:r>
      <w:r w:rsidRPr="00DF2516">
        <w:rPr>
          <w:rFonts w:ascii="仿宋" w:eastAsia="仿宋" w:hAnsi="仿宋" w:hint="eastAsia"/>
          <w:sz w:val="32"/>
          <w:szCs w:val="32"/>
        </w:rPr>
        <w:t>Vega</w:t>
      </w:r>
      <w:r>
        <w:rPr>
          <w:rFonts w:ascii="仿宋" w:eastAsia="仿宋" w:hAnsi="仿宋" w:hint="eastAsia"/>
          <w:sz w:val="32"/>
          <w:szCs w:val="32"/>
        </w:rPr>
        <w:t>值</w:t>
      </w:r>
      <w:r w:rsidRPr="00DF2516">
        <w:rPr>
          <w:rFonts w:ascii="仿宋" w:eastAsia="仿宋" w:hAnsi="仿宋" w:hint="eastAsia"/>
          <w:sz w:val="32"/>
          <w:szCs w:val="32"/>
        </w:rPr>
        <w:t>相等。</w:t>
      </w:r>
    </w:p>
    <w:p w:rsidR="00DF2516" w:rsidRDefault="00DF2516" w:rsidP="00CE110A">
      <w:pPr>
        <w:numPr>
          <w:ilvl w:val="0"/>
          <w:numId w:val="1"/>
        </w:numPr>
        <w:spacing w:line="360" w:lineRule="auto"/>
        <w:rPr>
          <w:rFonts w:ascii="仿宋" w:eastAsia="仿宋" w:hAnsi="仿宋"/>
          <w:sz w:val="32"/>
          <w:szCs w:val="32"/>
        </w:rPr>
      </w:pPr>
      <w:r w:rsidRPr="00DF2516">
        <w:rPr>
          <w:rFonts w:ascii="仿宋" w:eastAsia="仿宋" w:hAnsi="仿宋" w:hint="eastAsia"/>
          <w:sz w:val="32"/>
          <w:szCs w:val="32"/>
        </w:rPr>
        <w:t>平值</w:t>
      </w:r>
      <w:r>
        <w:rPr>
          <w:rFonts w:ascii="仿宋" w:eastAsia="仿宋" w:hAnsi="仿宋" w:hint="eastAsia"/>
          <w:sz w:val="32"/>
          <w:szCs w:val="32"/>
        </w:rPr>
        <w:t>期权</w:t>
      </w:r>
      <w:r w:rsidRPr="00DF2516">
        <w:rPr>
          <w:rFonts w:ascii="仿宋" w:eastAsia="仿宋" w:hAnsi="仿宋" w:hint="eastAsia"/>
          <w:sz w:val="32"/>
          <w:szCs w:val="32"/>
        </w:rPr>
        <w:t>的Vega值最大，深实值和</w:t>
      </w:r>
      <w:proofErr w:type="gramStart"/>
      <w:r w:rsidRPr="00DF2516">
        <w:rPr>
          <w:rFonts w:ascii="仿宋" w:eastAsia="仿宋" w:hAnsi="仿宋" w:hint="eastAsia"/>
          <w:sz w:val="32"/>
          <w:szCs w:val="32"/>
        </w:rPr>
        <w:t>深虚值</w:t>
      </w:r>
      <w:proofErr w:type="gramEnd"/>
      <w:r w:rsidRPr="00DF2516">
        <w:rPr>
          <w:rFonts w:ascii="仿宋" w:eastAsia="仿宋" w:hAnsi="仿宋" w:hint="eastAsia"/>
          <w:sz w:val="32"/>
          <w:szCs w:val="32"/>
        </w:rPr>
        <w:t>都接近于0</w:t>
      </w:r>
      <w:r>
        <w:rPr>
          <w:rFonts w:ascii="仿宋" w:eastAsia="仿宋" w:hAnsi="仿宋" w:hint="eastAsia"/>
          <w:sz w:val="32"/>
          <w:szCs w:val="32"/>
        </w:rPr>
        <w:t>。</w:t>
      </w:r>
    </w:p>
    <w:p w:rsidR="00006629" w:rsidRPr="00196403" w:rsidRDefault="00DF2516" w:rsidP="00CE110A">
      <w:pPr>
        <w:numPr>
          <w:ilvl w:val="0"/>
          <w:numId w:val="1"/>
        </w:numPr>
        <w:spacing w:line="360" w:lineRule="auto"/>
        <w:rPr>
          <w:rFonts w:ascii="仿宋" w:eastAsia="仿宋" w:hAnsi="仿宋"/>
          <w:sz w:val="32"/>
          <w:szCs w:val="32"/>
        </w:rPr>
      </w:pPr>
      <w:r w:rsidRPr="00DF2516">
        <w:rPr>
          <w:rFonts w:ascii="仿宋" w:eastAsia="仿宋" w:hAnsi="仿宋" w:hint="eastAsia"/>
          <w:sz w:val="32"/>
          <w:szCs w:val="32"/>
        </w:rPr>
        <w:t>随着到期日的临近，Vega值减小。</w:t>
      </w:r>
    </w:p>
    <w:p w:rsidR="00006629" w:rsidRPr="003D5E88" w:rsidRDefault="00810577" w:rsidP="00CE110A">
      <w:pPr>
        <w:numPr>
          <w:ilvl w:val="0"/>
          <w:numId w:val="2"/>
        </w:numPr>
        <w:spacing w:line="360" w:lineRule="auto"/>
        <w:rPr>
          <w:rFonts w:ascii="仿宋" w:eastAsia="仿宋" w:hAnsi="仿宋"/>
          <w:color w:val="000000"/>
          <w:sz w:val="32"/>
          <w:szCs w:val="32"/>
        </w:rPr>
      </w:pPr>
      <w:r w:rsidRPr="003D5E88">
        <w:rPr>
          <w:rFonts w:ascii="仿宋" w:eastAsia="仿宋" w:hAnsi="仿宋" w:hint="eastAsia"/>
          <w:color w:val="000000"/>
          <w:sz w:val="32"/>
          <w:szCs w:val="32"/>
        </w:rPr>
        <w:t>希腊字母总结表</w:t>
      </w:r>
    </w:p>
    <w:p w:rsidR="00810577" w:rsidRDefault="00810577" w:rsidP="00A253E0">
      <w:pPr>
        <w:widowControl/>
        <w:spacing w:line="360" w:lineRule="auto"/>
        <w:jc w:val="left"/>
        <w:rPr>
          <w:rFonts w:ascii="宋体" w:hAnsi="宋体" w:cs="宋体"/>
          <w:kern w:val="0"/>
          <w:sz w:val="24"/>
        </w:rPr>
      </w:pPr>
    </w:p>
    <w:p w:rsidR="00116EB7" w:rsidRPr="00810577" w:rsidRDefault="00730629" w:rsidP="00A253E0">
      <w:pPr>
        <w:widowControl/>
        <w:spacing w:line="360" w:lineRule="auto"/>
        <w:jc w:val="left"/>
        <w:rPr>
          <w:rFonts w:ascii="宋体" w:hAnsi="宋体" w:cs="宋体"/>
          <w:kern w:val="0"/>
          <w:sz w:val="24"/>
        </w:rPr>
      </w:pPr>
      <w:r>
        <w:rPr>
          <w:rFonts w:ascii="宋体" w:hAnsi="宋体" w:cs="宋体"/>
          <w:noProof/>
          <w:kern w:val="0"/>
          <w:sz w:val="24"/>
        </w:rPr>
        <w:lastRenderedPageBreak/>
        <w:drawing>
          <wp:inline distT="0" distB="0" distL="0" distR="0">
            <wp:extent cx="5534025" cy="2552700"/>
            <wp:effectExtent l="19050" t="0" r="9525" b="0"/>
            <wp:docPr id="68" name="图片 68" descr="[U`}TF}ISCQ$7K@K6S1G0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TF}ISCQ$7K@K6S1G0UM"/>
                    <pic:cNvPicPr>
                      <a:picLocks noChangeAspect="1" noChangeArrowheads="1"/>
                    </pic:cNvPicPr>
                  </pic:nvPicPr>
                  <pic:blipFill>
                    <a:blip r:embed="rId82" cstate="print"/>
                    <a:srcRect/>
                    <a:stretch>
                      <a:fillRect/>
                    </a:stretch>
                  </pic:blipFill>
                  <pic:spPr bwMode="auto">
                    <a:xfrm>
                      <a:off x="0" y="0"/>
                      <a:ext cx="5534025" cy="2552700"/>
                    </a:xfrm>
                    <a:prstGeom prst="rect">
                      <a:avLst/>
                    </a:prstGeom>
                    <a:noFill/>
                    <a:ln w="9525">
                      <a:noFill/>
                      <a:miter lim="800000"/>
                      <a:headEnd/>
                      <a:tailEnd/>
                    </a:ln>
                  </pic:spPr>
                </pic:pic>
              </a:graphicData>
            </a:graphic>
          </wp:inline>
        </w:drawing>
      </w:r>
    </w:p>
    <w:p w:rsidR="00DF2516" w:rsidRDefault="004A14E5"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记忆</w:t>
      </w:r>
      <w:proofErr w:type="gramStart"/>
      <w:r w:rsidR="00DF2516">
        <w:rPr>
          <w:rFonts w:ascii="仿宋" w:eastAsia="仿宋" w:hAnsi="仿宋" w:hint="eastAsia"/>
          <w:sz w:val="32"/>
          <w:szCs w:val="32"/>
        </w:rPr>
        <w:t>希腊字母看首字母</w:t>
      </w:r>
      <w:proofErr w:type="gramEnd"/>
      <w:r w:rsidR="00DF2516">
        <w:rPr>
          <w:rFonts w:ascii="仿宋" w:eastAsia="仿宋" w:hAnsi="仿宋" w:hint="eastAsia"/>
          <w:sz w:val="32"/>
          <w:szCs w:val="32"/>
        </w:rPr>
        <w:t>：</w:t>
      </w:r>
    </w:p>
    <w:p w:rsidR="00DF2516" w:rsidRDefault="00DF2516" w:rsidP="00A253E0">
      <w:pPr>
        <w:spacing w:line="360" w:lineRule="auto"/>
        <w:ind w:firstLineChars="200" w:firstLine="640"/>
        <w:rPr>
          <w:rFonts w:ascii="仿宋" w:eastAsia="仿宋" w:hAnsi="仿宋"/>
          <w:sz w:val="32"/>
          <w:szCs w:val="32"/>
        </w:rPr>
      </w:pPr>
      <w:r w:rsidRPr="00DF2516">
        <w:rPr>
          <w:rFonts w:ascii="仿宋" w:eastAsia="仿宋" w:hAnsi="仿宋" w:hint="eastAsia"/>
          <w:sz w:val="32"/>
          <w:szCs w:val="32"/>
        </w:rPr>
        <w:t>时间</w:t>
      </w:r>
      <w:r>
        <w:rPr>
          <w:rFonts w:ascii="仿宋" w:eastAsia="仿宋" w:hAnsi="仿宋" w:hint="eastAsia"/>
          <w:sz w:val="32"/>
          <w:szCs w:val="32"/>
        </w:rPr>
        <w:t>Time是</w:t>
      </w:r>
      <w:r w:rsidRPr="007D6EA4">
        <w:rPr>
          <w:rFonts w:ascii="仿宋" w:eastAsia="仿宋" w:hAnsi="仿宋" w:hint="eastAsia"/>
          <w:sz w:val="32"/>
          <w:szCs w:val="32"/>
        </w:rPr>
        <w:t>Theta</w:t>
      </w:r>
      <w:r w:rsidRPr="00DF2516">
        <w:rPr>
          <w:rFonts w:ascii="仿宋" w:eastAsia="仿宋" w:hAnsi="仿宋" w:hint="eastAsia"/>
          <w:sz w:val="32"/>
          <w:szCs w:val="32"/>
        </w:rPr>
        <w:t>。</w:t>
      </w:r>
    </w:p>
    <w:p w:rsidR="00DF2516" w:rsidRDefault="00DF2516" w:rsidP="00A253E0">
      <w:pPr>
        <w:spacing w:line="360" w:lineRule="auto"/>
        <w:ind w:firstLineChars="200" w:firstLine="640"/>
        <w:rPr>
          <w:rFonts w:ascii="仿宋" w:eastAsia="仿宋" w:hAnsi="仿宋"/>
          <w:sz w:val="32"/>
          <w:szCs w:val="32"/>
        </w:rPr>
      </w:pPr>
      <w:r w:rsidRPr="00DF2516">
        <w:rPr>
          <w:rFonts w:ascii="仿宋" w:eastAsia="仿宋" w:hAnsi="仿宋" w:hint="eastAsia"/>
          <w:sz w:val="32"/>
          <w:szCs w:val="32"/>
        </w:rPr>
        <w:t>波动率</w:t>
      </w:r>
      <w:r w:rsidRPr="00DF2516">
        <w:rPr>
          <w:rFonts w:ascii="仿宋" w:eastAsia="仿宋" w:hAnsi="仿宋"/>
          <w:sz w:val="32"/>
          <w:szCs w:val="32"/>
        </w:rPr>
        <w:t>Volatility</w:t>
      </w:r>
      <w:r>
        <w:rPr>
          <w:rFonts w:ascii="仿宋" w:eastAsia="仿宋" w:hAnsi="仿宋" w:hint="eastAsia"/>
          <w:sz w:val="32"/>
          <w:szCs w:val="32"/>
        </w:rPr>
        <w:t>是Vega</w:t>
      </w:r>
      <w:r w:rsidRPr="00DF2516">
        <w:rPr>
          <w:rFonts w:ascii="仿宋" w:eastAsia="仿宋" w:hAnsi="仿宋" w:hint="eastAsia"/>
          <w:sz w:val="32"/>
          <w:szCs w:val="32"/>
        </w:rPr>
        <w:t>。</w:t>
      </w:r>
    </w:p>
    <w:p w:rsidR="00DF2516" w:rsidRDefault="00DF2516" w:rsidP="00A253E0">
      <w:pPr>
        <w:spacing w:line="360" w:lineRule="auto"/>
        <w:ind w:firstLineChars="200" w:firstLine="640"/>
        <w:rPr>
          <w:rFonts w:ascii="仿宋" w:eastAsia="仿宋" w:hAnsi="仿宋"/>
          <w:sz w:val="32"/>
          <w:szCs w:val="32"/>
        </w:rPr>
      </w:pPr>
      <w:r>
        <w:rPr>
          <w:rFonts w:ascii="仿宋" w:eastAsia="仿宋" w:hAnsi="仿宋" w:hint="eastAsia"/>
          <w:sz w:val="32"/>
          <w:szCs w:val="32"/>
        </w:rPr>
        <w:t>利率</w:t>
      </w:r>
      <w:r w:rsidRPr="00DF2516">
        <w:rPr>
          <w:rFonts w:ascii="仿宋" w:eastAsia="仿宋" w:hAnsi="仿宋" w:hint="eastAsia"/>
          <w:sz w:val="32"/>
          <w:szCs w:val="32"/>
        </w:rPr>
        <w:t>R</w:t>
      </w:r>
      <w:r>
        <w:rPr>
          <w:rFonts w:ascii="仿宋" w:eastAsia="仿宋" w:hAnsi="仿宋" w:hint="eastAsia"/>
          <w:sz w:val="32"/>
          <w:szCs w:val="32"/>
        </w:rPr>
        <w:t>ate是Rho</w:t>
      </w:r>
      <w:r w:rsidRPr="00DF2516">
        <w:rPr>
          <w:rFonts w:ascii="仿宋" w:eastAsia="仿宋" w:hAnsi="仿宋" w:hint="eastAsia"/>
          <w:sz w:val="32"/>
          <w:szCs w:val="32"/>
        </w:rPr>
        <w:t>。</w:t>
      </w:r>
    </w:p>
    <w:p w:rsidR="00810577" w:rsidRDefault="00DF2516" w:rsidP="00A253E0">
      <w:pPr>
        <w:spacing w:line="360" w:lineRule="auto"/>
        <w:ind w:firstLineChars="200" w:firstLine="640"/>
        <w:rPr>
          <w:rFonts w:ascii="仿宋" w:eastAsia="仿宋" w:hAnsi="仿宋"/>
          <w:sz w:val="32"/>
          <w:szCs w:val="32"/>
        </w:rPr>
      </w:pPr>
      <w:r w:rsidRPr="00DF2516">
        <w:rPr>
          <w:rFonts w:ascii="仿宋" w:eastAsia="仿宋" w:hAnsi="仿宋" w:hint="eastAsia"/>
          <w:sz w:val="32"/>
          <w:szCs w:val="32"/>
        </w:rPr>
        <w:t>当然，更重要的是他的数学含义和应用。一些软件也会自带敏感度的图标，这样的话看起来更加直观。</w:t>
      </w:r>
    </w:p>
    <w:p w:rsidR="009B48BE" w:rsidRPr="00704D08" w:rsidRDefault="00730629" w:rsidP="00A253E0">
      <w:pPr>
        <w:widowControl/>
        <w:spacing w:line="360" w:lineRule="auto"/>
        <w:jc w:val="left"/>
        <w:rPr>
          <w:rFonts w:ascii="宋体" w:hAnsi="宋体" w:cs="宋体"/>
          <w:kern w:val="0"/>
          <w:sz w:val="24"/>
        </w:rPr>
      </w:pPr>
      <w:r>
        <w:rPr>
          <w:rFonts w:ascii="宋体" w:hAnsi="宋体" w:cs="宋体"/>
          <w:noProof/>
          <w:kern w:val="0"/>
          <w:sz w:val="24"/>
        </w:rPr>
        <w:drawing>
          <wp:inline distT="0" distB="0" distL="0" distR="0">
            <wp:extent cx="5314950" cy="3581400"/>
            <wp:effectExtent l="19050" t="0" r="0" b="0"/>
            <wp:docPr id="69" name="图片 69" descr=")R8V0}$0JN3N[5OT8VQMD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8V0}$0JN3N[5OT8VQMD6D"/>
                    <pic:cNvPicPr>
                      <a:picLocks noChangeAspect="1" noChangeArrowheads="1"/>
                    </pic:cNvPicPr>
                  </pic:nvPicPr>
                  <pic:blipFill>
                    <a:blip r:embed="rId83" cstate="print"/>
                    <a:srcRect/>
                    <a:stretch>
                      <a:fillRect/>
                    </a:stretch>
                  </pic:blipFill>
                  <pic:spPr bwMode="auto">
                    <a:xfrm>
                      <a:off x="0" y="0"/>
                      <a:ext cx="5314950" cy="3581400"/>
                    </a:xfrm>
                    <a:prstGeom prst="rect">
                      <a:avLst/>
                    </a:prstGeom>
                    <a:noFill/>
                    <a:ln w="9525">
                      <a:noFill/>
                      <a:miter lim="800000"/>
                      <a:headEnd/>
                      <a:tailEnd/>
                    </a:ln>
                  </pic:spPr>
                </pic:pic>
              </a:graphicData>
            </a:graphic>
          </wp:inline>
        </w:drawing>
      </w:r>
    </w:p>
    <w:sectPr w:rsidR="009B48BE" w:rsidRPr="00704D08" w:rsidSect="007662DF">
      <w:footerReference w:type="first" r:id="rId84"/>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C40" w:rsidRDefault="00765C40">
      <w:r>
        <w:separator/>
      </w:r>
    </w:p>
  </w:endnote>
  <w:endnote w:type="continuationSeparator" w:id="0">
    <w:p w:rsidR="00765C40" w:rsidRDefault="00765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仿宋">
    <w:altName w:val="Arial Unicode MS"/>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951" w:rsidRDefault="00761951" w:rsidP="000C771A">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61951" w:rsidRDefault="00761951" w:rsidP="007F7925">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951" w:rsidRDefault="00765C40">
    <w:pPr>
      <w:pStyle w:val="a4"/>
      <w:jc w:val="right"/>
    </w:pPr>
    <w:r>
      <w:fldChar w:fldCharType="begin"/>
    </w:r>
    <w:r>
      <w:instrText xml:space="preserve"> PAGE   \* MERGEFORMAT </w:instrText>
    </w:r>
    <w:r>
      <w:fldChar w:fldCharType="separate"/>
    </w:r>
    <w:r w:rsidR="00730FE3" w:rsidRPr="00730FE3">
      <w:rPr>
        <w:noProof/>
        <w:lang w:val="zh-CN"/>
      </w:rPr>
      <w:t>9</w:t>
    </w:r>
    <w:r>
      <w:rPr>
        <w:noProof/>
        <w:lang w:val="zh-CN"/>
      </w:rPr>
      <w:fldChar w:fldCharType="end"/>
    </w:r>
  </w:p>
  <w:p w:rsidR="00761951" w:rsidRDefault="00761951" w:rsidP="007F7925">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951" w:rsidRDefault="0076195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C40" w:rsidRDefault="00765C40">
      <w:r>
        <w:separator/>
      </w:r>
    </w:p>
  </w:footnote>
  <w:footnote w:type="continuationSeparator" w:id="0">
    <w:p w:rsidR="00765C40" w:rsidRDefault="00765C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34D2E"/>
    <w:multiLevelType w:val="hybridMultilevel"/>
    <w:tmpl w:val="53E2832E"/>
    <w:lvl w:ilvl="0" w:tplc="2910C08C">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nsid w:val="1DBA0FFA"/>
    <w:multiLevelType w:val="multilevel"/>
    <w:tmpl w:val="5126B6DE"/>
    <w:lvl w:ilvl="0">
      <w:start w:val="1"/>
      <w:numFmt w:val="none"/>
      <w:pStyle w:val="1"/>
      <w:suff w:val="nothing"/>
      <w:lvlText w:val="第2章"/>
      <w:lvlJc w:val="left"/>
      <w:pPr>
        <w:ind w:left="0" w:firstLine="0"/>
      </w:pPr>
      <w:rPr>
        <w:rFonts w:eastAsia="黑体" w:hint="eastAsia"/>
        <w:b/>
        <w:i w:val="0"/>
        <w:sz w:val="32"/>
      </w:rPr>
    </w:lvl>
    <w:lvl w:ilvl="1">
      <w:start w:val="1"/>
      <w:numFmt w:val="none"/>
      <w:pStyle w:val="2"/>
      <w:suff w:val="nothing"/>
      <w:lvlText w:val="2.1"/>
      <w:lvlJc w:val="left"/>
      <w:pPr>
        <w:ind w:left="0" w:firstLine="0"/>
      </w:pPr>
      <w:rPr>
        <w:rFonts w:eastAsia="华文新魏" w:hint="eastAsia"/>
        <w:b/>
        <w:i w:val="0"/>
        <w:sz w:val="32"/>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2">
    <w:nsid w:val="200F1CDC"/>
    <w:multiLevelType w:val="hybridMultilevel"/>
    <w:tmpl w:val="C4963E44"/>
    <w:lvl w:ilvl="0" w:tplc="27F2F630">
      <w:start w:val="1"/>
      <w:numFmt w:val="bullet"/>
      <w:lvlText w:val=""/>
      <w:lvlJc w:val="left"/>
      <w:pPr>
        <w:tabs>
          <w:tab w:val="num" w:pos="720"/>
        </w:tabs>
        <w:ind w:left="720" w:hanging="360"/>
      </w:pPr>
      <w:rPr>
        <w:rFonts w:ascii="Wingdings" w:hAnsi="Wingdings" w:hint="default"/>
      </w:rPr>
    </w:lvl>
    <w:lvl w:ilvl="1" w:tplc="2F32F8B8" w:tentative="1">
      <w:start w:val="1"/>
      <w:numFmt w:val="bullet"/>
      <w:lvlText w:val=""/>
      <w:lvlJc w:val="left"/>
      <w:pPr>
        <w:tabs>
          <w:tab w:val="num" w:pos="1440"/>
        </w:tabs>
        <w:ind w:left="1440" w:hanging="360"/>
      </w:pPr>
      <w:rPr>
        <w:rFonts w:ascii="Wingdings" w:hAnsi="Wingdings" w:hint="default"/>
      </w:rPr>
    </w:lvl>
    <w:lvl w:ilvl="2" w:tplc="4202C042" w:tentative="1">
      <w:start w:val="1"/>
      <w:numFmt w:val="bullet"/>
      <w:lvlText w:val=""/>
      <w:lvlJc w:val="left"/>
      <w:pPr>
        <w:tabs>
          <w:tab w:val="num" w:pos="2160"/>
        </w:tabs>
        <w:ind w:left="2160" w:hanging="360"/>
      </w:pPr>
      <w:rPr>
        <w:rFonts w:ascii="Wingdings" w:hAnsi="Wingdings" w:hint="default"/>
      </w:rPr>
    </w:lvl>
    <w:lvl w:ilvl="3" w:tplc="236654AE" w:tentative="1">
      <w:start w:val="1"/>
      <w:numFmt w:val="bullet"/>
      <w:lvlText w:val=""/>
      <w:lvlJc w:val="left"/>
      <w:pPr>
        <w:tabs>
          <w:tab w:val="num" w:pos="2880"/>
        </w:tabs>
        <w:ind w:left="2880" w:hanging="360"/>
      </w:pPr>
      <w:rPr>
        <w:rFonts w:ascii="Wingdings" w:hAnsi="Wingdings" w:hint="default"/>
      </w:rPr>
    </w:lvl>
    <w:lvl w:ilvl="4" w:tplc="FA32F0DA" w:tentative="1">
      <w:start w:val="1"/>
      <w:numFmt w:val="bullet"/>
      <w:lvlText w:val=""/>
      <w:lvlJc w:val="left"/>
      <w:pPr>
        <w:tabs>
          <w:tab w:val="num" w:pos="3600"/>
        </w:tabs>
        <w:ind w:left="3600" w:hanging="360"/>
      </w:pPr>
      <w:rPr>
        <w:rFonts w:ascii="Wingdings" w:hAnsi="Wingdings" w:hint="default"/>
      </w:rPr>
    </w:lvl>
    <w:lvl w:ilvl="5" w:tplc="70F6F9B4" w:tentative="1">
      <w:start w:val="1"/>
      <w:numFmt w:val="bullet"/>
      <w:lvlText w:val=""/>
      <w:lvlJc w:val="left"/>
      <w:pPr>
        <w:tabs>
          <w:tab w:val="num" w:pos="4320"/>
        </w:tabs>
        <w:ind w:left="4320" w:hanging="360"/>
      </w:pPr>
      <w:rPr>
        <w:rFonts w:ascii="Wingdings" w:hAnsi="Wingdings" w:hint="default"/>
      </w:rPr>
    </w:lvl>
    <w:lvl w:ilvl="6" w:tplc="F75E982A" w:tentative="1">
      <w:start w:val="1"/>
      <w:numFmt w:val="bullet"/>
      <w:lvlText w:val=""/>
      <w:lvlJc w:val="left"/>
      <w:pPr>
        <w:tabs>
          <w:tab w:val="num" w:pos="5040"/>
        </w:tabs>
        <w:ind w:left="5040" w:hanging="360"/>
      </w:pPr>
      <w:rPr>
        <w:rFonts w:ascii="Wingdings" w:hAnsi="Wingdings" w:hint="default"/>
      </w:rPr>
    </w:lvl>
    <w:lvl w:ilvl="7" w:tplc="E8EE9FEA" w:tentative="1">
      <w:start w:val="1"/>
      <w:numFmt w:val="bullet"/>
      <w:lvlText w:val=""/>
      <w:lvlJc w:val="left"/>
      <w:pPr>
        <w:tabs>
          <w:tab w:val="num" w:pos="5760"/>
        </w:tabs>
        <w:ind w:left="5760" w:hanging="360"/>
      </w:pPr>
      <w:rPr>
        <w:rFonts w:ascii="Wingdings" w:hAnsi="Wingdings" w:hint="default"/>
      </w:rPr>
    </w:lvl>
    <w:lvl w:ilvl="8" w:tplc="71182032" w:tentative="1">
      <w:start w:val="1"/>
      <w:numFmt w:val="bullet"/>
      <w:lvlText w:val=""/>
      <w:lvlJc w:val="left"/>
      <w:pPr>
        <w:tabs>
          <w:tab w:val="num" w:pos="6480"/>
        </w:tabs>
        <w:ind w:left="6480" w:hanging="360"/>
      </w:pPr>
      <w:rPr>
        <w:rFonts w:ascii="Wingdings" w:hAnsi="Wingdings" w:hint="default"/>
      </w:rPr>
    </w:lvl>
  </w:abstractNum>
  <w:abstractNum w:abstractNumId="3">
    <w:nsid w:val="26E8518B"/>
    <w:multiLevelType w:val="hybridMultilevel"/>
    <w:tmpl w:val="3064CEBC"/>
    <w:lvl w:ilvl="0" w:tplc="A52645FE">
      <w:start w:val="1"/>
      <w:numFmt w:val="bullet"/>
      <w:lvlText w:val=""/>
      <w:lvlJc w:val="left"/>
      <w:pPr>
        <w:tabs>
          <w:tab w:val="num" w:pos="720"/>
        </w:tabs>
        <w:ind w:left="720" w:hanging="360"/>
      </w:pPr>
      <w:rPr>
        <w:rFonts w:ascii="Wingdings" w:hAnsi="Wingdings" w:hint="default"/>
      </w:rPr>
    </w:lvl>
    <w:lvl w:ilvl="1" w:tplc="950ED234" w:tentative="1">
      <w:start w:val="1"/>
      <w:numFmt w:val="bullet"/>
      <w:lvlText w:val=""/>
      <w:lvlJc w:val="left"/>
      <w:pPr>
        <w:tabs>
          <w:tab w:val="num" w:pos="1440"/>
        </w:tabs>
        <w:ind w:left="1440" w:hanging="360"/>
      </w:pPr>
      <w:rPr>
        <w:rFonts w:ascii="Wingdings" w:hAnsi="Wingdings" w:hint="default"/>
      </w:rPr>
    </w:lvl>
    <w:lvl w:ilvl="2" w:tplc="91F0518C" w:tentative="1">
      <w:start w:val="1"/>
      <w:numFmt w:val="bullet"/>
      <w:lvlText w:val=""/>
      <w:lvlJc w:val="left"/>
      <w:pPr>
        <w:tabs>
          <w:tab w:val="num" w:pos="2160"/>
        </w:tabs>
        <w:ind w:left="2160" w:hanging="360"/>
      </w:pPr>
      <w:rPr>
        <w:rFonts w:ascii="Wingdings" w:hAnsi="Wingdings" w:hint="default"/>
      </w:rPr>
    </w:lvl>
    <w:lvl w:ilvl="3" w:tplc="F77298C0" w:tentative="1">
      <w:start w:val="1"/>
      <w:numFmt w:val="bullet"/>
      <w:lvlText w:val=""/>
      <w:lvlJc w:val="left"/>
      <w:pPr>
        <w:tabs>
          <w:tab w:val="num" w:pos="2880"/>
        </w:tabs>
        <w:ind w:left="2880" w:hanging="360"/>
      </w:pPr>
      <w:rPr>
        <w:rFonts w:ascii="Wingdings" w:hAnsi="Wingdings" w:hint="default"/>
      </w:rPr>
    </w:lvl>
    <w:lvl w:ilvl="4" w:tplc="A8AC5F12" w:tentative="1">
      <w:start w:val="1"/>
      <w:numFmt w:val="bullet"/>
      <w:lvlText w:val=""/>
      <w:lvlJc w:val="left"/>
      <w:pPr>
        <w:tabs>
          <w:tab w:val="num" w:pos="3600"/>
        </w:tabs>
        <w:ind w:left="3600" w:hanging="360"/>
      </w:pPr>
      <w:rPr>
        <w:rFonts w:ascii="Wingdings" w:hAnsi="Wingdings" w:hint="default"/>
      </w:rPr>
    </w:lvl>
    <w:lvl w:ilvl="5" w:tplc="CD049A9A" w:tentative="1">
      <w:start w:val="1"/>
      <w:numFmt w:val="bullet"/>
      <w:lvlText w:val=""/>
      <w:lvlJc w:val="left"/>
      <w:pPr>
        <w:tabs>
          <w:tab w:val="num" w:pos="4320"/>
        </w:tabs>
        <w:ind w:left="4320" w:hanging="360"/>
      </w:pPr>
      <w:rPr>
        <w:rFonts w:ascii="Wingdings" w:hAnsi="Wingdings" w:hint="default"/>
      </w:rPr>
    </w:lvl>
    <w:lvl w:ilvl="6" w:tplc="98FC7DEC" w:tentative="1">
      <w:start w:val="1"/>
      <w:numFmt w:val="bullet"/>
      <w:lvlText w:val=""/>
      <w:lvlJc w:val="left"/>
      <w:pPr>
        <w:tabs>
          <w:tab w:val="num" w:pos="5040"/>
        </w:tabs>
        <w:ind w:left="5040" w:hanging="360"/>
      </w:pPr>
      <w:rPr>
        <w:rFonts w:ascii="Wingdings" w:hAnsi="Wingdings" w:hint="default"/>
      </w:rPr>
    </w:lvl>
    <w:lvl w:ilvl="7" w:tplc="6C962C66" w:tentative="1">
      <w:start w:val="1"/>
      <w:numFmt w:val="bullet"/>
      <w:lvlText w:val=""/>
      <w:lvlJc w:val="left"/>
      <w:pPr>
        <w:tabs>
          <w:tab w:val="num" w:pos="5760"/>
        </w:tabs>
        <w:ind w:left="5760" w:hanging="360"/>
      </w:pPr>
      <w:rPr>
        <w:rFonts w:ascii="Wingdings" w:hAnsi="Wingdings" w:hint="default"/>
      </w:rPr>
    </w:lvl>
    <w:lvl w:ilvl="8" w:tplc="91700E34" w:tentative="1">
      <w:start w:val="1"/>
      <w:numFmt w:val="bullet"/>
      <w:lvlText w:val=""/>
      <w:lvlJc w:val="left"/>
      <w:pPr>
        <w:tabs>
          <w:tab w:val="num" w:pos="6480"/>
        </w:tabs>
        <w:ind w:left="6480" w:hanging="360"/>
      </w:pPr>
      <w:rPr>
        <w:rFonts w:ascii="Wingdings" w:hAnsi="Wingdings" w:hint="default"/>
      </w:rPr>
    </w:lvl>
  </w:abstractNum>
  <w:abstractNum w:abstractNumId="4">
    <w:nsid w:val="2ACF78F2"/>
    <w:multiLevelType w:val="hybridMultilevel"/>
    <w:tmpl w:val="402C6C70"/>
    <w:lvl w:ilvl="0" w:tplc="8C5AD656">
      <w:start w:val="1"/>
      <w:numFmt w:val="bullet"/>
      <w:lvlText w:val=""/>
      <w:lvlJc w:val="left"/>
      <w:pPr>
        <w:tabs>
          <w:tab w:val="num" w:pos="720"/>
        </w:tabs>
        <w:ind w:left="720" w:hanging="360"/>
      </w:pPr>
      <w:rPr>
        <w:rFonts w:ascii="Wingdings" w:hAnsi="Wingdings" w:hint="default"/>
      </w:rPr>
    </w:lvl>
    <w:lvl w:ilvl="1" w:tplc="364667A4" w:tentative="1">
      <w:start w:val="1"/>
      <w:numFmt w:val="bullet"/>
      <w:lvlText w:val=""/>
      <w:lvlJc w:val="left"/>
      <w:pPr>
        <w:tabs>
          <w:tab w:val="num" w:pos="1440"/>
        </w:tabs>
        <w:ind w:left="1440" w:hanging="360"/>
      </w:pPr>
      <w:rPr>
        <w:rFonts w:ascii="Wingdings" w:hAnsi="Wingdings" w:hint="default"/>
      </w:rPr>
    </w:lvl>
    <w:lvl w:ilvl="2" w:tplc="7B5CF7DE" w:tentative="1">
      <w:start w:val="1"/>
      <w:numFmt w:val="bullet"/>
      <w:lvlText w:val=""/>
      <w:lvlJc w:val="left"/>
      <w:pPr>
        <w:tabs>
          <w:tab w:val="num" w:pos="2160"/>
        </w:tabs>
        <w:ind w:left="2160" w:hanging="360"/>
      </w:pPr>
      <w:rPr>
        <w:rFonts w:ascii="Wingdings" w:hAnsi="Wingdings" w:hint="default"/>
      </w:rPr>
    </w:lvl>
    <w:lvl w:ilvl="3" w:tplc="8318D744" w:tentative="1">
      <w:start w:val="1"/>
      <w:numFmt w:val="bullet"/>
      <w:lvlText w:val=""/>
      <w:lvlJc w:val="left"/>
      <w:pPr>
        <w:tabs>
          <w:tab w:val="num" w:pos="2880"/>
        </w:tabs>
        <w:ind w:left="2880" w:hanging="360"/>
      </w:pPr>
      <w:rPr>
        <w:rFonts w:ascii="Wingdings" w:hAnsi="Wingdings" w:hint="default"/>
      </w:rPr>
    </w:lvl>
    <w:lvl w:ilvl="4" w:tplc="FB2C7FDA" w:tentative="1">
      <w:start w:val="1"/>
      <w:numFmt w:val="bullet"/>
      <w:lvlText w:val=""/>
      <w:lvlJc w:val="left"/>
      <w:pPr>
        <w:tabs>
          <w:tab w:val="num" w:pos="3600"/>
        </w:tabs>
        <w:ind w:left="3600" w:hanging="360"/>
      </w:pPr>
      <w:rPr>
        <w:rFonts w:ascii="Wingdings" w:hAnsi="Wingdings" w:hint="default"/>
      </w:rPr>
    </w:lvl>
    <w:lvl w:ilvl="5" w:tplc="4DE82CBC" w:tentative="1">
      <w:start w:val="1"/>
      <w:numFmt w:val="bullet"/>
      <w:lvlText w:val=""/>
      <w:lvlJc w:val="left"/>
      <w:pPr>
        <w:tabs>
          <w:tab w:val="num" w:pos="4320"/>
        </w:tabs>
        <w:ind w:left="4320" w:hanging="360"/>
      </w:pPr>
      <w:rPr>
        <w:rFonts w:ascii="Wingdings" w:hAnsi="Wingdings" w:hint="default"/>
      </w:rPr>
    </w:lvl>
    <w:lvl w:ilvl="6" w:tplc="AAB68A20" w:tentative="1">
      <w:start w:val="1"/>
      <w:numFmt w:val="bullet"/>
      <w:lvlText w:val=""/>
      <w:lvlJc w:val="left"/>
      <w:pPr>
        <w:tabs>
          <w:tab w:val="num" w:pos="5040"/>
        </w:tabs>
        <w:ind w:left="5040" w:hanging="360"/>
      </w:pPr>
      <w:rPr>
        <w:rFonts w:ascii="Wingdings" w:hAnsi="Wingdings" w:hint="default"/>
      </w:rPr>
    </w:lvl>
    <w:lvl w:ilvl="7" w:tplc="7AA47C80" w:tentative="1">
      <w:start w:val="1"/>
      <w:numFmt w:val="bullet"/>
      <w:lvlText w:val=""/>
      <w:lvlJc w:val="left"/>
      <w:pPr>
        <w:tabs>
          <w:tab w:val="num" w:pos="5760"/>
        </w:tabs>
        <w:ind w:left="5760" w:hanging="360"/>
      </w:pPr>
      <w:rPr>
        <w:rFonts w:ascii="Wingdings" w:hAnsi="Wingdings" w:hint="default"/>
      </w:rPr>
    </w:lvl>
    <w:lvl w:ilvl="8" w:tplc="CF7C6534" w:tentative="1">
      <w:start w:val="1"/>
      <w:numFmt w:val="bullet"/>
      <w:lvlText w:val=""/>
      <w:lvlJc w:val="left"/>
      <w:pPr>
        <w:tabs>
          <w:tab w:val="num" w:pos="6480"/>
        </w:tabs>
        <w:ind w:left="6480" w:hanging="360"/>
      </w:pPr>
      <w:rPr>
        <w:rFonts w:ascii="Wingdings" w:hAnsi="Wingdings" w:hint="default"/>
      </w:rPr>
    </w:lvl>
  </w:abstractNum>
  <w:abstractNum w:abstractNumId="5">
    <w:nsid w:val="4438639F"/>
    <w:multiLevelType w:val="hybridMultilevel"/>
    <w:tmpl w:val="03261BE8"/>
    <w:lvl w:ilvl="0" w:tplc="27A43B8E">
      <w:start w:val="6"/>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6">
    <w:nsid w:val="49F912A0"/>
    <w:multiLevelType w:val="hybridMultilevel"/>
    <w:tmpl w:val="95E87F1E"/>
    <w:lvl w:ilvl="0" w:tplc="39060128">
      <w:start w:val="1"/>
      <w:numFmt w:val="bullet"/>
      <w:lvlText w:val=""/>
      <w:lvlJc w:val="left"/>
      <w:pPr>
        <w:tabs>
          <w:tab w:val="num" w:pos="720"/>
        </w:tabs>
        <w:ind w:left="720" w:hanging="360"/>
      </w:pPr>
      <w:rPr>
        <w:rFonts w:ascii="Wingdings" w:hAnsi="Wingdings" w:hint="default"/>
      </w:rPr>
    </w:lvl>
    <w:lvl w:ilvl="1" w:tplc="A6BAC2B8" w:tentative="1">
      <w:start w:val="1"/>
      <w:numFmt w:val="bullet"/>
      <w:lvlText w:val=""/>
      <w:lvlJc w:val="left"/>
      <w:pPr>
        <w:tabs>
          <w:tab w:val="num" w:pos="1440"/>
        </w:tabs>
        <w:ind w:left="1440" w:hanging="360"/>
      </w:pPr>
      <w:rPr>
        <w:rFonts w:ascii="Wingdings" w:hAnsi="Wingdings" w:hint="default"/>
      </w:rPr>
    </w:lvl>
    <w:lvl w:ilvl="2" w:tplc="88EEB1FC" w:tentative="1">
      <w:start w:val="1"/>
      <w:numFmt w:val="bullet"/>
      <w:lvlText w:val=""/>
      <w:lvlJc w:val="left"/>
      <w:pPr>
        <w:tabs>
          <w:tab w:val="num" w:pos="2160"/>
        </w:tabs>
        <w:ind w:left="2160" w:hanging="360"/>
      </w:pPr>
      <w:rPr>
        <w:rFonts w:ascii="Wingdings" w:hAnsi="Wingdings" w:hint="default"/>
      </w:rPr>
    </w:lvl>
    <w:lvl w:ilvl="3" w:tplc="954C11FE" w:tentative="1">
      <w:start w:val="1"/>
      <w:numFmt w:val="bullet"/>
      <w:lvlText w:val=""/>
      <w:lvlJc w:val="left"/>
      <w:pPr>
        <w:tabs>
          <w:tab w:val="num" w:pos="2880"/>
        </w:tabs>
        <w:ind w:left="2880" w:hanging="360"/>
      </w:pPr>
      <w:rPr>
        <w:rFonts w:ascii="Wingdings" w:hAnsi="Wingdings" w:hint="default"/>
      </w:rPr>
    </w:lvl>
    <w:lvl w:ilvl="4" w:tplc="C444156E" w:tentative="1">
      <w:start w:val="1"/>
      <w:numFmt w:val="bullet"/>
      <w:lvlText w:val=""/>
      <w:lvlJc w:val="left"/>
      <w:pPr>
        <w:tabs>
          <w:tab w:val="num" w:pos="3600"/>
        </w:tabs>
        <w:ind w:left="3600" w:hanging="360"/>
      </w:pPr>
      <w:rPr>
        <w:rFonts w:ascii="Wingdings" w:hAnsi="Wingdings" w:hint="default"/>
      </w:rPr>
    </w:lvl>
    <w:lvl w:ilvl="5" w:tplc="84D66D60" w:tentative="1">
      <w:start w:val="1"/>
      <w:numFmt w:val="bullet"/>
      <w:lvlText w:val=""/>
      <w:lvlJc w:val="left"/>
      <w:pPr>
        <w:tabs>
          <w:tab w:val="num" w:pos="4320"/>
        </w:tabs>
        <w:ind w:left="4320" w:hanging="360"/>
      </w:pPr>
      <w:rPr>
        <w:rFonts w:ascii="Wingdings" w:hAnsi="Wingdings" w:hint="default"/>
      </w:rPr>
    </w:lvl>
    <w:lvl w:ilvl="6" w:tplc="66541424" w:tentative="1">
      <w:start w:val="1"/>
      <w:numFmt w:val="bullet"/>
      <w:lvlText w:val=""/>
      <w:lvlJc w:val="left"/>
      <w:pPr>
        <w:tabs>
          <w:tab w:val="num" w:pos="5040"/>
        </w:tabs>
        <w:ind w:left="5040" w:hanging="360"/>
      </w:pPr>
      <w:rPr>
        <w:rFonts w:ascii="Wingdings" w:hAnsi="Wingdings" w:hint="default"/>
      </w:rPr>
    </w:lvl>
    <w:lvl w:ilvl="7" w:tplc="12E676A0" w:tentative="1">
      <w:start w:val="1"/>
      <w:numFmt w:val="bullet"/>
      <w:lvlText w:val=""/>
      <w:lvlJc w:val="left"/>
      <w:pPr>
        <w:tabs>
          <w:tab w:val="num" w:pos="5760"/>
        </w:tabs>
        <w:ind w:left="5760" w:hanging="360"/>
      </w:pPr>
      <w:rPr>
        <w:rFonts w:ascii="Wingdings" w:hAnsi="Wingdings" w:hint="default"/>
      </w:rPr>
    </w:lvl>
    <w:lvl w:ilvl="8" w:tplc="632C02D2" w:tentative="1">
      <w:start w:val="1"/>
      <w:numFmt w:val="bullet"/>
      <w:lvlText w:val=""/>
      <w:lvlJc w:val="left"/>
      <w:pPr>
        <w:tabs>
          <w:tab w:val="num" w:pos="6480"/>
        </w:tabs>
        <w:ind w:left="6480" w:hanging="360"/>
      </w:pPr>
      <w:rPr>
        <w:rFonts w:ascii="Wingdings" w:hAnsi="Wingdings" w:hint="default"/>
      </w:rPr>
    </w:lvl>
  </w:abstractNum>
  <w:abstractNum w:abstractNumId="7">
    <w:nsid w:val="50673C44"/>
    <w:multiLevelType w:val="hybridMultilevel"/>
    <w:tmpl w:val="99DE5576"/>
    <w:lvl w:ilvl="0" w:tplc="105619F6">
      <w:start w:val="1"/>
      <w:numFmt w:val="bullet"/>
      <w:lvlText w:val=""/>
      <w:lvlJc w:val="left"/>
      <w:pPr>
        <w:tabs>
          <w:tab w:val="num" w:pos="720"/>
        </w:tabs>
        <w:ind w:left="720" w:hanging="360"/>
      </w:pPr>
      <w:rPr>
        <w:rFonts w:ascii="Wingdings" w:hAnsi="Wingdings" w:hint="default"/>
      </w:rPr>
    </w:lvl>
    <w:lvl w:ilvl="1" w:tplc="3392EA68" w:tentative="1">
      <w:start w:val="1"/>
      <w:numFmt w:val="bullet"/>
      <w:lvlText w:val=""/>
      <w:lvlJc w:val="left"/>
      <w:pPr>
        <w:tabs>
          <w:tab w:val="num" w:pos="1440"/>
        </w:tabs>
        <w:ind w:left="1440" w:hanging="360"/>
      </w:pPr>
      <w:rPr>
        <w:rFonts w:ascii="Wingdings" w:hAnsi="Wingdings" w:hint="default"/>
      </w:rPr>
    </w:lvl>
    <w:lvl w:ilvl="2" w:tplc="37F872FC" w:tentative="1">
      <w:start w:val="1"/>
      <w:numFmt w:val="bullet"/>
      <w:lvlText w:val=""/>
      <w:lvlJc w:val="left"/>
      <w:pPr>
        <w:tabs>
          <w:tab w:val="num" w:pos="2160"/>
        </w:tabs>
        <w:ind w:left="2160" w:hanging="360"/>
      </w:pPr>
      <w:rPr>
        <w:rFonts w:ascii="Wingdings" w:hAnsi="Wingdings" w:hint="default"/>
      </w:rPr>
    </w:lvl>
    <w:lvl w:ilvl="3" w:tplc="967454B4" w:tentative="1">
      <w:start w:val="1"/>
      <w:numFmt w:val="bullet"/>
      <w:lvlText w:val=""/>
      <w:lvlJc w:val="left"/>
      <w:pPr>
        <w:tabs>
          <w:tab w:val="num" w:pos="2880"/>
        </w:tabs>
        <w:ind w:left="2880" w:hanging="360"/>
      </w:pPr>
      <w:rPr>
        <w:rFonts w:ascii="Wingdings" w:hAnsi="Wingdings" w:hint="default"/>
      </w:rPr>
    </w:lvl>
    <w:lvl w:ilvl="4" w:tplc="E80CD83A" w:tentative="1">
      <w:start w:val="1"/>
      <w:numFmt w:val="bullet"/>
      <w:lvlText w:val=""/>
      <w:lvlJc w:val="left"/>
      <w:pPr>
        <w:tabs>
          <w:tab w:val="num" w:pos="3600"/>
        </w:tabs>
        <w:ind w:left="3600" w:hanging="360"/>
      </w:pPr>
      <w:rPr>
        <w:rFonts w:ascii="Wingdings" w:hAnsi="Wingdings" w:hint="default"/>
      </w:rPr>
    </w:lvl>
    <w:lvl w:ilvl="5" w:tplc="AE0CA5FC" w:tentative="1">
      <w:start w:val="1"/>
      <w:numFmt w:val="bullet"/>
      <w:lvlText w:val=""/>
      <w:lvlJc w:val="left"/>
      <w:pPr>
        <w:tabs>
          <w:tab w:val="num" w:pos="4320"/>
        </w:tabs>
        <w:ind w:left="4320" w:hanging="360"/>
      </w:pPr>
      <w:rPr>
        <w:rFonts w:ascii="Wingdings" w:hAnsi="Wingdings" w:hint="default"/>
      </w:rPr>
    </w:lvl>
    <w:lvl w:ilvl="6" w:tplc="5DC49B48" w:tentative="1">
      <w:start w:val="1"/>
      <w:numFmt w:val="bullet"/>
      <w:lvlText w:val=""/>
      <w:lvlJc w:val="left"/>
      <w:pPr>
        <w:tabs>
          <w:tab w:val="num" w:pos="5040"/>
        </w:tabs>
        <w:ind w:left="5040" w:hanging="360"/>
      </w:pPr>
      <w:rPr>
        <w:rFonts w:ascii="Wingdings" w:hAnsi="Wingdings" w:hint="default"/>
      </w:rPr>
    </w:lvl>
    <w:lvl w:ilvl="7" w:tplc="8E8E63E4" w:tentative="1">
      <w:start w:val="1"/>
      <w:numFmt w:val="bullet"/>
      <w:lvlText w:val=""/>
      <w:lvlJc w:val="left"/>
      <w:pPr>
        <w:tabs>
          <w:tab w:val="num" w:pos="5760"/>
        </w:tabs>
        <w:ind w:left="5760" w:hanging="360"/>
      </w:pPr>
      <w:rPr>
        <w:rFonts w:ascii="Wingdings" w:hAnsi="Wingdings" w:hint="default"/>
      </w:rPr>
    </w:lvl>
    <w:lvl w:ilvl="8" w:tplc="8B4A3694" w:tentative="1">
      <w:start w:val="1"/>
      <w:numFmt w:val="bullet"/>
      <w:lvlText w:val=""/>
      <w:lvlJc w:val="left"/>
      <w:pPr>
        <w:tabs>
          <w:tab w:val="num" w:pos="6480"/>
        </w:tabs>
        <w:ind w:left="6480" w:hanging="360"/>
      </w:pPr>
      <w:rPr>
        <w:rFonts w:ascii="Wingdings" w:hAnsi="Wingdings" w:hint="default"/>
      </w:rPr>
    </w:lvl>
  </w:abstractNum>
  <w:abstractNum w:abstractNumId="8">
    <w:nsid w:val="554D3596"/>
    <w:multiLevelType w:val="hybridMultilevel"/>
    <w:tmpl w:val="D0AABA1A"/>
    <w:lvl w:ilvl="0" w:tplc="EB501E24">
      <w:start w:val="1"/>
      <w:numFmt w:val="bullet"/>
      <w:lvlText w:val=""/>
      <w:lvlJc w:val="left"/>
      <w:pPr>
        <w:tabs>
          <w:tab w:val="num" w:pos="720"/>
        </w:tabs>
        <w:ind w:left="720" w:hanging="360"/>
      </w:pPr>
      <w:rPr>
        <w:rFonts w:ascii="Wingdings" w:hAnsi="Wingdings" w:hint="default"/>
      </w:rPr>
    </w:lvl>
    <w:lvl w:ilvl="1" w:tplc="B0BEE304" w:tentative="1">
      <w:start w:val="1"/>
      <w:numFmt w:val="bullet"/>
      <w:lvlText w:val=""/>
      <w:lvlJc w:val="left"/>
      <w:pPr>
        <w:tabs>
          <w:tab w:val="num" w:pos="1440"/>
        </w:tabs>
        <w:ind w:left="1440" w:hanging="360"/>
      </w:pPr>
      <w:rPr>
        <w:rFonts w:ascii="Wingdings" w:hAnsi="Wingdings" w:hint="default"/>
      </w:rPr>
    </w:lvl>
    <w:lvl w:ilvl="2" w:tplc="CAF80428" w:tentative="1">
      <w:start w:val="1"/>
      <w:numFmt w:val="bullet"/>
      <w:lvlText w:val=""/>
      <w:lvlJc w:val="left"/>
      <w:pPr>
        <w:tabs>
          <w:tab w:val="num" w:pos="2160"/>
        </w:tabs>
        <w:ind w:left="2160" w:hanging="360"/>
      </w:pPr>
      <w:rPr>
        <w:rFonts w:ascii="Wingdings" w:hAnsi="Wingdings" w:hint="default"/>
      </w:rPr>
    </w:lvl>
    <w:lvl w:ilvl="3" w:tplc="CDD02364" w:tentative="1">
      <w:start w:val="1"/>
      <w:numFmt w:val="bullet"/>
      <w:lvlText w:val=""/>
      <w:lvlJc w:val="left"/>
      <w:pPr>
        <w:tabs>
          <w:tab w:val="num" w:pos="2880"/>
        </w:tabs>
        <w:ind w:left="2880" w:hanging="360"/>
      </w:pPr>
      <w:rPr>
        <w:rFonts w:ascii="Wingdings" w:hAnsi="Wingdings" w:hint="default"/>
      </w:rPr>
    </w:lvl>
    <w:lvl w:ilvl="4" w:tplc="03867ABC" w:tentative="1">
      <w:start w:val="1"/>
      <w:numFmt w:val="bullet"/>
      <w:lvlText w:val=""/>
      <w:lvlJc w:val="left"/>
      <w:pPr>
        <w:tabs>
          <w:tab w:val="num" w:pos="3600"/>
        </w:tabs>
        <w:ind w:left="3600" w:hanging="360"/>
      </w:pPr>
      <w:rPr>
        <w:rFonts w:ascii="Wingdings" w:hAnsi="Wingdings" w:hint="default"/>
      </w:rPr>
    </w:lvl>
    <w:lvl w:ilvl="5" w:tplc="FF5AC6C4" w:tentative="1">
      <w:start w:val="1"/>
      <w:numFmt w:val="bullet"/>
      <w:lvlText w:val=""/>
      <w:lvlJc w:val="left"/>
      <w:pPr>
        <w:tabs>
          <w:tab w:val="num" w:pos="4320"/>
        </w:tabs>
        <w:ind w:left="4320" w:hanging="360"/>
      </w:pPr>
      <w:rPr>
        <w:rFonts w:ascii="Wingdings" w:hAnsi="Wingdings" w:hint="default"/>
      </w:rPr>
    </w:lvl>
    <w:lvl w:ilvl="6" w:tplc="F37A5AD2" w:tentative="1">
      <w:start w:val="1"/>
      <w:numFmt w:val="bullet"/>
      <w:lvlText w:val=""/>
      <w:lvlJc w:val="left"/>
      <w:pPr>
        <w:tabs>
          <w:tab w:val="num" w:pos="5040"/>
        </w:tabs>
        <w:ind w:left="5040" w:hanging="360"/>
      </w:pPr>
      <w:rPr>
        <w:rFonts w:ascii="Wingdings" w:hAnsi="Wingdings" w:hint="default"/>
      </w:rPr>
    </w:lvl>
    <w:lvl w:ilvl="7" w:tplc="931E7352" w:tentative="1">
      <w:start w:val="1"/>
      <w:numFmt w:val="bullet"/>
      <w:lvlText w:val=""/>
      <w:lvlJc w:val="left"/>
      <w:pPr>
        <w:tabs>
          <w:tab w:val="num" w:pos="5760"/>
        </w:tabs>
        <w:ind w:left="5760" w:hanging="360"/>
      </w:pPr>
      <w:rPr>
        <w:rFonts w:ascii="Wingdings" w:hAnsi="Wingdings" w:hint="default"/>
      </w:rPr>
    </w:lvl>
    <w:lvl w:ilvl="8" w:tplc="8142683E" w:tentative="1">
      <w:start w:val="1"/>
      <w:numFmt w:val="bullet"/>
      <w:lvlText w:val=""/>
      <w:lvlJc w:val="left"/>
      <w:pPr>
        <w:tabs>
          <w:tab w:val="num" w:pos="6480"/>
        </w:tabs>
        <w:ind w:left="6480" w:hanging="360"/>
      </w:pPr>
      <w:rPr>
        <w:rFonts w:ascii="Wingdings" w:hAnsi="Wingdings" w:hint="default"/>
      </w:rPr>
    </w:lvl>
  </w:abstractNum>
  <w:abstractNum w:abstractNumId="9">
    <w:nsid w:val="5B12140C"/>
    <w:multiLevelType w:val="hybridMultilevel"/>
    <w:tmpl w:val="D4428756"/>
    <w:lvl w:ilvl="0" w:tplc="42E829BE">
      <w:start w:val="1"/>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0">
    <w:nsid w:val="70177FC5"/>
    <w:multiLevelType w:val="hybridMultilevel"/>
    <w:tmpl w:val="9CDC0F92"/>
    <w:lvl w:ilvl="0" w:tplc="13723F8E">
      <w:start w:val="3"/>
      <w:numFmt w:val="decimal"/>
      <w:lvlText w:val="第%1章"/>
      <w:lvlJc w:val="left"/>
      <w:pPr>
        <w:ind w:left="1440" w:hanging="1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2D76AA1"/>
    <w:multiLevelType w:val="hybridMultilevel"/>
    <w:tmpl w:val="E4D8AF54"/>
    <w:lvl w:ilvl="0" w:tplc="AC104C04">
      <w:start w:val="1"/>
      <w:numFmt w:val="bullet"/>
      <w:lvlText w:val=""/>
      <w:lvlJc w:val="left"/>
      <w:pPr>
        <w:tabs>
          <w:tab w:val="num" w:pos="720"/>
        </w:tabs>
        <w:ind w:left="720" w:hanging="360"/>
      </w:pPr>
      <w:rPr>
        <w:rFonts w:ascii="Wingdings" w:hAnsi="Wingdings" w:hint="default"/>
      </w:rPr>
    </w:lvl>
    <w:lvl w:ilvl="1" w:tplc="97C882FA" w:tentative="1">
      <w:start w:val="1"/>
      <w:numFmt w:val="bullet"/>
      <w:lvlText w:val=""/>
      <w:lvlJc w:val="left"/>
      <w:pPr>
        <w:tabs>
          <w:tab w:val="num" w:pos="1440"/>
        </w:tabs>
        <w:ind w:left="1440" w:hanging="360"/>
      </w:pPr>
      <w:rPr>
        <w:rFonts w:ascii="Wingdings" w:hAnsi="Wingdings" w:hint="default"/>
      </w:rPr>
    </w:lvl>
    <w:lvl w:ilvl="2" w:tplc="227C79E2" w:tentative="1">
      <w:start w:val="1"/>
      <w:numFmt w:val="bullet"/>
      <w:lvlText w:val=""/>
      <w:lvlJc w:val="left"/>
      <w:pPr>
        <w:tabs>
          <w:tab w:val="num" w:pos="2160"/>
        </w:tabs>
        <w:ind w:left="2160" w:hanging="360"/>
      </w:pPr>
      <w:rPr>
        <w:rFonts w:ascii="Wingdings" w:hAnsi="Wingdings" w:hint="default"/>
      </w:rPr>
    </w:lvl>
    <w:lvl w:ilvl="3" w:tplc="66AC302E" w:tentative="1">
      <w:start w:val="1"/>
      <w:numFmt w:val="bullet"/>
      <w:lvlText w:val=""/>
      <w:lvlJc w:val="left"/>
      <w:pPr>
        <w:tabs>
          <w:tab w:val="num" w:pos="2880"/>
        </w:tabs>
        <w:ind w:left="2880" w:hanging="360"/>
      </w:pPr>
      <w:rPr>
        <w:rFonts w:ascii="Wingdings" w:hAnsi="Wingdings" w:hint="default"/>
      </w:rPr>
    </w:lvl>
    <w:lvl w:ilvl="4" w:tplc="9ADC50EC" w:tentative="1">
      <w:start w:val="1"/>
      <w:numFmt w:val="bullet"/>
      <w:lvlText w:val=""/>
      <w:lvlJc w:val="left"/>
      <w:pPr>
        <w:tabs>
          <w:tab w:val="num" w:pos="3600"/>
        </w:tabs>
        <w:ind w:left="3600" w:hanging="360"/>
      </w:pPr>
      <w:rPr>
        <w:rFonts w:ascii="Wingdings" w:hAnsi="Wingdings" w:hint="default"/>
      </w:rPr>
    </w:lvl>
    <w:lvl w:ilvl="5" w:tplc="BC42E73E" w:tentative="1">
      <w:start w:val="1"/>
      <w:numFmt w:val="bullet"/>
      <w:lvlText w:val=""/>
      <w:lvlJc w:val="left"/>
      <w:pPr>
        <w:tabs>
          <w:tab w:val="num" w:pos="4320"/>
        </w:tabs>
        <w:ind w:left="4320" w:hanging="360"/>
      </w:pPr>
      <w:rPr>
        <w:rFonts w:ascii="Wingdings" w:hAnsi="Wingdings" w:hint="default"/>
      </w:rPr>
    </w:lvl>
    <w:lvl w:ilvl="6" w:tplc="B8041218" w:tentative="1">
      <w:start w:val="1"/>
      <w:numFmt w:val="bullet"/>
      <w:lvlText w:val=""/>
      <w:lvlJc w:val="left"/>
      <w:pPr>
        <w:tabs>
          <w:tab w:val="num" w:pos="5040"/>
        </w:tabs>
        <w:ind w:left="5040" w:hanging="360"/>
      </w:pPr>
      <w:rPr>
        <w:rFonts w:ascii="Wingdings" w:hAnsi="Wingdings" w:hint="default"/>
      </w:rPr>
    </w:lvl>
    <w:lvl w:ilvl="7" w:tplc="A07C6616" w:tentative="1">
      <w:start w:val="1"/>
      <w:numFmt w:val="bullet"/>
      <w:lvlText w:val=""/>
      <w:lvlJc w:val="left"/>
      <w:pPr>
        <w:tabs>
          <w:tab w:val="num" w:pos="5760"/>
        </w:tabs>
        <w:ind w:left="5760" w:hanging="360"/>
      </w:pPr>
      <w:rPr>
        <w:rFonts w:ascii="Wingdings" w:hAnsi="Wingdings" w:hint="default"/>
      </w:rPr>
    </w:lvl>
    <w:lvl w:ilvl="8" w:tplc="D674CAAC" w:tentative="1">
      <w:start w:val="1"/>
      <w:numFmt w:val="bullet"/>
      <w:lvlText w:val=""/>
      <w:lvlJc w:val="left"/>
      <w:pPr>
        <w:tabs>
          <w:tab w:val="num" w:pos="6480"/>
        </w:tabs>
        <w:ind w:left="6480" w:hanging="360"/>
      </w:pPr>
      <w:rPr>
        <w:rFonts w:ascii="Wingdings" w:hAnsi="Wingdings" w:hint="default"/>
      </w:rPr>
    </w:lvl>
  </w:abstractNum>
  <w:abstractNum w:abstractNumId="12">
    <w:nsid w:val="739F750C"/>
    <w:multiLevelType w:val="hybridMultilevel"/>
    <w:tmpl w:val="9CF4B320"/>
    <w:lvl w:ilvl="0" w:tplc="62C208F0">
      <w:start w:val="1"/>
      <w:numFmt w:val="bullet"/>
      <w:lvlText w:val=""/>
      <w:lvlJc w:val="left"/>
      <w:pPr>
        <w:tabs>
          <w:tab w:val="num" w:pos="720"/>
        </w:tabs>
        <w:ind w:left="720" w:hanging="360"/>
      </w:pPr>
      <w:rPr>
        <w:rFonts w:ascii="Wingdings" w:hAnsi="Wingdings" w:hint="default"/>
      </w:rPr>
    </w:lvl>
    <w:lvl w:ilvl="1" w:tplc="326E2494" w:tentative="1">
      <w:start w:val="1"/>
      <w:numFmt w:val="bullet"/>
      <w:lvlText w:val=""/>
      <w:lvlJc w:val="left"/>
      <w:pPr>
        <w:tabs>
          <w:tab w:val="num" w:pos="1440"/>
        </w:tabs>
        <w:ind w:left="1440" w:hanging="360"/>
      </w:pPr>
      <w:rPr>
        <w:rFonts w:ascii="Wingdings" w:hAnsi="Wingdings" w:hint="default"/>
      </w:rPr>
    </w:lvl>
    <w:lvl w:ilvl="2" w:tplc="B2DC229C" w:tentative="1">
      <w:start w:val="1"/>
      <w:numFmt w:val="bullet"/>
      <w:lvlText w:val=""/>
      <w:lvlJc w:val="left"/>
      <w:pPr>
        <w:tabs>
          <w:tab w:val="num" w:pos="2160"/>
        </w:tabs>
        <w:ind w:left="2160" w:hanging="360"/>
      </w:pPr>
      <w:rPr>
        <w:rFonts w:ascii="Wingdings" w:hAnsi="Wingdings" w:hint="default"/>
      </w:rPr>
    </w:lvl>
    <w:lvl w:ilvl="3" w:tplc="12DCFC94" w:tentative="1">
      <w:start w:val="1"/>
      <w:numFmt w:val="bullet"/>
      <w:lvlText w:val=""/>
      <w:lvlJc w:val="left"/>
      <w:pPr>
        <w:tabs>
          <w:tab w:val="num" w:pos="2880"/>
        </w:tabs>
        <w:ind w:left="2880" w:hanging="360"/>
      </w:pPr>
      <w:rPr>
        <w:rFonts w:ascii="Wingdings" w:hAnsi="Wingdings" w:hint="default"/>
      </w:rPr>
    </w:lvl>
    <w:lvl w:ilvl="4" w:tplc="7A30F466" w:tentative="1">
      <w:start w:val="1"/>
      <w:numFmt w:val="bullet"/>
      <w:lvlText w:val=""/>
      <w:lvlJc w:val="left"/>
      <w:pPr>
        <w:tabs>
          <w:tab w:val="num" w:pos="3600"/>
        </w:tabs>
        <w:ind w:left="3600" w:hanging="360"/>
      </w:pPr>
      <w:rPr>
        <w:rFonts w:ascii="Wingdings" w:hAnsi="Wingdings" w:hint="default"/>
      </w:rPr>
    </w:lvl>
    <w:lvl w:ilvl="5" w:tplc="99721E20" w:tentative="1">
      <w:start w:val="1"/>
      <w:numFmt w:val="bullet"/>
      <w:lvlText w:val=""/>
      <w:lvlJc w:val="left"/>
      <w:pPr>
        <w:tabs>
          <w:tab w:val="num" w:pos="4320"/>
        </w:tabs>
        <w:ind w:left="4320" w:hanging="360"/>
      </w:pPr>
      <w:rPr>
        <w:rFonts w:ascii="Wingdings" w:hAnsi="Wingdings" w:hint="default"/>
      </w:rPr>
    </w:lvl>
    <w:lvl w:ilvl="6" w:tplc="38D819C2" w:tentative="1">
      <w:start w:val="1"/>
      <w:numFmt w:val="bullet"/>
      <w:lvlText w:val=""/>
      <w:lvlJc w:val="left"/>
      <w:pPr>
        <w:tabs>
          <w:tab w:val="num" w:pos="5040"/>
        </w:tabs>
        <w:ind w:left="5040" w:hanging="360"/>
      </w:pPr>
      <w:rPr>
        <w:rFonts w:ascii="Wingdings" w:hAnsi="Wingdings" w:hint="default"/>
      </w:rPr>
    </w:lvl>
    <w:lvl w:ilvl="7" w:tplc="6DD6214C" w:tentative="1">
      <w:start w:val="1"/>
      <w:numFmt w:val="bullet"/>
      <w:lvlText w:val=""/>
      <w:lvlJc w:val="left"/>
      <w:pPr>
        <w:tabs>
          <w:tab w:val="num" w:pos="5760"/>
        </w:tabs>
        <w:ind w:left="5760" w:hanging="360"/>
      </w:pPr>
      <w:rPr>
        <w:rFonts w:ascii="Wingdings" w:hAnsi="Wingdings" w:hint="default"/>
      </w:rPr>
    </w:lvl>
    <w:lvl w:ilvl="8" w:tplc="CF9AE644"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5"/>
  </w:num>
  <w:num w:numId="3">
    <w:abstractNumId w:val="0"/>
  </w:num>
  <w:num w:numId="4">
    <w:abstractNumId w:val="1"/>
  </w:num>
  <w:num w:numId="5">
    <w:abstractNumId w:val="10"/>
  </w:num>
  <w:num w:numId="6">
    <w:abstractNumId w:val="12"/>
  </w:num>
  <w:num w:numId="7">
    <w:abstractNumId w:val="4"/>
  </w:num>
  <w:num w:numId="8">
    <w:abstractNumId w:val="8"/>
  </w:num>
  <w:num w:numId="9">
    <w:abstractNumId w:val="11"/>
  </w:num>
  <w:num w:numId="10">
    <w:abstractNumId w:val="6"/>
  </w:num>
  <w:num w:numId="11">
    <w:abstractNumId w:val="3"/>
  </w:num>
  <w:num w:numId="12">
    <w:abstractNumId w:val="2"/>
  </w:num>
  <w:num w:numId="1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220B0"/>
    <w:rsid w:val="00003122"/>
    <w:rsid w:val="000031DE"/>
    <w:rsid w:val="00005FEF"/>
    <w:rsid w:val="000061E1"/>
    <w:rsid w:val="00006629"/>
    <w:rsid w:val="000068A1"/>
    <w:rsid w:val="00010CBC"/>
    <w:rsid w:val="000112B4"/>
    <w:rsid w:val="000124EF"/>
    <w:rsid w:val="000128B3"/>
    <w:rsid w:val="0001355C"/>
    <w:rsid w:val="00014ABC"/>
    <w:rsid w:val="00020C47"/>
    <w:rsid w:val="000215DB"/>
    <w:rsid w:val="00021972"/>
    <w:rsid w:val="000229E6"/>
    <w:rsid w:val="000258F1"/>
    <w:rsid w:val="00027525"/>
    <w:rsid w:val="00027A4B"/>
    <w:rsid w:val="00030BD6"/>
    <w:rsid w:val="00031128"/>
    <w:rsid w:val="00031C04"/>
    <w:rsid w:val="00031C5A"/>
    <w:rsid w:val="00031DD3"/>
    <w:rsid w:val="00036DB3"/>
    <w:rsid w:val="00037195"/>
    <w:rsid w:val="00040834"/>
    <w:rsid w:val="0004107A"/>
    <w:rsid w:val="00043EF6"/>
    <w:rsid w:val="00057189"/>
    <w:rsid w:val="00067F75"/>
    <w:rsid w:val="000712AD"/>
    <w:rsid w:val="000735BA"/>
    <w:rsid w:val="00073C17"/>
    <w:rsid w:val="0007750A"/>
    <w:rsid w:val="00077D29"/>
    <w:rsid w:val="00081F47"/>
    <w:rsid w:val="000841BD"/>
    <w:rsid w:val="0008522D"/>
    <w:rsid w:val="00085686"/>
    <w:rsid w:val="00085D58"/>
    <w:rsid w:val="000925EA"/>
    <w:rsid w:val="00097A9E"/>
    <w:rsid w:val="00097C73"/>
    <w:rsid w:val="000A0FDA"/>
    <w:rsid w:val="000A5F71"/>
    <w:rsid w:val="000B0B5D"/>
    <w:rsid w:val="000B17C8"/>
    <w:rsid w:val="000B34AD"/>
    <w:rsid w:val="000B59D1"/>
    <w:rsid w:val="000C1EE8"/>
    <w:rsid w:val="000C2723"/>
    <w:rsid w:val="000C3A1C"/>
    <w:rsid w:val="000C5495"/>
    <w:rsid w:val="000C771A"/>
    <w:rsid w:val="000D0276"/>
    <w:rsid w:val="000D1781"/>
    <w:rsid w:val="000E0768"/>
    <w:rsid w:val="000E0936"/>
    <w:rsid w:val="000E3474"/>
    <w:rsid w:val="000E3E62"/>
    <w:rsid w:val="000E5015"/>
    <w:rsid w:val="000F0046"/>
    <w:rsid w:val="000F132F"/>
    <w:rsid w:val="000F624B"/>
    <w:rsid w:val="000F6CFE"/>
    <w:rsid w:val="00100571"/>
    <w:rsid w:val="0010150F"/>
    <w:rsid w:val="0010192E"/>
    <w:rsid w:val="00102740"/>
    <w:rsid w:val="001031EB"/>
    <w:rsid w:val="00105121"/>
    <w:rsid w:val="00106AB1"/>
    <w:rsid w:val="0011108D"/>
    <w:rsid w:val="00116EB7"/>
    <w:rsid w:val="001176D4"/>
    <w:rsid w:val="00121BCF"/>
    <w:rsid w:val="001220B0"/>
    <w:rsid w:val="0012227F"/>
    <w:rsid w:val="001227EF"/>
    <w:rsid w:val="00122F54"/>
    <w:rsid w:val="00123D3F"/>
    <w:rsid w:val="00131F54"/>
    <w:rsid w:val="0013495E"/>
    <w:rsid w:val="001353AB"/>
    <w:rsid w:val="001357F3"/>
    <w:rsid w:val="00141D4C"/>
    <w:rsid w:val="00147326"/>
    <w:rsid w:val="00155C4D"/>
    <w:rsid w:val="001574AE"/>
    <w:rsid w:val="00157543"/>
    <w:rsid w:val="0016488D"/>
    <w:rsid w:val="00166F0D"/>
    <w:rsid w:val="001675A6"/>
    <w:rsid w:val="0017533E"/>
    <w:rsid w:val="00184C51"/>
    <w:rsid w:val="00190DD5"/>
    <w:rsid w:val="001922CD"/>
    <w:rsid w:val="001923AE"/>
    <w:rsid w:val="00192AF5"/>
    <w:rsid w:val="00194950"/>
    <w:rsid w:val="00194D0E"/>
    <w:rsid w:val="00196403"/>
    <w:rsid w:val="00196454"/>
    <w:rsid w:val="001A2D68"/>
    <w:rsid w:val="001A2FEB"/>
    <w:rsid w:val="001A579F"/>
    <w:rsid w:val="001A5E05"/>
    <w:rsid w:val="001A7DE4"/>
    <w:rsid w:val="001B4EC6"/>
    <w:rsid w:val="001B6A05"/>
    <w:rsid w:val="001B728D"/>
    <w:rsid w:val="001C518D"/>
    <w:rsid w:val="001D19B6"/>
    <w:rsid w:val="001D1BCC"/>
    <w:rsid w:val="001D6796"/>
    <w:rsid w:val="001E0C39"/>
    <w:rsid w:val="001E11D2"/>
    <w:rsid w:val="001E1599"/>
    <w:rsid w:val="001E1949"/>
    <w:rsid w:val="001E3341"/>
    <w:rsid w:val="001E39A8"/>
    <w:rsid w:val="001E4314"/>
    <w:rsid w:val="001E602C"/>
    <w:rsid w:val="001F22D9"/>
    <w:rsid w:val="001F2DED"/>
    <w:rsid w:val="001F320B"/>
    <w:rsid w:val="001F42EC"/>
    <w:rsid w:val="001F65C6"/>
    <w:rsid w:val="001F78C6"/>
    <w:rsid w:val="002022FA"/>
    <w:rsid w:val="00202F61"/>
    <w:rsid w:val="002055FA"/>
    <w:rsid w:val="00207979"/>
    <w:rsid w:val="00214B05"/>
    <w:rsid w:val="00215044"/>
    <w:rsid w:val="002233F2"/>
    <w:rsid w:val="002244EB"/>
    <w:rsid w:val="002257B4"/>
    <w:rsid w:val="0023242B"/>
    <w:rsid w:val="00232725"/>
    <w:rsid w:val="00237943"/>
    <w:rsid w:val="00240450"/>
    <w:rsid w:val="002432E8"/>
    <w:rsid w:val="002457F8"/>
    <w:rsid w:val="00246E71"/>
    <w:rsid w:val="002566B3"/>
    <w:rsid w:val="00260682"/>
    <w:rsid w:val="00262A0F"/>
    <w:rsid w:val="0027548A"/>
    <w:rsid w:val="002814C7"/>
    <w:rsid w:val="002828D4"/>
    <w:rsid w:val="00283359"/>
    <w:rsid w:val="00286E93"/>
    <w:rsid w:val="00292107"/>
    <w:rsid w:val="002944E1"/>
    <w:rsid w:val="00297D53"/>
    <w:rsid w:val="002A2A24"/>
    <w:rsid w:val="002A6EFA"/>
    <w:rsid w:val="002B0AF0"/>
    <w:rsid w:val="002B2B96"/>
    <w:rsid w:val="002B3D81"/>
    <w:rsid w:val="002B4C1B"/>
    <w:rsid w:val="002B5DD5"/>
    <w:rsid w:val="002C0239"/>
    <w:rsid w:val="002C4239"/>
    <w:rsid w:val="002D25F4"/>
    <w:rsid w:val="002D2DAC"/>
    <w:rsid w:val="002E3358"/>
    <w:rsid w:val="002E4FDF"/>
    <w:rsid w:val="002F016C"/>
    <w:rsid w:val="002F05C7"/>
    <w:rsid w:val="002F09CC"/>
    <w:rsid w:val="002F1C0F"/>
    <w:rsid w:val="002F39F0"/>
    <w:rsid w:val="002F42CF"/>
    <w:rsid w:val="002F52A0"/>
    <w:rsid w:val="00303521"/>
    <w:rsid w:val="00305F8A"/>
    <w:rsid w:val="00306D4C"/>
    <w:rsid w:val="00312D60"/>
    <w:rsid w:val="0032297B"/>
    <w:rsid w:val="003231D7"/>
    <w:rsid w:val="003261D0"/>
    <w:rsid w:val="0033275F"/>
    <w:rsid w:val="00334267"/>
    <w:rsid w:val="0033760A"/>
    <w:rsid w:val="003407A8"/>
    <w:rsid w:val="00342438"/>
    <w:rsid w:val="00344493"/>
    <w:rsid w:val="00346B97"/>
    <w:rsid w:val="00347023"/>
    <w:rsid w:val="0034768E"/>
    <w:rsid w:val="003557E1"/>
    <w:rsid w:val="0035706B"/>
    <w:rsid w:val="003618D7"/>
    <w:rsid w:val="00365648"/>
    <w:rsid w:val="00367AEA"/>
    <w:rsid w:val="00370E75"/>
    <w:rsid w:val="00375B0B"/>
    <w:rsid w:val="003811A9"/>
    <w:rsid w:val="00384B7F"/>
    <w:rsid w:val="0038512C"/>
    <w:rsid w:val="003856D1"/>
    <w:rsid w:val="003870AC"/>
    <w:rsid w:val="00394C1D"/>
    <w:rsid w:val="003A01D7"/>
    <w:rsid w:val="003A13E9"/>
    <w:rsid w:val="003A4F06"/>
    <w:rsid w:val="003A6C97"/>
    <w:rsid w:val="003B6F09"/>
    <w:rsid w:val="003C1DB9"/>
    <w:rsid w:val="003C39F2"/>
    <w:rsid w:val="003C4E19"/>
    <w:rsid w:val="003D112D"/>
    <w:rsid w:val="003D22A8"/>
    <w:rsid w:val="003D5E88"/>
    <w:rsid w:val="003D6DCE"/>
    <w:rsid w:val="003E0D32"/>
    <w:rsid w:val="003E3DAB"/>
    <w:rsid w:val="003E3E75"/>
    <w:rsid w:val="003F014B"/>
    <w:rsid w:val="003F334F"/>
    <w:rsid w:val="003F3D6A"/>
    <w:rsid w:val="003F6FAB"/>
    <w:rsid w:val="003F7905"/>
    <w:rsid w:val="00403D06"/>
    <w:rsid w:val="00404877"/>
    <w:rsid w:val="00406F50"/>
    <w:rsid w:val="00410DC7"/>
    <w:rsid w:val="00414894"/>
    <w:rsid w:val="00414D9F"/>
    <w:rsid w:val="00415263"/>
    <w:rsid w:val="00415AE8"/>
    <w:rsid w:val="00420B6A"/>
    <w:rsid w:val="00422815"/>
    <w:rsid w:val="00423195"/>
    <w:rsid w:val="00426D50"/>
    <w:rsid w:val="00426F76"/>
    <w:rsid w:val="00431915"/>
    <w:rsid w:val="00434558"/>
    <w:rsid w:val="00434656"/>
    <w:rsid w:val="00440F39"/>
    <w:rsid w:val="00446BE9"/>
    <w:rsid w:val="00450E35"/>
    <w:rsid w:val="00451D3E"/>
    <w:rsid w:val="00453998"/>
    <w:rsid w:val="00456CF5"/>
    <w:rsid w:val="004636DD"/>
    <w:rsid w:val="00465004"/>
    <w:rsid w:val="00465F1F"/>
    <w:rsid w:val="0047147A"/>
    <w:rsid w:val="00472817"/>
    <w:rsid w:val="00482FC6"/>
    <w:rsid w:val="00483294"/>
    <w:rsid w:val="0048332C"/>
    <w:rsid w:val="0048387C"/>
    <w:rsid w:val="0048390C"/>
    <w:rsid w:val="00484599"/>
    <w:rsid w:val="004849FC"/>
    <w:rsid w:val="004869B1"/>
    <w:rsid w:val="004873E6"/>
    <w:rsid w:val="00487B9F"/>
    <w:rsid w:val="004964A9"/>
    <w:rsid w:val="004973A4"/>
    <w:rsid w:val="004A0DA3"/>
    <w:rsid w:val="004A14E5"/>
    <w:rsid w:val="004A5679"/>
    <w:rsid w:val="004A7D93"/>
    <w:rsid w:val="004B181D"/>
    <w:rsid w:val="004B397A"/>
    <w:rsid w:val="004B4171"/>
    <w:rsid w:val="004B512E"/>
    <w:rsid w:val="004C7443"/>
    <w:rsid w:val="004C7CA2"/>
    <w:rsid w:val="004D26D1"/>
    <w:rsid w:val="004D600B"/>
    <w:rsid w:val="004D68BC"/>
    <w:rsid w:val="004E12A6"/>
    <w:rsid w:val="004E59F3"/>
    <w:rsid w:val="004E756A"/>
    <w:rsid w:val="004E7DFD"/>
    <w:rsid w:val="004F0A32"/>
    <w:rsid w:val="004F14FF"/>
    <w:rsid w:val="004F1FB4"/>
    <w:rsid w:val="004F2707"/>
    <w:rsid w:val="004F3E5F"/>
    <w:rsid w:val="004F6305"/>
    <w:rsid w:val="00500E4C"/>
    <w:rsid w:val="00500E95"/>
    <w:rsid w:val="005011B4"/>
    <w:rsid w:val="00501C23"/>
    <w:rsid w:val="005030B5"/>
    <w:rsid w:val="00505F54"/>
    <w:rsid w:val="00506F2F"/>
    <w:rsid w:val="00507754"/>
    <w:rsid w:val="00507A41"/>
    <w:rsid w:val="00510C39"/>
    <w:rsid w:val="00522996"/>
    <w:rsid w:val="005248C9"/>
    <w:rsid w:val="0052694A"/>
    <w:rsid w:val="00537513"/>
    <w:rsid w:val="00537F50"/>
    <w:rsid w:val="0054106E"/>
    <w:rsid w:val="00546527"/>
    <w:rsid w:val="005542A9"/>
    <w:rsid w:val="0056031D"/>
    <w:rsid w:val="00566918"/>
    <w:rsid w:val="005705E0"/>
    <w:rsid w:val="005723DC"/>
    <w:rsid w:val="00581F5C"/>
    <w:rsid w:val="00582591"/>
    <w:rsid w:val="0058605F"/>
    <w:rsid w:val="00586E2D"/>
    <w:rsid w:val="005920F0"/>
    <w:rsid w:val="005A1EA9"/>
    <w:rsid w:val="005A2601"/>
    <w:rsid w:val="005B1A1E"/>
    <w:rsid w:val="005B3355"/>
    <w:rsid w:val="005B7BA8"/>
    <w:rsid w:val="005D2A26"/>
    <w:rsid w:val="005D62E3"/>
    <w:rsid w:val="005D6981"/>
    <w:rsid w:val="005E1086"/>
    <w:rsid w:val="005E1257"/>
    <w:rsid w:val="005E245C"/>
    <w:rsid w:val="005E3EDA"/>
    <w:rsid w:val="005E3F2F"/>
    <w:rsid w:val="005E4A61"/>
    <w:rsid w:val="005E5756"/>
    <w:rsid w:val="005E5CC9"/>
    <w:rsid w:val="005E6EAF"/>
    <w:rsid w:val="005F0944"/>
    <w:rsid w:val="005F1220"/>
    <w:rsid w:val="005F1FF5"/>
    <w:rsid w:val="005F2CB8"/>
    <w:rsid w:val="005F32D9"/>
    <w:rsid w:val="005F35D0"/>
    <w:rsid w:val="005F6FDA"/>
    <w:rsid w:val="00600A45"/>
    <w:rsid w:val="00604ECC"/>
    <w:rsid w:val="00611B2B"/>
    <w:rsid w:val="00612E36"/>
    <w:rsid w:val="00614BFE"/>
    <w:rsid w:val="00617C20"/>
    <w:rsid w:val="00621E8F"/>
    <w:rsid w:val="00624702"/>
    <w:rsid w:val="00626AD3"/>
    <w:rsid w:val="00627DC6"/>
    <w:rsid w:val="00635A10"/>
    <w:rsid w:val="00635AAA"/>
    <w:rsid w:val="00636EC4"/>
    <w:rsid w:val="006415A8"/>
    <w:rsid w:val="00641C9E"/>
    <w:rsid w:val="00641FE9"/>
    <w:rsid w:val="00642109"/>
    <w:rsid w:val="00642356"/>
    <w:rsid w:val="00644496"/>
    <w:rsid w:val="00646B29"/>
    <w:rsid w:val="00650F41"/>
    <w:rsid w:val="006516EF"/>
    <w:rsid w:val="00653393"/>
    <w:rsid w:val="00654063"/>
    <w:rsid w:val="0066213D"/>
    <w:rsid w:val="00665DCF"/>
    <w:rsid w:val="00666E5D"/>
    <w:rsid w:val="006715D7"/>
    <w:rsid w:val="0067257B"/>
    <w:rsid w:val="00674914"/>
    <w:rsid w:val="00675446"/>
    <w:rsid w:val="006770E7"/>
    <w:rsid w:val="006776ED"/>
    <w:rsid w:val="00680781"/>
    <w:rsid w:val="006814D5"/>
    <w:rsid w:val="00681C9C"/>
    <w:rsid w:val="006879CF"/>
    <w:rsid w:val="00691ED0"/>
    <w:rsid w:val="00693F20"/>
    <w:rsid w:val="00695AB5"/>
    <w:rsid w:val="006965CB"/>
    <w:rsid w:val="006A2B94"/>
    <w:rsid w:val="006A362A"/>
    <w:rsid w:val="006B5EF9"/>
    <w:rsid w:val="006B7DCA"/>
    <w:rsid w:val="006C2E4F"/>
    <w:rsid w:val="006C5D40"/>
    <w:rsid w:val="006C7B52"/>
    <w:rsid w:val="006D0A56"/>
    <w:rsid w:val="006D65AD"/>
    <w:rsid w:val="006E3BA9"/>
    <w:rsid w:val="006E74DF"/>
    <w:rsid w:val="006E7B6B"/>
    <w:rsid w:val="006E7FF8"/>
    <w:rsid w:val="006F3C6B"/>
    <w:rsid w:val="006F627B"/>
    <w:rsid w:val="007002E4"/>
    <w:rsid w:val="00704D08"/>
    <w:rsid w:val="00704FA7"/>
    <w:rsid w:val="007062DA"/>
    <w:rsid w:val="007074D5"/>
    <w:rsid w:val="00707FCF"/>
    <w:rsid w:val="00712864"/>
    <w:rsid w:val="00715725"/>
    <w:rsid w:val="00720099"/>
    <w:rsid w:val="007253A2"/>
    <w:rsid w:val="00727154"/>
    <w:rsid w:val="007278EA"/>
    <w:rsid w:val="00730629"/>
    <w:rsid w:val="00730EB3"/>
    <w:rsid w:val="00730FE3"/>
    <w:rsid w:val="0073328B"/>
    <w:rsid w:val="00735A5F"/>
    <w:rsid w:val="007369EF"/>
    <w:rsid w:val="00744A2F"/>
    <w:rsid w:val="007527EA"/>
    <w:rsid w:val="00753763"/>
    <w:rsid w:val="0075563F"/>
    <w:rsid w:val="007605F4"/>
    <w:rsid w:val="007607A4"/>
    <w:rsid w:val="00761951"/>
    <w:rsid w:val="00761D3A"/>
    <w:rsid w:val="00765C40"/>
    <w:rsid w:val="007662DF"/>
    <w:rsid w:val="00766E0A"/>
    <w:rsid w:val="00770DBC"/>
    <w:rsid w:val="00770E8E"/>
    <w:rsid w:val="00771229"/>
    <w:rsid w:val="007765F9"/>
    <w:rsid w:val="00776F17"/>
    <w:rsid w:val="00777A83"/>
    <w:rsid w:val="007800F7"/>
    <w:rsid w:val="00780AC3"/>
    <w:rsid w:val="007866FB"/>
    <w:rsid w:val="007A091B"/>
    <w:rsid w:val="007A3498"/>
    <w:rsid w:val="007A5282"/>
    <w:rsid w:val="007A7414"/>
    <w:rsid w:val="007B0072"/>
    <w:rsid w:val="007B2F7C"/>
    <w:rsid w:val="007B52F3"/>
    <w:rsid w:val="007B6738"/>
    <w:rsid w:val="007C4030"/>
    <w:rsid w:val="007C423D"/>
    <w:rsid w:val="007D132E"/>
    <w:rsid w:val="007D14BC"/>
    <w:rsid w:val="007D1E15"/>
    <w:rsid w:val="007D6AAD"/>
    <w:rsid w:val="007D6E66"/>
    <w:rsid w:val="007D6EA4"/>
    <w:rsid w:val="007D7973"/>
    <w:rsid w:val="007F17DA"/>
    <w:rsid w:val="007F1D72"/>
    <w:rsid w:val="007F259C"/>
    <w:rsid w:val="007F7925"/>
    <w:rsid w:val="00800AB1"/>
    <w:rsid w:val="00801420"/>
    <w:rsid w:val="008061A1"/>
    <w:rsid w:val="00807024"/>
    <w:rsid w:val="00807F25"/>
    <w:rsid w:val="00810577"/>
    <w:rsid w:val="00812599"/>
    <w:rsid w:val="008164BE"/>
    <w:rsid w:val="008206C4"/>
    <w:rsid w:val="0082195A"/>
    <w:rsid w:val="00831358"/>
    <w:rsid w:val="00833799"/>
    <w:rsid w:val="00835691"/>
    <w:rsid w:val="00835BCC"/>
    <w:rsid w:val="00836450"/>
    <w:rsid w:val="00841595"/>
    <w:rsid w:val="0084392B"/>
    <w:rsid w:val="0084407A"/>
    <w:rsid w:val="00847B0B"/>
    <w:rsid w:val="00851913"/>
    <w:rsid w:val="00856C60"/>
    <w:rsid w:val="0086002F"/>
    <w:rsid w:val="00861A55"/>
    <w:rsid w:val="00870E4A"/>
    <w:rsid w:val="00871C8B"/>
    <w:rsid w:val="00873625"/>
    <w:rsid w:val="0087595C"/>
    <w:rsid w:val="00876F27"/>
    <w:rsid w:val="00877319"/>
    <w:rsid w:val="008823EB"/>
    <w:rsid w:val="00882ABB"/>
    <w:rsid w:val="00884118"/>
    <w:rsid w:val="00886C41"/>
    <w:rsid w:val="00887996"/>
    <w:rsid w:val="00890314"/>
    <w:rsid w:val="00895472"/>
    <w:rsid w:val="008966AA"/>
    <w:rsid w:val="008A1625"/>
    <w:rsid w:val="008A4B9D"/>
    <w:rsid w:val="008B189C"/>
    <w:rsid w:val="008B4A3F"/>
    <w:rsid w:val="008B61AA"/>
    <w:rsid w:val="008C1C79"/>
    <w:rsid w:val="008C1E3E"/>
    <w:rsid w:val="008C7753"/>
    <w:rsid w:val="008D5F44"/>
    <w:rsid w:val="008D6B8C"/>
    <w:rsid w:val="008E1E2E"/>
    <w:rsid w:val="008E5075"/>
    <w:rsid w:val="008E6FAF"/>
    <w:rsid w:val="008F160A"/>
    <w:rsid w:val="008F5F6B"/>
    <w:rsid w:val="008F6204"/>
    <w:rsid w:val="00906CD0"/>
    <w:rsid w:val="00910540"/>
    <w:rsid w:val="0091222B"/>
    <w:rsid w:val="00917D60"/>
    <w:rsid w:val="00917F07"/>
    <w:rsid w:val="009234B7"/>
    <w:rsid w:val="009234C0"/>
    <w:rsid w:val="00925D74"/>
    <w:rsid w:val="0092688E"/>
    <w:rsid w:val="009269C3"/>
    <w:rsid w:val="009271F2"/>
    <w:rsid w:val="009360AB"/>
    <w:rsid w:val="00936692"/>
    <w:rsid w:val="0094086E"/>
    <w:rsid w:val="0094504B"/>
    <w:rsid w:val="00946945"/>
    <w:rsid w:val="00947B83"/>
    <w:rsid w:val="00950072"/>
    <w:rsid w:val="009545C8"/>
    <w:rsid w:val="00955828"/>
    <w:rsid w:val="00963BD5"/>
    <w:rsid w:val="009648F6"/>
    <w:rsid w:val="00966F1A"/>
    <w:rsid w:val="00972CE9"/>
    <w:rsid w:val="0097306F"/>
    <w:rsid w:val="00974312"/>
    <w:rsid w:val="00976103"/>
    <w:rsid w:val="00977523"/>
    <w:rsid w:val="009836A9"/>
    <w:rsid w:val="009919DA"/>
    <w:rsid w:val="00991A93"/>
    <w:rsid w:val="00995E1A"/>
    <w:rsid w:val="009A130D"/>
    <w:rsid w:val="009A1BB0"/>
    <w:rsid w:val="009A251B"/>
    <w:rsid w:val="009B266C"/>
    <w:rsid w:val="009B2C4E"/>
    <w:rsid w:val="009B48BE"/>
    <w:rsid w:val="009B7F08"/>
    <w:rsid w:val="009C0727"/>
    <w:rsid w:val="009C2168"/>
    <w:rsid w:val="009C2A18"/>
    <w:rsid w:val="009D13B7"/>
    <w:rsid w:val="009D5064"/>
    <w:rsid w:val="009D5A09"/>
    <w:rsid w:val="009D6EFD"/>
    <w:rsid w:val="009E2259"/>
    <w:rsid w:val="009F0979"/>
    <w:rsid w:val="009F14FB"/>
    <w:rsid w:val="009F19A0"/>
    <w:rsid w:val="009F39CE"/>
    <w:rsid w:val="009F3E7A"/>
    <w:rsid w:val="009F4079"/>
    <w:rsid w:val="009F500A"/>
    <w:rsid w:val="009F676B"/>
    <w:rsid w:val="00A20A28"/>
    <w:rsid w:val="00A244E8"/>
    <w:rsid w:val="00A24ACB"/>
    <w:rsid w:val="00A253E0"/>
    <w:rsid w:val="00A31B39"/>
    <w:rsid w:val="00A3655C"/>
    <w:rsid w:val="00A45988"/>
    <w:rsid w:val="00A46468"/>
    <w:rsid w:val="00A47AEB"/>
    <w:rsid w:val="00A5429E"/>
    <w:rsid w:val="00A61F9F"/>
    <w:rsid w:val="00A64324"/>
    <w:rsid w:val="00A64AEF"/>
    <w:rsid w:val="00A65AD2"/>
    <w:rsid w:val="00A67C6A"/>
    <w:rsid w:val="00A74753"/>
    <w:rsid w:val="00A81D3F"/>
    <w:rsid w:val="00A82862"/>
    <w:rsid w:val="00A83437"/>
    <w:rsid w:val="00A842BE"/>
    <w:rsid w:val="00A902E1"/>
    <w:rsid w:val="00AB005A"/>
    <w:rsid w:val="00AB0213"/>
    <w:rsid w:val="00AB1824"/>
    <w:rsid w:val="00AB3835"/>
    <w:rsid w:val="00AB5BA2"/>
    <w:rsid w:val="00AB607F"/>
    <w:rsid w:val="00AB6FA3"/>
    <w:rsid w:val="00AB77CF"/>
    <w:rsid w:val="00AC22D6"/>
    <w:rsid w:val="00AC5A7C"/>
    <w:rsid w:val="00AC7957"/>
    <w:rsid w:val="00AD3599"/>
    <w:rsid w:val="00AD7251"/>
    <w:rsid w:val="00AE0AC5"/>
    <w:rsid w:val="00AF0B16"/>
    <w:rsid w:val="00AF0C89"/>
    <w:rsid w:val="00B036FD"/>
    <w:rsid w:val="00B06C74"/>
    <w:rsid w:val="00B11C23"/>
    <w:rsid w:val="00B16B29"/>
    <w:rsid w:val="00B20129"/>
    <w:rsid w:val="00B20CD1"/>
    <w:rsid w:val="00B2237C"/>
    <w:rsid w:val="00B22AA3"/>
    <w:rsid w:val="00B25D1B"/>
    <w:rsid w:val="00B264DB"/>
    <w:rsid w:val="00B276D9"/>
    <w:rsid w:val="00B330C8"/>
    <w:rsid w:val="00B3694D"/>
    <w:rsid w:val="00B40E4B"/>
    <w:rsid w:val="00B4234E"/>
    <w:rsid w:val="00B42AC3"/>
    <w:rsid w:val="00B4328F"/>
    <w:rsid w:val="00B43B16"/>
    <w:rsid w:val="00B44695"/>
    <w:rsid w:val="00B45078"/>
    <w:rsid w:val="00B45420"/>
    <w:rsid w:val="00B51685"/>
    <w:rsid w:val="00B52420"/>
    <w:rsid w:val="00B56629"/>
    <w:rsid w:val="00B56B3F"/>
    <w:rsid w:val="00B663B4"/>
    <w:rsid w:val="00B67F93"/>
    <w:rsid w:val="00B7684A"/>
    <w:rsid w:val="00B8168D"/>
    <w:rsid w:val="00B83969"/>
    <w:rsid w:val="00B839A7"/>
    <w:rsid w:val="00B91220"/>
    <w:rsid w:val="00B932EE"/>
    <w:rsid w:val="00B94F68"/>
    <w:rsid w:val="00B964DA"/>
    <w:rsid w:val="00B9653C"/>
    <w:rsid w:val="00B9788A"/>
    <w:rsid w:val="00BA18D4"/>
    <w:rsid w:val="00BA209C"/>
    <w:rsid w:val="00BA3579"/>
    <w:rsid w:val="00BA5FA4"/>
    <w:rsid w:val="00BA6F72"/>
    <w:rsid w:val="00BB1EA3"/>
    <w:rsid w:val="00BB25AF"/>
    <w:rsid w:val="00BB42C5"/>
    <w:rsid w:val="00BC0B65"/>
    <w:rsid w:val="00BC5658"/>
    <w:rsid w:val="00BC7B99"/>
    <w:rsid w:val="00BD00C7"/>
    <w:rsid w:val="00BD0AB4"/>
    <w:rsid w:val="00BD2C0D"/>
    <w:rsid w:val="00BD6222"/>
    <w:rsid w:val="00BE2A95"/>
    <w:rsid w:val="00BE66FC"/>
    <w:rsid w:val="00BF4153"/>
    <w:rsid w:val="00BF66F0"/>
    <w:rsid w:val="00BF6A9D"/>
    <w:rsid w:val="00C02F4F"/>
    <w:rsid w:val="00C04430"/>
    <w:rsid w:val="00C0483E"/>
    <w:rsid w:val="00C0498D"/>
    <w:rsid w:val="00C056EE"/>
    <w:rsid w:val="00C06E88"/>
    <w:rsid w:val="00C06F31"/>
    <w:rsid w:val="00C11061"/>
    <w:rsid w:val="00C14603"/>
    <w:rsid w:val="00C155CF"/>
    <w:rsid w:val="00C1631B"/>
    <w:rsid w:val="00C17D19"/>
    <w:rsid w:val="00C203C5"/>
    <w:rsid w:val="00C22135"/>
    <w:rsid w:val="00C221FB"/>
    <w:rsid w:val="00C23C1A"/>
    <w:rsid w:val="00C36F60"/>
    <w:rsid w:val="00C424CB"/>
    <w:rsid w:val="00C4284D"/>
    <w:rsid w:val="00C44877"/>
    <w:rsid w:val="00C51311"/>
    <w:rsid w:val="00C5221C"/>
    <w:rsid w:val="00C552B2"/>
    <w:rsid w:val="00C5585F"/>
    <w:rsid w:val="00C63804"/>
    <w:rsid w:val="00C63C6B"/>
    <w:rsid w:val="00C64438"/>
    <w:rsid w:val="00C679B4"/>
    <w:rsid w:val="00C67CE9"/>
    <w:rsid w:val="00C705A3"/>
    <w:rsid w:val="00C74AB1"/>
    <w:rsid w:val="00C8220A"/>
    <w:rsid w:val="00C96035"/>
    <w:rsid w:val="00CA021A"/>
    <w:rsid w:val="00CA0B6A"/>
    <w:rsid w:val="00CA2242"/>
    <w:rsid w:val="00CA2468"/>
    <w:rsid w:val="00CA3DDF"/>
    <w:rsid w:val="00CA55DB"/>
    <w:rsid w:val="00CB4149"/>
    <w:rsid w:val="00CB466D"/>
    <w:rsid w:val="00CB49EE"/>
    <w:rsid w:val="00CB62C2"/>
    <w:rsid w:val="00CC3246"/>
    <w:rsid w:val="00CC32C9"/>
    <w:rsid w:val="00CC39FD"/>
    <w:rsid w:val="00CC3BB6"/>
    <w:rsid w:val="00CC4BCB"/>
    <w:rsid w:val="00CC55D7"/>
    <w:rsid w:val="00CC6F6E"/>
    <w:rsid w:val="00CC7137"/>
    <w:rsid w:val="00CC74AF"/>
    <w:rsid w:val="00CC75F6"/>
    <w:rsid w:val="00CC7F11"/>
    <w:rsid w:val="00CD139E"/>
    <w:rsid w:val="00CD2526"/>
    <w:rsid w:val="00CD5537"/>
    <w:rsid w:val="00CD734F"/>
    <w:rsid w:val="00CE0AAB"/>
    <w:rsid w:val="00CE0AF2"/>
    <w:rsid w:val="00CE110A"/>
    <w:rsid w:val="00CE49CE"/>
    <w:rsid w:val="00CF2444"/>
    <w:rsid w:val="00CF2EDC"/>
    <w:rsid w:val="00CF3C69"/>
    <w:rsid w:val="00CF6690"/>
    <w:rsid w:val="00CF6DF0"/>
    <w:rsid w:val="00CF7343"/>
    <w:rsid w:val="00D03212"/>
    <w:rsid w:val="00D04775"/>
    <w:rsid w:val="00D0543B"/>
    <w:rsid w:val="00D05822"/>
    <w:rsid w:val="00D05888"/>
    <w:rsid w:val="00D14965"/>
    <w:rsid w:val="00D1508C"/>
    <w:rsid w:val="00D150AC"/>
    <w:rsid w:val="00D179C9"/>
    <w:rsid w:val="00D21CD2"/>
    <w:rsid w:val="00D24F60"/>
    <w:rsid w:val="00D253BE"/>
    <w:rsid w:val="00D31CCA"/>
    <w:rsid w:val="00D3524D"/>
    <w:rsid w:val="00D42587"/>
    <w:rsid w:val="00D42D58"/>
    <w:rsid w:val="00D47764"/>
    <w:rsid w:val="00D47FEE"/>
    <w:rsid w:val="00D501EC"/>
    <w:rsid w:val="00D54C29"/>
    <w:rsid w:val="00D563E0"/>
    <w:rsid w:val="00D56D63"/>
    <w:rsid w:val="00D56E53"/>
    <w:rsid w:val="00D60093"/>
    <w:rsid w:val="00D65340"/>
    <w:rsid w:val="00D70D47"/>
    <w:rsid w:val="00D74EE3"/>
    <w:rsid w:val="00D76D67"/>
    <w:rsid w:val="00D879AC"/>
    <w:rsid w:val="00D91DDB"/>
    <w:rsid w:val="00D97539"/>
    <w:rsid w:val="00DA0C4C"/>
    <w:rsid w:val="00DA2C92"/>
    <w:rsid w:val="00DA3929"/>
    <w:rsid w:val="00DB155A"/>
    <w:rsid w:val="00DB1948"/>
    <w:rsid w:val="00DC0A23"/>
    <w:rsid w:val="00DC0FB4"/>
    <w:rsid w:val="00DD3177"/>
    <w:rsid w:val="00DD3D26"/>
    <w:rsid w:val="00DE5DA5"/>
    <w:rsid w:val="00DE6776"/>
    <w:rsid w:val="00DE6FAB"/>
    <w:rsid w:val="00DF031A"/>
    <w:rsid w:val="00DF1FF1"/>
    <w:rsid w:val="00DF2516"/>
    <w:rsid w:val="00DF2D1C"/>
    <w:rsid w:val="00DF5431"/>
    <w:rsid w:val="00DF68CE"/>
    <w:rsid w:val="00E01466"/>
    <w:rsid w:val="00E033B1"/>
    <w:rsid w:val="00E04C22"/>
    <w:rsid w:val="00E10605"/>
    <w:rsid w:val="00E10A04"/>
    <w:rsid w:val="00E12811"/>
    <w:rsid w:val="00E16EE7"/>
    <w:rsid w:val="00E21D8E"/>
    <w:rsid w:val="00E23DAD"/>
    <w:rsid w:val="00E244BB"/>
    <w:rsid w:val="00E2489F"/>
    <w:rsid w:val="00E26A11"/>
    <w:rsid w:val="00E26D12"/>
    <w:rsid w:val="00E27BA4"/>
    <w:rsid w:val="00E27F47"/>
    <w:rsid w:val="00E3598C"/>
    <w:rsid w:val="00E37333"/>
    <w:rsid w:val="00E41A2E"/>
    <w:rsid w:val="00E42298"/>
    <w:rsid w:val="00E45F4F"/>
    <w:rsid w:val="00E55C19"/>
    <w:rsid w:val="00E561C7"/>
    <w:rsid w:val="00E57369"/>
    <w:rsid w:val="00E604DD"/>
    <w:rsid w:val="00E64323"/>
    <w:rsid w:val="00E7088B"/>
    <w:rsid w:val="00E70C26"/>
    <w:rsid w:val="00E71C98"/>
    <w:rsid w:val="00E742D9"/>
    <w:rsid w:val="00E77A23"/>
    <w:rsid w:val="00E82480"/>
    <w:rsid w:val="00E831D3"/>
    <w:rsid w:val="00E872EE"/>
    <w:rsid w:val="00E87814"/>
    <w:rsid w:val="00E95A43"/>
    <w:rsid w:val="00EA3615"/>
    <w:rsid w:val="00EA462F"/>
    <w:rsid w:val="00EA4762"/>
    <w:rsid w:val="00EA6AE6"/>
    <w:rsid w:val="00EB043D"/>
    <w:rsid w:val="00EB0ED5"/>
    <w:rsid w:val="00EB455E"/>
    <w:rsid w:val="00EB4C5F"/>
    <w:rsid w:val="00EB63BC"/>
    <w:rsid w:val="00EB653B"/>
    <w:rsid w:val="00EC096D"/>
    <w:rsid w:val="00EC706B"/>
    <w:rsid w:val="00EC7DED"/>
    <w:rsid w:val="00ED2236"/>
    <w:rsid w:val="00ED3971"/>
    <w:rsid w:val="00ED792F"/>
    <w:rsid w:val="00ED7FB0"/>
    <w:rsid w:val="00EE18CA"/>
    <w:rsid w:val="00EE5450"/>
    <w:rsid w:val="00EF1E5E"/>
    <w:rsid w:val="00EF4232"/>
    <w:rsid w:val="00EF66D2"/>
    <w:rsid w:val="00F01866"/>
    <w:rsid w:val="00F0208D"/>
    <w:rsid w:val="00F04743"/>
    <w:rsid w:val="00F15245"/>
    <w:rsid w:val="00F16780"/>
    <w:rsid w:val="00F17816"/>
    <w:rsid w:val="00F237F6"/>
    <w:rsid w:val="00F23A57"/>
    <w:rsid w:val="00F27C8F"/>
    <w:rsid w:val="00F36FF7"/>
    <w:rsid w:val="00F3773D"/>
    <w:rsid w:val="00F4299F"/>
    <w:rsid w:val="00F4316E"/>
    <w:rsid w:val="00F447C0"/>
    <w:rsid w:val="00F45B1D"/>
    <w:rsid w:val="00F4747A"/>
    <w:rsid w:val="00F519AB"/>
    <w:rsid w:val="00F5499D"/>
    <w:rsid w:val="00F558A6"/>
    <w:rsid w:val="00F60A0D"/>
    <w:rsid w:val="00F62C8B"/>
    <w:rsid w:val="00F631A4"/>
    <w:rsid w:val="00F63360"/>
    <w:rsid w:val="00F643B5"/>
    <w:rsid w:val="00F73BA7"/>
    <w:rsid w:val="00F77EBA"/>
    <w:rsid w:val="00F82755"/>
    <w:rsid w:val="00F8551F"/>
    <w:rsid w:val="00F91709"/>
    <w:rsid w:val="00F92332"/>
    <w:rsid w:val="00F931C3"/>
    <w:rsid w:val="00F937EB"/>
    <w:rsid w:val="00FA0076"/>
    <w:rsid w:val="00FA1197"/>
    <w:rsid w:val="00FA77BB"/>
    <w:rsid w:val="00FB0E35"/>
    <w:rsid w:val="00FB505F"/>
    <w:rsid w:val="00FB7538"/>
    <w:rsid w:val="00FC037B"/>
    <w:rsid w:val="00FC187C"/>
    <w:rsid w:val="00FC3F1C"/>
    <w:rsid w:val="00FC5608"/>
    <w:rsid w:val="00FC7996"/>
    <w:rsid w:val="00FD2B9D"/>
    <w:rsid w:val="00FD35A3"/>
    <w:rsid w:val="00FD527E"/>
    <w:rsid w:val="00FD635F"/>
    <w:rsid w:val="00FE05E7"/>
    <w:rsid w:val="00FE1345"/>
    <w:rsid w:val="00FE4C24"/>
    <w:rsid w:val="00FE64F5"/>
    <w:rsid w:val="00FF11B6"/>
    <w:rsid w:val="00FF572F"/>
    <w:rsid w:val="00FF61C8"/>
    <w:rsid w:val="00FF6A92"/>
    <w:rsid w:val="00FF78A0"/>
    <w:rsid w:val="00FF7A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429E"/>
    <w:pPr>
      <w:widowControl w:val="0"/>
      <w:jc w:val="both"/>
    </w:pPr>
    <w:rPr>
      <w:kern w:val="2"/>
      <w:sz w:val="21"/>
      <w:szCs w:val="24"/>
    </w:rPr>
  </w:style>
  <w:style w:type="paragraph" w:styleId="1">
    <w:name w:val="heading 1"/>
    <w:basedOn w:val="a"/>
    <w:next w:val="a"/>
    <w:qFormat/>
    <w:rsid w:val="00A244E8"/>
    <w:pPr>
      <w:keepNext/>
      <w:keepLines/>
      <w:numPr>
        <w:numId w:val="4"/>
      </w:numPr>
      <w:spacing w:before="340" w:after="330" w:line="578" w:lineRule="auto"/>
      <w:outlineLvl w:val="0"/>
    </w:pPr>
    <w:rPr>
      <w:b/>
      <w:bCs/>
      <w:kern w:val="44"/>
      <w:sz w:val="44"/>
      <w:szCs w:val="44"/>
    </w:rPr>
  </w:style>
  <w:style w:type="paragraph" w:styleId="2">
    <w:name w:val="heading 2"/>
    <w:basedOn w:val="a"/>
    <w:next w:val="a"/>
    <w:qFormat/>
    <w:rsid w:val="00A244E8"/>
    <w:pPr>
      <w:keepNext/>
      <w:keepLines/>
      <w:numPr>
        <w:ilvl w:val="1"/>
        <w:numId w:val="4"/>
      </w:numPr>
      <w:spacing w:before="260" w:after="260" w:line="416" w:lineRule="auto"/>
      <w:outlineLvl w:val="1"/>
    </w:pPr>
    <w:rPr>
      <w:rFonts w:ascii="Arial" w:eastAsia="黑体" w:hAnsi="Arial"/>
      <w:b/>
      <w:bCs/>
      <w:sz w:val="32"/>
      <w:szCs w:val="32"/>
    </w:rPr>
  </w:style>
  <w:style w:type="paragraph" w:styleId="3">
    <w:name w:val="heading 3"/>
    <w:basedOn w:val="a"/>
    <w:next w:val="a"/>
    <w:qFormat/>
    <w:rsid w:val="00A244E8"/>
    <w:pPr>
      <w:keepNext/>
      <w:keepLines/>
      <w:numPr>
        <w:ilvl w:val="2"/>
        <w:numId w:val="4"/>
      </w:numPr>
      <w:spacing w:before="260" w:after="260" w:line="416" w:lineRule="auto"/>
      <w:outlineLvl w:val="2"/>
    </w:pPr>
    <w:rPr>
      <w:b/>
      <w:bCs/>
      <w:sz w:val="32"/>
      <w:szCs w:val="32"/>
    </w:rPr>
  </w:style>
  <w:style w:type="paragraph" w:styleId="4">
    <w:name w:val="heading 4"/>
    <w:basedOn w:val="a"/>
    <w:next w:val="a"/>
    <w:qFormat/>
    <w:rsid w:val="00A244E8"/>
    <w:pPr>
      <w:keepNext/>
      <w:keepLines/>
      <w:numPr>
        <w:ilvl w:val="3"/>
        <w:numId w:val="4"/>
      </w:numPr>
      <w:spacing w:before="280" w:after="290" w:line="376" w:lineRule="auto"/>
      <w:outlineLvl w:val="3"/>
    </w:pPr>
    <w:rPr>
      <w:rFonts w:ascii="Arial" w:eastAsia="黑体" w:hAnsi="Arial"/>
      <w:b/>
      <w:bCs/>
      <w:sz w:val="28"/>
      <w:szCs w:val="28"/>
    </w:rPr>
  </w:style>
  <w:style w:type="paragraph" w:styleId="5">
    <w:name w:val="heading 5"/>
    <w:basedOn w:val="a"/>
    <w:next w:val="a"/>
    <w:qFormat/>
    <w:rsid w:val="00A244E8"/>
    <w:pPr>
      <w:keepNext/>
      <w:keepLines/>
      <w:numPr>
        <w:ilvl w:val="4"/>
        <w:numId w:val="4"/>
      </w:numPr>
      <w:spacing w:before="280" w:after="290" w:line="376" w:lineRule="auto"/>
      <w:outlineLvl w:val="4"/>
    </w:pPr>
    <w:rPr>
      <w:b/>
      <w:bCs/>
      <w:sz w:val="28"/>
      <w:szCs w:val="28"/>
    </w:rPr>
  </w:style>
  <w:style w:type="paragraph" w:styleId="6">
    <w:name w:val="heading 6"/>
    <w:basedOn w:val="a"/>
    <w:next w:val="a"/>
    <w:qFormat/>
    <w:rsid w:val="00A244E8"/>
    <w:pPr>
      <w:keepNext/>
      <w:keepLines/>
      <w:numPr>
        <w:ilvl w:val="5"/>
        <w:numId w:val="4"/>
      </w:numPr>
      <w:spacing w:before="240" w:after="64" w:line="320" w:lineRule="auto"/>
      <w:outlineLvl w:val="5"/>
    </w:pPr>
    <w:rPr>
      <w:rFonts w:ascii="Arial" w:eastAsia="黑体" w:hAnsi="Arial"/>
      <w:b/>
      <w:bCs/>
      <w:sz w:val="24"/>
    </w:rPr>
  </w:style>
  <w:style w:type="paragraph" w:styleId="7">
    <w:name w:val="heading 7"/>
    <w:basedOn w:val="a"/>
    <w:next w:val="a"/>
    <w:qFormat/>
    <w:rsid w:val="00A244E8"/>
    <w:pPr>
      <w:keepNext/>
      <w:keepLines/>
      <w:numPr>
        <w:ilvl w:val="6"/>
        <w:numId w:val="4"/>
      </w:numPr>
      <w:spacing w:before="240" w:after="64" w:line="320" w:lineRule="auto"/>
      <w:outlineLvl w:val="6"/>
    </w:pPr>
    <w:rPr>
      <w:b/>
      <w:bCs/>
      <w:sz w:val="24"/>
    </w:rPr>
  </w:style>
  <w:style w:type="paragraph" w:styleId="8">
    <w:name w:val="heading 8"/>
    <w:basedOn w:val="a"/>
    <w:next w:val="a"/>
    <w:qFormat/>
    <w:rsid w:val="00A244E8"/>
    <w:pPr>
      <w:keepNext/>
      <w:keepLines/>
      <w:numPr>
        <w:ilvl w:val="7"/>
        <w:numId w:val="4"/>
      </w:numPr>
      <w:spacing w:before="240" w:after="64" w:line="320" w:lineRule="auto"/>
      <w:outlineLvl w:val="7"/>
    </w:pPr>
    <w:rPr>
      <w:rFonts w:ascii="Arial" w:eastAsia="黑体" w:hAnsi="Arial"/>
      <w:sz w:val="24"/>
    </w:rPr>
  </w:style>
  <w:style w:type="paragraph" w:styleId="9">
    <w:name w:val="heading 9"/>
    <w:basedOn w:val="a"/>
    <w:next w:val="a"/>
    <w:qFormat/>
    <w:rsid w:val="00A244E8"/>
    <w:pPr>
      <w:keepNext/>
      <w:keepLines/>
      <w:numPr>
        <w:ilvl w:val="8"/>
        <w:numId w:val="4"/>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ED2236"/>
    <w:pPr>
      <w:ind w:leftChars="2500" w:left="100"/>
    </w:pPr>
  </w:style>
  <w:style w:type="paragraph" w:styleId="a4">
    <w:name w:val="footer"/>
    <w:basedOn w:val="a"/>
    <w:link w:val="Char"/>
    <w:uiPriority w:val="99"/>
    <w:rsid w:val="007F7925"/>
    <w:pPr>
      <w:tabs>
        <w:tab w:val="center" w:pos="4153"/>
        <w:tab w:val="right" w:pos="8306"/>
      </w:tabs>
      <w:snapToGrid w:val="0"/>
      <w:jc w:val="left"/>
    </w:pPr>
    <w:rPr>
      <w:sz w:val="18"/>
      <w:szCs w:val="18"/>
    </w:rPr>
  </w:style>
  <w:style w:type="character" w:styleId="a5">
    <w:name w:val="page number"/>
    <w:basedOn w:val="a0"/>
    <w:rsid w:val="007F7925"/>
  </w:style>
  <w:style w:type="paragraph" w:customStyle="1" w:styleId="CharChar1CharCharCharCharCharChar">
    <w:name w:val="Char Char1 Char Char Char Char Char Char"/>
    <w:basedOn w:val="a"/>
    <w:rsid w:val="00384B7F"/>
    <w:pPr>
      <w:widowControl/>
      <w:spacing w:after="160" w:line="240" w:lineRule="exact"/>
      <w:jc w:val="left"/>
    </w:pPr>
  </w:style>
  <w:style w:type="table" w:styleId="a6">
    <w:name w:val="Table Grid"/>
    <w:basedOn w:val="a1"/>
    <w:rsid w:val="00262A0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0"/>
    <w:rsid w:val="004D600B"/>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7"/>
    <w:rsid w:val="004D600B"/>
    <w:rPr>
      <w:kern w:val="2"/>
      <w:sz w:val="18"/>
      <w:szCs w:val="18"/>
    </w:rPr>
  </w:style>
  <w:style w:type="paragraph" w:styleId="a8">
    <w:name w:val="Normal (Web)"/>
    <w:basedOn w:val="a"/>
    <w:unhideWhenUsed/>
    <w:rsid w:val="00BF6A9D"/>
    <w:pPr>
      <w:widowControl/>
      <w:spacing w:before="100" w:beforeAutospacing="1" w:after="100" w:afterAutospacing="1"/>
      <w:jc w:val="left"/>
    </w:pPr>
    <w:rPr>
      <w:rFonts w:ascii="宋体" w:hAnsi="宋体" w:cs="宋体"/>
      <w:kern w:val="0"/>
      <w:sz w:val="24"/>
    </w:rPr>
  </w:style>
  <w:style w:type="paragraph" w:styleId="a9">
    <w:name w:val="List Paragraph"/>
    <w:basedOn w:val="a"/>
    <w:uiPriority w:val="34"/>
    <w:qFormat/>
    <w:rsid w:val="00B330C8"/>
    <w:pPr>
      <w:ind w:firstLineChars="200" w:firstLine="420"/>
    </w:pPr>
  </w:style>
  <w:style w:type="table" w:styleId="-4">
    <w:name w:val="Light List Accent 4"/>
    <w:basedOn w:val="a1"/>
    <w:uiPriority w:val="61"/>
    <w:rsid w:val="00C63804"/>
    <w:rPr>
      <w:rFonts w:ascii="Calibri" w:hAnsi="Calibri"/>
      <w:kern w:val="2"/>
      <w:sz w:val="21"/>
      <w:szCs w:val="22"/>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styleId="aa">
    <w:name w:val="Hyperlink"/>
    <w:uiPriority w:val="99"/>
    <w:unhideWhenUsed/>
    <w:rsid w:val="008D6B8C"/>
    <w:rPr>
      <w:color w:val="0000FF"/>
      <w:u w:val="single"/>
    </w:rPr>
  </w:style>
  <w:style w:type="paragraph" w:styleId="ab">
    <w:name w:val="Balloon Text"/>
    <w:basedOn w:val="a"/>
    <w:link w:val="Char1"/>
    <w:rsid w:val="00A74753"/>
    <w:rPr>
      <w:sz w:val="18"/>
      <w:szCs w:val="18"/>
    </w:rPr>
  </w:style>
  <w:style w:type="character" w:customStyle="1" w:styleId="Char1">
    <w:name w:val="批注框文本 Char"/>
    <w:link w:val="ab"/>
    <w:rsid w:val="00A74753"/>
    <w:rPr>
      <w:kern w:val="2"/>
      <w:sz w:val="18"/>
      <w:szCs w:val="18"/>
    </w:rPr>
  </w:style>
  <w:style w:type="paragraph" w:styleId="ac">
    <w:name w:val="Title"/>
    <w:basedOn w:val="a"/>
    <w:next w:val="a"/>
    <w:link w:val="Char2"/>
    <w:qFormat/>
    <w:rsid w:val="00AD7251"/>
    <w:pPr>
      <w:spacing w:before="240" w:after="60"/>
      <w:jc w:val="center"/>
      <w:outlineLvl w:val="0"/>
    </w:pPr>
    <w:rPr>
      <w:rFonts w:ascii="Cambria" w:hAnsi="Cambria"/>
      <w:b/>
      <w:bCs/>
      <w:sz w:val="32"/>
      <w:szCs w:val="32"/>
    </w:rPr>
  </w:style>
  <w:style w:type="character" w:customStyle="1" w:styleId="Char2">
    <w:name w:val="标题 Char"/>
    <w:link w:val="ac"/>
    <w:rsid w:val="00AD7251"/>
    <w:rPr>
      <w:rFonts w:ascii="Cambria" w:hAnsi="Cambria" w:cs="Times New Roman"/>
      <w:b/>
      <w:bCs/>
      <w:kern w:val="2"/>
      <w:sz w:val="32"/>
      <w:szCs w:val="32"/>
    </w:rPr>
  </w:style>
  <w:style w:type="paragraph" w:styleId="10">
    <w:name w:val="toc 1"/>
    <w:basedOn w:val="a"/>
    <w:next w:val="a"/>
    <w:autoRedefine/>
    <w:uiPriority w:val="39"/>
    <w:rsid w:val="00C056EE"/>
  </w:style>
  <w:style w:type="paragraph" w:styleId="20">
    <w:name w:val="toc 2"/>
    <w:basedOn w:val="a"/>
    <w:next w:val="a"/>
    <w:autoRedefine/>
    <w:uiPriority w:val="39"/>
    <w:rsid w:val="00C056EE"/>
    <w:pPr>
      <w:ind w:leftChars="200" w:left="420"/>
    </w:pPr>
  </w:style>
  <w:style w:type="character" w:customStyle="1" w:styleId="Char">
    <w:name w:val="页脚 Char"/>
    <w:link w:val="a4"/>
    <w:uiPriority w:val="99"/>
    <w:rsid w:val="00334267"/>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18">
      <w:bodyDiv w:val="1"/>
      <w:marLeft w:val="0"/>
      <w:marRight w:val="0"/>
      <w:marTop w:val="0"/>
      <w:marBottom w:val="0"/>
      <w:divBdr>
        <w:top w:val="none" w:sz="0" w:space="0" w:color="auto"/>
        <w:left w:val="none" w:sz="0" w:space="0" w:color="auto"/>
        <w:bottom w:val="none" w:sz="0" w:space="0" w:color="auto"/>
        <w:right w:val="none" w:sz="0" w:space="0" w:color="auto"/>
      </w:divBdr>
      <w:divsChild>
        <w:div w:id="1735858181">
          <w:marLeft w:val="0"/>
          <w:marRight w:val="0"/>
          <w:marTop w:val="0"/>
          <w:marBottom w:val="0"/>
          <w:divBdr>
            <w:top w:val="none" w:sz="0" w:space="0" w:color="auto"/>
            <w:left w:val="none" w:sz="0" w:space="0" w:color="auto"/>
            <w:bottom w:val="none" w:sz="0" w:space="0" w:color="auto"/>
            <w:right w:val="none" w:sz="0" w:space="0" w:color="auto"/>
          </w:divBdr>
        </w:div>
      </w:divsChild>
    </w:div>
    <w:div w:id="10185377">
      <w:bodyDiv w:val="1"/>
      <w:marLeft w:val="0"/>
      <w:marRight w:val="0"/>
      <w:marTop w:val="0"/>
      <w:marBottom w:val="0"/>
      <w:divBdr>
        <w:top w:val="none" w:sz="0" w:space="0" w:color="auto"/>
        <w:left w:val="none" w:sz="0" w:space="0" w:color="auto"/>
        <w:bottom w:val="none" w:sz="0" w:space="0" w:color="auto"/>
        <w:right w:val="none" w:sz="0" w:space="0" w:color="auto"/>
      </w:divBdr>
      <w:divsChild>
        <w:div w:id="1240334976">
          <w:marLeft w:val="547"/>
          <w:marRight w:val="0"/>
          <w:marTop w:val="67"/>
          <w:marBottom w:val="0"/>
          <w:divBdr>
            <w:top w:val="none" w:sz="0" w:space="0" w:color="auto"/>
            <w:left w:val="none" w:sz="0" w:space="0" w:color="auto"/>
            <w:bottom w:val="none" w:sz="0" w:space="0" w:color="auto"/>
            <w:right w:val="none" w:sz="0" w:space="0" w:color="auto"/>
          </w:divBdr>
        </w:div>
        <w:div w:id="1479495210">
          <w:marLeft w:val="547"/>
          <w:marRight w:val="0"/>
          <w:marTop w:val="67"/>
          <w:marBottom w:val="0"/>
          <w:divBdr>
            <w:top w:val="none" w:sz="0" w:space="0" w:color="auto"/>
            <w:left w:val="none" w:sz="0" w:space="0" w:color="auto"/>
            <w:bottom w:val="none" w:sz="0" w:space="0" w:color="auto"/>
            <w:right w:val="none" w:sz="0" w:space="0" w:color="auto"/>
          </w:divBdr>
        </w:div>
      </w:divsChild>
    </w:div>
    <w:div w:id="15742927">
      <w:bodyDiv w:val="1"/>
      <w:marLeft w:val="0"/>
      <w:marRight w:val="0"/>
      <w:marTop w:val="0"/>
      <w:marBottom w:val="0"/>
      <w:divBdr>
        <w:top w:val="none" w:sz="0" w:space="0" w:color="auto"/>
        <w:left w:val="none" w:sz="0" w:space="0" w:color="auto"/>
        <w:bottom w:val="none" w:sz="0" w:space="0" w:color="auto"/>
        <w:right w:val="none" w:sz="0" w:space="0" w:color="auto"/>
      </w:divBdr>
      <w:divsChild>
        <w:div w:id="1390032303">
          <w:marLeft w:val="0"/>
          <w:marRight w:val="0"/>
          <w:marTop w:val="0"/>
          <w:marBottom w:val="0"/>
          <w:divBdr>
            <w:top w:val="none" w:sz="0" w:space="0" w:color="auto"/>
            <w:left w:val="none" w:sz="0" w:space="0" w:color="auto"/>
            <w:bottom w:val="none" w:sz="0" w:space="0" w:color="auto"/>
            <w:right w:val="none" w:sz="0" w:space="0" w:color="auto"/>
          </w:divBdr>
        </w:div>
      </w:divsChild>
    </w:div>
    <w:div w:id="22680502">
      <w:bodyDiv w:val="1"/>
      <w:marLeft w:val="0"/>
      <w:marRight w:val="0"/>
      <w:marTop w:val="0"/>
      <w:marBottom w:val="0"/>
      <w:divBdr>
        <w:top w:val="none" w:sz="0" w:space="0" w:color="auto"/>
        <w:left w:val="none" w:sz="0" w:space="0" w:color="auto"/>
        <w:bottom w:val="none" w:sz="0" w:space="0" w:color="auto"/>
        <w:right w:val="none" w:sz="0" w:space="0" w:color="auto"/>
      </w:divBdr>
      <w:divsChild>
        <w:div w:id="828863453">
          <w:marLeft w:val="0"/>
          <w:marRight w:val="0"/>
          <w:marTop w:val="0"/>
          <w:marBottom w:val="0"/>
          <w:divBdr>
            <w:top w:val="none" w:sz="0" w:space="0" w:color="auto"/>
            <w:left w:val="none" w:sz="0" w:space="0" w:color="auto"/>
            <w:bottom w:val="none" w:sz="0" w:space="0" w:color="auto"/>
            <w:right w:val="none" w:sz="0" w:space="0" w:color="auto"/>
          </w:divBdr>
        </w:div>
      </w:divsChild>
    </w:div>
    <w:div w:id="42750154">
      <w:bodyDiv w:val="1"/>
      <w:marLeft w:val="0"/>
      <w:marRight w:val="0"/>
      <w:marTop w:val="0"/>
      <w:marBottom w:val="0"/>
      <w:divBdr>
        <w:top w:val="none" w:sz="0" w:space="0" w:color="auto"/>
        <w:left w:val="none" w:sz="0" w:space="0" w:color="auto"/>
        <w:bottom w:val="none" w:sz="0" w:space="0" w:color="auto"/>
        <w:right w:val="none" w:sz="0" w:space="0" w:color="auto"/>
      </w:divBdr>
      <w:divsChild>
        <w:div w:id="1106267635">
          <w:marLeft w:val="0"/>
          <w:marRight w:val="0"/>
          <w:marTop w:val="0"/>
          <w:marBottom w:val="0"/>
          <w:divBdr>
            <w:top w:val="none" w:sz="0" w:space="0" w:color="auto"/>
            <w:left w:val="none" w:sz="0" w:space="0" w:color="auto"/>
            <w:bottom w:val="none" w:sz="0" w:space="0" w:color="auto"/>
            <w:right w:val="none" w:sz="0" w:space="0" w:color="auto"/>
          </w:divBdr>
        </w:div>
      </w:divsChild>
    </w:div>
    <w:div w:id="53353826">
      <w:bodyDiv w:val="1"/>
      <w:marLeft w:val="0"/>
      <w:marRight w:val="0"/>
      <w:marTop w:val="0"/>
      <w:marBottom w:val="0"/>
      <w:divBdr>
        <w:top w:val="none" w:sz="0" w:space="0" w:color="auto"/>
        <w:left w:val="none" w:sz="0" w:space="0" w:color="auto"/>
        <w:bottom w:val="none" w:sz="0" w:space="0" w:color="auto"/>
        <w:right w:val="none" w:sz="0" w:space="0" w:color="auto"/>
      </w:divBdr>
      <w:divsChild>
        <w:div w:id="810244909">
          <w:marLeft w:val="0"/>
          <w:marRight w:val="0"/>
          <w:marTop w:val="0"/>
          <w:marBottom w:val="0"/>
          <w:divBdr>
            <w:top w:val="none" w:sz="0" w:space="0" w:color="auto"/>
            <w:left w:val="none" w:sz="0" w:space="0" w:color="auto"/>
            <w:bottom w:val="none" w:sz="0" w:space="0" w:color="auto"/>
            <w:right w:val="none" w:sz="0" w:space="0" w:color="auto"/>
          </w:divBdr>
        </w:div>
      </w:divsChild>
    </w:div>
    <w:div w:id="85925642">
      <w:bodyDiv w:val="1"/>
      <w:marLeft w:val="0"/>
      <w:marRight w:val="0"/>
      <w:marTop w:val="0"/>
      <w:marBottom w:val="0"/>
      <w:divBdr>
        <w:top w:val="none" w:sz="0" w:space="0" w:color="auto"/>
        <w:left w:val="none" w:sz="0" w:space="0" w:color="auto"/>
        <w:bottom w:val="none" w:sz="0" w:space="0" w:color="auto"/>
        <w:right w:val="none" w:sz="0" w:space="0" w:color="auto"/>
      </w:divBdr>
      <w:divsChild>
        <w:div w:id="1457018352">
          <w:marLeft w:val="0"/>
          <w:marRight w:val="0"/>
          <w:marTop w:val="0"/>
          <w:marBottom w:val="0"/>
          <w:divBdr>
            <w:top w:val="none" w:sz="0" w:space="0" w:color="auto"/>
            <w:left w:val="none" w:sz="0" w:space="0" w:color="auto"/>
            <w:bottom w:val="none" w:sz="0" w:space="0" w:color="auto"/>
            <w:right w:val="none" w:sz="0" w:space="0" w:color="auto"/>
          </w:divBdr>
        </w:div>
      </w:divsChild>
    </w:div>
    <w:div w:id="98643416">
      <w:bodyDiv w:val="1"/>
      <w:marLeft w:val="0"/>
      <w:marRight w:val="0"/>
      <w:marTop w:val="0"/>
      <w:marBottom w:val="0"/>
      <w:divBdr>
        <w:top w:val="none" w:sz="0" w:space="0" w:color="auto"/>
        <w:left w:val="none" w:sz="0" w:space="0" w:color="auto"/>
        <w:bottom w:val="none" w:sz="0" w:space="0" w:color="auto"/>
        <w:right w:val="none" w:sz="0" w:space="0" w:color="auto"/>
      </w:divBdr>
      <w:divsChild>
        <w:div w:id="1567883708">
          <w:marLeft w:val="0"/>
          <w:marRight w:val="0"/>
          <w:marTop w:val="0"/>
          <w:marBottom w:val="0"/>
          <w:divBdr>
            <w:top w:val="none" w:sz="0" w:space="0" w:color="auto"/>
            <w:left w:val="none" w:sz="0" w:space="0" w:color="auto"/>
            <w:bottom w:val="none" w:sz="0" w:space="0" w:color="auto"/>
            <w:right w:val="none" w:sz="0" w:space="0" w:color="auto"/>
          </w:divBdr>
        </w:div>
      </w:divsChild>
    </w:div>
    <w:div w:id="121853501">
      <w:bodyDiv w:val="1"/>
      <w:marLeft w:val="0"/>
      <w:marRight w:val="0"/>
      <w:marTop w:val="0"/>
      <w:marBottom w:val="0"/>
      <w:divBdr>
        <w:top w:val="none" w:sz="0" w:space="0" w:color="auto"/>
        <w:left w:val="none" w:sz="0" w:space="0" w:color="auto"/>
        <w:bottom w:val="none" w:sz="0" w:space="0" w:color="auto"/>
        <w:right w:val="none" w:sz="0" w:space="0" w:color="auto"/>
      </w:divBdr>
      <w:divsChild>
        <w:div w:id="1059865671">
          <w:marLeft w:val="0"/>
          <w:marRight w:val="0"/>
          <w:marTop w:val="0"/>
          <w:marBottom w:val="0"/>
          <w:divBdr>
            <w:top w:val="none" w:sz="0" w:space="0" w:color="auto"/>
            <w:left w:val="none" w:sz="0" w:space="0" w:color="auto"/>
            <w:bottom w:val="none" w:sz="0" w:space="0" w:color="auto"/>
            <w:right w:val="none" w:sz="0" w:space="0" w:color="auto"/>
          </w:divBdr>
        </w:div>
      </w:divsChild>
    </w:div>
    <w:div w:id="134301725">
      <w:bodyDiv w:val="1"/>
      <w:marLeft w:val="0"/>
      <w:marRight w:val="0"/>
      <w:marTop w:val="0"/>
      <w:marBottom w:val="0"/>
      <w:divBdr>
        <w:top w:val="none" w:sz="0" w:space="0" w:color="auto"/>
        <w:left w:val="none" w:sz="0" w:space="0" w:color="auto"/>
        <w:bottom w:val="none" w:sz="0" w:space="0" w:color="auto"/>
        <w:right w:val="none" w:sz="0" w:space="0" w:color="auto"/>
      </w:divBdr>
      <w:divsChild>
        <w:div w:id="932470944">
          <w:marLeft w:val="0"/>
          <w:marRight w:val="0"/>
          <w:marTop w:val="0"/>
          <w:marBottom w:val="0"/>
          <w:divBdr>
            <w:top w:val="none" w:sz="0" w:space="0" w:color="auto"/>
            <w:left w:val="none" w:sz="0" w:space="0" w:color="auto"/>
            <w:bottom w:val="none" w:sz="0" w:space="0" w:color="auto"/>
            <w:right w:val="none" w:sz="0" w:space="0" w:color="auto"/>
          </w:divBdr>
        </w:div>
      </w:divsChild>
    </w:div>
    <w:div w:id="144053016">
      <w:bodyDiv w:val="1"/>
      <w:marLeft w:val="0"/>
      <w:marRight w:val="0"/>
      <w:marTop w:val="0"/>
      <w:marBottom w:val="0"/>
      <w:divBdr>
        <w:top w:val="none" w:sz="0" w:space="0" w:color="auto"/>
        <w:left w:val="none" w:sz="0" w:space="0" w:color="auto"/>
        <w:bottom w:val="none" w:sz="0" w:space="0" w:color="auto"/>
        <w:right w:val="none" w:sz="0" w:space="0" w:color="auto"/>
      </w:divBdr>
      <w:divsChild>
        <w:div w:id="1814984282">
          <w:marLeft w:val="0"/>
          <w:marRight w:val="0"/>
          <w:marTop w:val="0"/>
          <w:marBottom w:val="0"/>
          <w:divBdr>
            <w:top w:val="none" w:sz="0" w:space="0" w:color="auto"/>
            <w:left w:val="none" w:sz="0" w:space="0" w:color="auto"/>
            <w:bottom w:val="none" w:sz="0" w:space="0" w:color="auto"/>
            <w:right w:val="none" w:sz="0" w:space="0" w:color="auto"/>
          </w:divBdr>
        </w:div>
      </w:divsChild>
    </w:div>
    <w:div w:id="170729905">
      <w:bodyDiv w:val="1"/>
      <w:marLeft w:val="0"/>
      <w:marRight w:val="0"/>
      <w:marTop w:val="0"/>
      <w:marBottom w:val="0"/>
      <w:divBdr>
        <w:top w:val="none" w:sz="0" w:space="0" w:color="auto"/>
        <w:left w:val="none" w:sz="0" w:space="0" w:color="auto"/>
        <w:bottom w:val="none" w:sz="0" w:space="0" w:color="auto"/>
        <w:right w:val="none" w:sz="0" w:space="0" w:color="auto"/>
      </w:divBdr>
      <w:divsChild>
        <w:div w:id="1797094082">
          <w:marLeft w:val="0"/>
          <w:marRight w:val="0"/>
          <w:marTop w:val="0"/>
          <w:marBottom w:val="0"/>
          <w:divBdr>
            <w:top w:val="none" w:sz="0" w:space="0" w:color="auto"/>
            <w:left w:val="none" w:sz="0" w:space="0" w:color="auto"/>
            <w:bottom w:val="none" w:sz="0" w:space="0" w:color="auto"/>
            <w:right w:val="none" w:sz="0" w:space="0" w:color="auto"/>
          </w:divBdr>
        </w:div>
      </w:divsChild>
    </w:div>
    <w:div w:id="172837487">
      <w:bodyDiv w:val="1"/>
      <w:marLeft w:val="0"/>
      <w:marRight w:val="0"/>
      <w:marTop w:val="0"/>
      <w:marBottom w:val="0"/>
      <w:divBdr>
        <w:top w:val="none" w:sz="0" w:space="0" w:color="auto"/>
        <w:left w:val="none" w:sz="0" w:space="0" w:color="auto"/>
        <w:bottom w:val="none" w:sz="0" w:space="0" w:color="auto"/>
        <w:right w:val="none" w:sz="0" w:space="0" w:color="auto"/>
      </w:divBdr>
      <w:divsChild>
        <w:div w:id="446244884">
          <w:marLeft w:val="0"/>
          <w:marRight w:val="0"/>
          <w:marTop w:val="0"/>
          <w:marBottom w:val="0"/>
          <w:divBdr>
            <w:top w:val="none" w:sz="0" w:space="0" w:color="auto"/>
            <w:left w:val="none" w:sz="0" w:space="0" w:color="auto"/>
            <w:bottom w:val="none" w:sz="0" w:space="0" w:color="auto"/>
            <w:right w:val="none" w:sz="0" w:space="0" w:color="auto"/>
          </w:divBdr>
        </w:div>
      </w:divsChild>
    </w:div>
    <w:div w:id="187842402">
      <w:bodyDiv w:val="1"/>
      <w:marLeft w:val="0"/>
      <w:marRight w:val="0"/>
      <w:marTop w:val="0"/>
      <w:marBottom w:val="0"/>
      <w:divBdr>
        <w:top w:val="none" w:sz="0" w:space="0" w:color="auto"/>
        <w:left w:val="none" w:sz="0" w:space="0" w:color="auto"/>
        <w:bottom w:val="none" w:sz="0" w:space="0" w:color="auto"/>
        <w:right w:val="none" w:sz="0" w:space="0" w:color="auto"/>
      </w:divBdr>
      <w:divsChild>
        <w:div w:id="164520637">
          <w:marLeft w:val="0"/>
          <w:marRight w:val="0"/>
          <w:marTop w:val="0"/>
          <w:marBottom w:val="0"/>
          <w:divBdr>
            <w:top w:val="none" w:sz="0" w:space="0" w:color="auto"/>
            <w:left w:val="none" w:sz="0" w:space="0" w:color="auto"/>
            <w:bottom w:val="none" w:sz="0" w:space="0" w:color="auto"/>
            <w:right w:val="none" w:sz="0" w:space="0" w:color="auto"/>
          </w:divBdr>
        </w:div>
      </w:divsChild>
    </w:div>
    <w:div w:id="193664414">
      <w:bodyDiv w:val="1"/>
      <w:marLeft w:val="0"/>
      <w:marRight w:val="0"/>
      <w:marTop w:val="0"/>
      <w:marBottom w:val="0"/>
      <w:divBdr>
        <w:top w:val="none" w:sz="0" w:space="0" w:color="auto"/>
        <w:left w:val="none" w:sz="0" w:space="0" w:color="auto"/>
        <w:bottom w:val="none" w:sz="0" w:space="0" w:color="auto"/>
        <w:right w:val="none" w:sz="0" w:space="0" w:color="auto"/>
      </w:divBdr>
      <w:divsChild>
        <w:div w:id="1504661677">
          <w:marLeft w:val="0"/>
          <w:marRight w:val="0"/>
          <w:marTop w:val="0"/>
          <w:marBottom w:val="0"/>
          <w:divBdr>
            <w:top w:val="none" w:sz="0" w:space="0" w:color="auto"/>
            <w:left w:val="none" w:sz="0" w:space="0" w:color="auto"/>
            <w:bottom w:val="none" w:sz="0" w:space="0" w:color="auto"/>
            <w:right w:val="none" w:sz="0" w:space="0" w:color="auto"/>
          </w:divBdr>
        </w:div>
      </w:divsChild>
    </w:div>
    <w:div w:id="233858550">
      <w:bodyDiv w:val="1"/>
      <w:marLeft w:val="0"/>
      <w:marRight w:val="0"/>
      <w:marTop w:val="0"/>
      <w:marBottom w:val="0"/>
      <w:divBdr>
        <w:top w:val="none" w:sz="0" w:space="0" w:color="auto"/>
        <w:left w:val="none" w:sz="0" w:space="0" w:color="auto"/>
        <w:bottom w:val="none" w:sz="0" w:space="0" w:color="auto"/>
        <w:right w:val="none" w:sz="0" w:space="0" w:color="auto"/>
      </w:divBdr>
      <w:divsChild>
        <w:div w:id="1552690923">
          <w:marLeft w:val="0"/>
          <w:marRight w:val="0"/>
          <w:marTop w:val="0"/>
          <w:marBottom w:val="0"/>
          <w:divBdr>
            <w:top w:val="none" w:sz="0" w:space="0" w:color="auto"/>
            <w:left w:val="none" w:sz="0" w:space="0" w:color="auto"/>
            <w:bottom w:val="none" w:sz="0" w:space="0" w:color="auto"/>
            <w:right w:val="none" w:sz="0" w:space="0" w:color="auto"/>
          </w:divBdr>
        </w:div>
      </w:divsChild>
    </w:div>
    <w:div w:id="268778315">
      <w:bodyDiv w:val="1"/>
      <w:marLeft w:val="0"/>
      <w:marRight w:val="0"/>
      <w:marTop w:val="0"/>
      <w:marBottom w:val="0"/>
      <w:divBdr>
        <w:top w:val="none" w:sz="0" w:space="0" w:color="auto"/>
        <w:left w:val="none" w:sz="0" w:space="0" w:color="auto"/>
        <w:bottom w:val="none" w:sz="0" w:space="0" w:color="auto"/>
        <w:right w:val="none" w:sz="0" w:space="0" w:color="auto"/>
      </w:divBdr>
      <w:divsChild>
        <w:div w:id="1322192854">
          <w:marLeft w:val="0"/>
          <w:marRight w:val="0"/>
          <w:marTop w:val="0"/>
          <w:marBottom w:val="0"/>
          <w:divBdr>
            <w:top w:val="none" w:sz="0" w:space="0" w:color="auto"/>
            <w:left w:val="none" w:sz="0" w:space="0" w:color="auto"/>
            <w:bottom w:val="none" w:sz="0" w:space="0" w:color="auto"/>
            <w:right w:val="none" w:sz="0" w:space="0" w:color="auto"/>
          </w:divBdr>
        </w:div>
      </w:divsChild>
    </w:div>
    <w:div w:id="294795184">
      <w:bodyDiv w:val="1"/>
      <w:marLeft w:val="0"/>
      <w:marRight w:val="0"/>
      <w:marTop w:val="0"/>
      <w:marBottom w:val="0"/>
      <w:divBdr>
        <w:top w:val="none" w:sz="0" w:space="0" w:color="auto"/>
        <w:left w:val="none" w:sz="0" w:space="0" w:color="auto"/>
        <w:bottom w:val="none" w:sz="0" w:space="0" w:color="auto"/>
        <w:right w:val="none" w:sz="0" w:space="0" w:color="auto"/>
      </w:divBdr>
      <w:divsChild>
        <w:div w:id="32387166">
          <w:marLeft w:val="0"/>
          <w:marRight w:val="0"/>
          <w:marTop w:val="0"/>
          <w:marBottom w:val="0"/>
          <w:divBdr>
            <w:top w:val="none" w:sz="0" w:space="0" w:color="auto"/>
            <w:left w:val="none" w:sz="0" w:space="0" w:color="auto"/>
            <w:bottom w:val="none" w:sz="0" w:space="0" w:color="auto"/>
            <w:right w:val="none" w:sz="0" w:space="0" w:color="auto"/>
          </w:divBdr>
        </w:div>
      </w:divsChild>
    </w:div>
    <w:div w:id="308436578">
      <w:bodyDiv w:val="1"/>
      <w:marLeft w:val="0"/>
      <w:marRight w:val="0"/>
      <w:marTop w:val="0"/>
      <w:marBottom w:val="0"/>
      <w:divBdr>
        <w:top w:val="none" w:sz="0" w:space="0" w:color="auto"/>
        <w:left w:val="none" w:sz="0" w:space="0" w:color="auto"/>
        <w:bottom w:val="none" w:sz="0" w:space="0" w:color="auto"/>
        <w:right w:val="none" w:sz="0" w:space="0" w:color="auto"/>
      </w:divBdr>
      <w:divsChild>
        <w:div w:id="281768468">
          <w:marLeft w:val="0"/>
          <w:marRight w:val="0"/>
          <w:marTop w:val="0"/>
          <w:marBottom w:val="0"/>
          <w:divBdr>
            <w:top w:val="none" w:sz="0" w:space="0" w:color="auto"/>
            <w:left w:val="none" w:sz="0" w:space="0" w:color="auto"/>
            <w:bottom w:val="none" w:sz="0" w:space="0" w:color="auto"/>
            <w:right w:val="none" w:sz="0" w:space="0" w:color="auto"/>
          </w:divBdr>
        </w:div>
      </w:divsChild>
    </w:div>
    <w:div w:id="322854418">
      <w:bodyDiv w:val="1"/>
      <w:marLeft w:val="0"/>
      <w:marRight w:val="0"/>
      <w:marTop w:val="0"/>
      <w:marBottom w:val="0"/>
      <w:divBdr>
        <w:top w:val="none" w:sz="0" w:space="0" w:color="auto"/>
        <w:left w:val="none" w:sz="0" w:space="0" w:color="auto"/>
        <w:bottom w:val="none" w:sz="0" w:space="0" w:color="auto"/>
        <w:right w:val="none" w:sz="0" w:space="0" w:color="auto"/>
      </w:divBdr>
    </w:div>
    <w:div w:id="325862302">
      <w:bodyDiv w:val="1"/>
      <w:marLeft w:val="0"/>
      <w:marRight w:val="0"/>
      <w:marTop w:val="0"/>
      <w:marBottom w:val="0"/>
      <w:divBdr>
        <w:top w:val="none" w:sz="0" w:space="0" w:color="auto"/>
        <w:left w:val="none" w:sz="0" w:space="0" w:color="auto"/>
        <w:bottom w:val="none" w:sz="0" w:space="0" w:color="auto"/>
        <w:right w:val="none" w:sz="0" w:space="0" w:color="auto"/>
      </w:divBdr>
      <w:divsChild>
        <w:div w:id="1108740304">
          <w:marLeft w:val="0"/>
          <w:marRight w:val="0"/>
          <w:marTop w:val="0"/>
          <w:marBottom w:val="0"/>
          <w:divBdr>
            <w:top w:val="none" w:sz="0" w:space="0" w:color="auto"/>
            <w:left w:val="none" w:sz="0" w:space="0" w:color="auto"/>
            <w:bottom w:val="none" w:sz="0" w:space="0" w:color="auto"/>
            <w:right w:val="none" w:sz="0" w:space="0" w:color="auto"/>
          </w:divBdr>
        </w:div>
      </w:divsChild>
    </w:div>
    <w:div w:id="335111317">
      <w:bodyDiv w:val="1"/>
      <w:marLeft w:val="0"/>
      <w:marRight w:val="0"/>
      <w:marTop w:val="0"/>
      <w:marBottom w:val="0"/>
      <w:divBdr>
        <w:top w:val="none" w:sz="0" w:space="0" w:color="auto"/>
        <w:left w:val="none" w:sz="0" w:space="0" w:color="auto"/>
        <w:bottom w:val="none" w:sz="0" w:space="0" w:color="auto"/>
        <w:right w:val="none" w:sz="0" w:space="0" w:color="auto"/>
      </w:divBdr>
      <w:divsChild>
        <w:div w:id="1718045511">
          <w:marLeft w:val="0"/>
          <w:marRight w:val="0"/>
          <w:marTop w:val="0"/>
          <w:marBottom w:val="0"/>
          <w:divBdr>
            <w:top w:val="none" w:sz="0" w:space="0" w:color="auto"/>
            <w:left w:val="none" w:sz="0" w:space="0" w:color="auto"/>
            <w:bottom w:val="none" w:sz="0" w:space="0" w:color="auto"/>
            <w:right w:val="none" w:sz="0" w:space="0" w:color="auto"/>
          </w:divBdr>
        </w:div>
      </w:divsChild>
    </w:div>
    <w:div w:id="341400904">
      <w:bodyDiv w:val="1"/>
      <w:marLeft w:val="0"/>
      <w:marRight w:val="0"/>
      <w:marTop w:val="0"/>
      <w:marBottom w:val="0"/>
      <w:divBdr>
        <w:top w:val="none" w:sz="0" w:space="0" w:color="auto"/>
        <w:left w:val="none" w:sz="0" w:space="0" w:color="auto"/>
        <w:bottom w:val="none" w:sz="0" w:space="0" w:color="auto"/>
        <w:right w:val="none" w:sz="0" w:space="0" w:color="auto"/>
      </w:divBdr>
      <w:divsChild>
        <w:div w:id="2107925348">
          <w:marLeft w:val="0"/>
          <w:marRight w:val="0"/>
          <w:marTop w:val="0"/>
          <w:marBottom w:val="0"/>
          <w:divBdr>
            <w:top w:val="none" w:sz="0" w:space="0" w:color="auto"/>
            <w:left w:val="none" w:sz="0" w:space="0" w:color="auto"/>
            <w:bottom w:val="none" w:sz="0" w:space="0" w:color="auto"/>
            <w:right w:val="none" w:sz="0" w:space="0" w:color="auto"/>
          </w:divBdr>
        </w:div>
      </w:divsChild>
    </w:div>
    <w:div w:id="345133730">
      <w:bodyDiv w:val="1"/>
      <w:marLeft w:val="0"/>
      <w:marRight w:val="0"/>
      <w:marTop w:val="0"/>
      <w:marBottom w:val="0"/>
      <w:divBdr>
        <w:top w:val="none" w:sz="0" w:space="0" w:color="auto"/>
        <w:left w:val="none" w:sz="0" w:space="0" w:color="auto"/>
        <w:bottom w:val="none" w:sz="0" w:space="0" w:color="auto"/>
        <w:right w:val="none" w:sz="0" w:space="0" w:color="auto"/>
      </w:divBdr>
      <w:divsChild>
        <w:div w:id="2073196119">
          <w:marLeft w:val="0"/>
          <w:marRight w:val="0"/>
          <w:marTop w:val="0"/>
          <w:marBottom w:val="0"/>
          <w:divBdr>
            <w:top w:val="none" w:sz="0" w:space="0" w:color="auto"/>
            <w:left w:val="none" w:sz="0" w:space="0" w:color="auto"/>
            <w:bottom w:val="none" w:sz="0" w:space="0" w:color="auto"/>
            <w:right w:val="none" w:sz="0" w:space="0" w:color="auto"/>
          </w:divBdr>
        </w:div>
      </w:divsChild>
    </w:div>
    <w:div w:id="346907426">
      <w:bodyDiv w:val="1"/>
      <w:marLeft w:val="0"/>
      <w:marRight w:val="0"/>
      <w:marTop w:val="0"/>
      <w:marBottom w:val="0"/>
      <w:divBdr>
        <w:top w:val="none" w:sz="0" w:space="0" w:color="auto"/>
        <w:left w:val="none" w:sz="0" w:space="0" w:color="auto"/>
        <w:bottom w:val="none" w:sz="0" w:space="0" w:color="auto"/>
        <w:right w:val="none" w:sz="0" w:space="0" w:color="auto"/>
      </w:divBdr>
      <w:divsChild>
        <w:div w:id="1670863181">
          <w:marLeft w:val="0"/>
          <w:marRight w:val="0"/>
          <w:marTop w:val="0"/>
          <w:marBottom w:val="0"/>
          <w:divBdr>
            <w:top w:val="none" w:sz="0" w:space="0" w:color="auto"/>
            <w:left w:val="none" w:sz="0" w:space="0" w:color="auto"/>
            <w:bottom w:val="none" w:sz="0" w:space="0" w:color="auto"/>
            <w:right w:val="none" w:sz="0" w:space="0" w:color="auto"/>
          </w:divBdr>
        </w:div>
      </w:divsChild>
    </w:div>
    <w:div w:id="350227088">
      <w:bodyDiv w:val="1"/>
      <w:marLeft w:val="0"/>
      <w:marRight w:val="0"/>
      <w:marTop w:val="0"/>
      <w:marBottom w:val="0"/>
      <w:divBdr>
        <w:top w:val="none" w:sz="0" w:space="0" w:color="auto"/>
        <w:left w:val="none" w:sz="0" w:space="0" w:color="auto"/>
        <w:bottom w:val="none" w:sz="0" w:space="0" w:color="auto"/>
        <w:right w:val="none" w:sz="0" w:space="0" w:color="auto"/>
      </w:divBdr>
      <w:divsChild>
        <w:div w:id="1994095999">
          <w:marLeft w:val="0"/>
          <w:marRight w:val="0"/>
          <w:marTop w:val="0"/>
          <w:marBottom w:val="0"/>
          <w:divBdr>
            <w:top w:val="none" w:sz="0" w:space="0" w:color="auto"/>
            <w:left w:val="none" w:sz="0" w:space="0" w:color="auto"/>
            <w:bottom w:val="none" w:sz="0" w:space="0" w:color="auto"/>
            <w:right w:val="none" w:sz="0" w:space="0" w:color="auto"/>
          </w:divBdr>
        </w:div>
      </w:divsChild>
    </w:div>
    <w:div w:id="367612344">
      <w:bodyDiv w:val="1"/>
      <w:marLeft w:val="0"/>
      <w:marRight w:val="0"/>
      <w:marTop w:val="0"/>
      <w:marBottom w:val="0"/>
      <w:divBdr>
        <w:top w:val="none" w:sz="0" w:space="0" w:color="auto"/>
        <w:left w:val="none" w:sz="0" w:space="0" w:color="auto"/>
        <w:bottom w:val="none" w:sz="0" w:space="0" w:color="auto"/>
        <w:right w:val="none" w:sz="0" w:space="0" w:color="auto"/>
      </w:divBdr>
      <w:divsChild>
        <w:div w:id="140314795">
          <w:marLeft w:val="0"/>
          <w:marRight w:val="0"/>
          <w:marTop w:val="0"/>
          <w:marBottom w:val="0"/>
          <w:divBdr>
            <w:top w:val="none" w:sz="0" w:space="0" w:color="auto"/>
            <w:left w:val="none" w:sz="0" w:space="0" w:color="auto"/>
            <w:bottom w:val="none" w:sz="0" w:space="0" w:color="auto"/>
            <w:right w:val="none" w:sz="0" w:space="0" w:color="auto"/>
          </w:divBdr>
        </w:div>
      </w:divsChild>
    </w:div>
    <w:div w:id="391660118">
      <w:bodyDiv w:val="1"/>
      <w:marLeft w:val="0"/>
      <w:marRight w:val="0"/>
      <w:marTop w:val="0"/>
      <w:marBottom w:val="0"/>
      <w:divBdr>
        <w:top w:val="none" w:sz="0" w:space="0" w:color="auto"/>
        <w:left w:val="none" w:sz="0" w:space="0" w:color="auto"/>
        <w:bottom w:val="none" w:sz="0" w:space="0" w:color="auto"/>
        <w:right w:val="none" w:sz="0" w:space="0" w:color="auto"/>
      </w:divBdr>
      <w:divsChild>
        <w:div w:id="1394161064">
          <w:marLeft w:val="0"/>
          <w:marRight w:val="0"/>
          <w:marTop w:val="0"/>
          <w:marBottom w:val="0"/>
          <w:divBdr>
            <w:top w:val="none" w:sz="0" w:space="0" w:color="auto"/>
            <w:left w:val="none" w:sz="0" w:space="0" w:color="auto"/>
            <w:bottom w:val="none" w:sz="0" w:space="0" w:color="auto"/>
            <w:right w:val="none" w:sz="0" w:space="0" w:color="auto"/>
          </w:divBdr>
        </w:div>
      </w:divsChild>
    </w:div>
    <w:div w:id="399058877">
      <w:bodyDiv w:val="1"/>
      <w:marLeft w:val="0"/>
      <w:marRight w:val="0"/>
      <w:marTop w:val="0"/>
      <w:marBottom w:val="0"/>
      <w:divBdr>
        <w:top w:val="none" w:sz="0" w:space="0" w:color="auto"/>
        <w:left w:val="none" w:sz="0" w:space="0" w:color="auto"/>
        <w:bottom w:val="none" w:sz="0" w:space="0" w:color="auto"/>
        <w:right w:val="none" w:sz="0" w:space="0" w:color="auto"/>
      </w:divBdr>
      <w:divsChild>
        <w:div w:id="749810242">
          <w:marLeft w:val="0"/>
          <w:marRight w:val="0"/>
          <w:marTop w:val="0"/>
          <w:marBottom w:val="0"/>
          <w:divBdr>
            <w:top w:val="none" w:sz="0" w:space="0" w:color="auto"/>
            <w:left w:val="none" w:sz="0" w:space="0" w:color="auto"/>
            <w:bottom w:val="none" w:sz="0" w:space="0" w:color="auto"/>
            <w:right w:val="none" w:sz="0" w:space="0" w:color="auto"/>
          </w:divBdr>
        </w:div>
      </w:divsChild>
    </w:div>
    <w:div w:id="402528225">
      <w:bodyDiv w:val="1"/>
      <w:marLeft w:val="0"/>
      <w:marRight w:val="0"/>
      <w:marTop w:val="0"/>
      <w:marBottom w:val="0"/>
      <w:divBdr>
        <w:top w:val="none" w:sz="0" w:space="0" w:color="auto"/>
        <w:left w:val="none" w:sz="0" w:space="0" w:color="auto"/>
        <w:bottom w:val="none" w:sz="0" w:space="0" w:color="auto"/>
        <w:right w:val="none" w:sz="0" w:space="0" w:color="auto"/>
      </w:divBdr>
      <w:divsChild>
        <w:div w:id="371855615">
          <w:marLeft w:val="0"/>
          <w:marRight w:val="0"/>
          <w:marTop w:val="0"/>
          <w:marBottom w:val="0"/>
          <w:divBdr>
            <w:top w:val="none" w:sz="0" w:space="0" w:color="auto"/>
            <w:left w:val="none" w:sz="0" w:space="0" w:color="auto"/>
            <w:bottom w:val="none" w:sz="0" w:space="0" w:color="auto"/>
            <w:right w:val="none" w:sz="0" w:space="0" w:color="auto"/>
          </w:divBdr>
        </w:div>
      </w:divsChild>
    </w:div>
    <w:div w:id="405569019">
      <w:bodyDiv w:val="1"/>
      <w:marLeft w:val="0"/>
      <w:marRight w:val="0"/>
      <w:marTop w:val="0"/>
      <w:marBottom w:val="0"/>
      <w:divBdr>
        <w:top w:val="none" w:sz="0" w:space="0" w:color="auto"/>
        <w:left w:val="none" w:sz="0" w:space="0" w:color="auto"/>
        <w:bottom w:val="none" w:sz="0" w:space="0" w:color="auto"/>
        <w:right w:val="none" w:sz="0" w:space="0" w:color="auto"/>
      </w:divBdr>
      <w:divsChild>
        <w:div w:id="1670792524">
          <w:marLeft w:val="0"/>
          <w:marRight w:val="0"/>
          <w:marTop w:val="0"/>
          <w:marBottom w:val="0"/>
          <w:divBdr>
            <w:top w:val="none" w:sz="0" w:space="0" w:color="auto"/>
            <w:left w:val="none" w:sz="0" w:space="0" w:color="auto"/>
            <w:bottom w:val="none" w:sz="0" w:space="0" w:color="auto"/>
            <w:right w:val="none" w:sz="0" w:space="0" w:color="auto"/>
          </w:divBdr>
        </w:div>
      </w:divsChild>
    </w:div>
    <w:div w:id="406809851">
      <w:bodyDiv w:val="1"/>
      <w:marLeft w:val="0"/>
      <w:marRight w:val="0"/>
      <w:marTop w:val="0"/>
      <w:marBottom w:val="0"/>
      <w:divBdr>
        <w:top w:val="none" w:sz="0" w:space="0" w:color="auto"/>
        <w:left w:val="none" w:sz="0" w:space="0" w:color="auto"/>
        <w:bottom w:val="none" w:sz="0" w:space="0" w:color="auto"/>
        <w:right w:val="none" w:sz="0" w:space="0" w:color="auto"/>
      </w:divBdr>
      <w:divsChild>
        <w:div w:id="1037199518">
          <w:marLeft w:val="0"/>
          <w:marRight w:val="0"/>
          <w:marTop w:val="0"/>
          <w:marBottom w:val="0"/>
          <w:divBdr>
            <w:top w:val="none" w:sz="0" w:space="0" w:color="auto"/>
            <w:left w:val="none" w:sz="0" w:space="0" w:color="auto"/>
            <w:bottom w:val="none" w:sz="0" w:space="0" w:color="auto"/>
            <w:right w:val="none" w:sz="0" w:space="0" w:color="auto"/>
          </w:divBdr>
        </w:div>
      </w:divsChild>
    </w:div>
    <w:div w:id="409304638">
      <w:bodyDiv w:val="1"/>
      <w:marLeft w:val="0"/>
      <w:marRight w:val="0"/>
      <w:marTop w:val="0"/>
      <w:marBottom w:val="0"/>
      <w:divBdr>
        <w:top w:val="none" w:sz="0" w:space="0" w:color="auto"/>
        <w:left w:val="none" w:sz="0" w:space="0" w:color="auto"/>
        <w:bottom w:val="none" w:sz="0" w:space="0" w:color="auto"/>
        <w:right w:val="none" w:sz="0" w:space="0" w:color="auto"/>
      </w:divBdr>
      <w:divsChild>
        <w:div w:id="1679505856">
          <w:marLeft w:val="0"/>
          <w:marRight w:val="0"/>
          <w:marTop w:val="0"/>
          <w:marBottom w:val="0"/>
          <w:divBdr>
            <w:top w:val="none" w:sz="0" w:space="0" w:color="auto"/>
            <w:left w:val="none" w:sz="0" w:space="0" w:color="auto"/>
            <w:bottom w:val="none" w:sz="0" w:space="0" w:color="auto"/>
            <w:right w:val="none" w:sz="0" w:space="0" w:color="auto"/>
          </w:divBdr>
        </w:div>
      </w:divsChild>
    </w:div>
    <w:div w:id="414668161">
      <w:bodyDiv w:val="1"/>
      <w:marLeft w:val="0"/>
      <w:marRight w:val="0"/>
      <w:marTop w:val="0"/>
      <w:marBottom w:val="0"/>
      <w:divBdr>
        <w:top w:val="none" w:sz="0" w:space="0" w:color="auto"/>
        <w:left w:val="none" w:sz="0" w:space="0" w:color="auto"/>
        <w:bottom w:val="none" w:sz="0" w:space="0" w:color="auto"/>
        <w:right w:val="none" w:sz="0" w:space="0" w:color="auto"/>
      </w:divBdr>
      <w:divsChild>
        <w:div w:id="1002314911">
          <w:marLeft w:val="0"/>
          <w:marRight w:val="0"/>
          <w:marTop w:val="0"/>
          <w:marBottom w:val="0"/>
          <w:divBdr>
            <w:top w:val="none" w:sz="0" w:space="0" w:color="auto"/>
            <w:left w:val="none" w:sz="0" w:space="0" w:color="auto"/>
            <w:bottom w:val="none" w:sz="0" w:space="0" w:color="auto"/>
            <w:right w:val="none" w:sz="0" w:space="0" w:color="auto"/>
          </w:divBdr>
        </w:div>
      </w:divsChild>
    </w:div>
    <w:div w:id="418334060">
      <w:bodyDiv w:val="1"/>
      <w:marLeft w:val="0"/>
      <w:marRight w:val="0"/>
      <w:marTop w:val="0"/>
      <w:marBottom w:val="0"/>
      <w:divBdr>
        <w:top w:val="none" w:sz="0" w:space="0" w:color="auto"/>
        <w:left w:val="none" w:sz="0" w:space="0" w:color="auto"/>
        <w:bottom w:val="none" w:sz="0" w:space="0" w:color="auto"/>
        <w:right w:val="none" w:sz="0" w:space="0" w:color="auto"/>
      </w:divBdr>
      <w:divsChild>
        <w:div w:id="363361502">
          <w:marLeft w:val="0"/>
          <w:marRight w:val="0"/>
          <w:marTop w:val="0"/>
          <w:marBottom w:val="0"/>
          <w:divBdr>
            <w:top w:val="none" w:sz="0" w:space="0" w:color="auto"/>
            <w:left w:val="none" w:sz="0" w:space="0" w:color="auto"/>
            <w:bottom w:val="none" w:sz="0" w:space="0" w:color="auto"/>
            <w:right w:val="none" w:sz="0" w:space="0" w:color="auto"/>
          </w:divBdr>
        </w:div>
      </w:divsChild>
    </w:div>
    <w:div w:id="429398029">
      <w:bodyDiv w:val="1"/>
      <w:marLeft w:val="0"/>
      <w:marRight w:val="0"/>
      <w:marTop w:val="0"/>
      <w:marBottom w:val="0"/>
      <w:divBdr>
        <w:top w:val="none" w:sz="0" w:space="0" w:color="auto"/>
        <w:left w:val="none" w:sz="0" w:space="0" w:color="auto"/>
        <w:bottom w:val="none" w:sz="0" w:space="0" w:color="auto"/>
        <w:right w:val="none" w:sz="0" w:space="0" w:color="auto"/>
      </w:divBdr>
      <w:divsChild>
        <w:div w:id="1480997576">
          <w:marLeft w:val="0"/>
          <w:marRight w:val="0"/>
          <w:marTop w:val="0"/>
          <w:marBottom w:val="0"/>
          <w:divBdr>
            <w:top w:val="none" w:sz="0" w:space="0" w:color="auto"/>
            <w:left w:val="none" w:sz="0" w:space="0" w:color="auto"/>
            <w:bottom w:val="none" w:sz="0" w:space="0" w:color="auto"/>
            <w:right w:val="none" w:sz="0" w:space="0" w:color="auto"/>
          </w:divBdr>
        </w:div>
      </w:divsChild>
    </w:div>
    <w:div w:id="433524429">
      <w:bodyDiv w:val="1"/>
      <w:marLeft w:val="0"/>
      <w:marRight w:val="0"/>
      <w:marTop w:val="0"/>
      <w:marBottom w:val="0"/>
      <w:divBdr>
        <w:top w:val="none" w:sz="0" w:space="0" w:color="auto"/>
        <w:left w:val="none" w:sz="0" w:space="0" w:color="auto"/>
        <w:bottom w:val="none" w:sz="0" w:space="0" w:color="auto"/>
        <w:right w:val="none" w:sz="0" w:space="0" w:color="auto"/>
      </w:divBdr>
      <w:divsChild>
        <w:div w:id="1304895264">
          <w:marLeft w:val="0"/>
          <w:marRight w:val="0"/>
          <w:marTop w:val="0"/>
          <w:marBottom w:val="0"/>
          <w:divBdr>
            <w:top w:val="none" w:sz="0" w:space="0" w:color="auto"/>
            <w:left w:val="none" w:sz="0" w:space="0" w:color="auto"/>
            <w:bottom w:val="none" w:sz="0" w:space="0" w:color="auto"/>
            <w:right w:val="none" w:sz="0" w:space="0" w:color="auto"/>
          </w:divBdr>
        </w:div>
      </w:divsChild>
    </w:div>
    <w:div w:id="435174259">
      <w:bodyDiv w:val="1"/>
      <w:marLeft w:val="0"/>
      <w:marRight w:val="0"/>
      <w:marTop w:val="0"/>
      <w:marBottom w:val="0"/>
      <w:divBdr>
        <w:top w:val="none" w:sz="0" w:space="0" w:color="auto"/>
        <w:left w:val="none" w:sz="0" w:space="0" w:color="auto"/>
        <w:bottom w:val="none" w:sz="0" w:space="0" w:color="auto"/>
        <w:right w:val="none" w:sz="0" w:space="0" w:color="auto"/>
      </w:divBdr>
      <w:divsChild>
        <w:div w:id="1245839774">
          <w:marLeft w:val="0"/>
          <w:marRight w:val="0"/>
          <w:marTop w:val="0"/>
          <w:marBottom w:val="0"/>
          <w:divBdr>
            <w:top w:val="none" w:sz="0" w:space="0" w:color="auto"/>
            <w:left w:val="none" w:sz="0" w:space="0" w:color="auto"/>
            <w:bottom w:val="none" w:sz="0" w:space="0" w:color="auto"/>
            <w:right w:val="none" w:sz="0" w:space="0" w:color="auto"/>
          </w:divBdr>
        </w:div>
      </w:divsChild>
    </w:div>
    <w:div w:id="436561269">
      <w:bodyDiv w:val="1"/>
      <w:marLeft w:val="0"/>
      <w:marRight w:val="0"/>
      <w:marTop w:val="0"/>
      <w:marBottom w:val="0"/>
      <w:divBdr>
        <w:top w:val="none" w:sz="0" w:space="0" w:color="auto"/>
        <w:left w:val="none" w:sz="0" w:space="0" w:color="auto"/>
        <w:bottom w:val="none" w:sz="0" w:space="0" w:color="auto"/>
        <w:right w:val="none" w:sz="0" w:space="0" w:color="auto"/>
      </w:divBdr>
      <w:divsChild>
        <w:div w:id="1543402631">
          <w:marLeft w:val="0"/>
          <w:marRight w:val="0"/>
          <w:marTop w:val="0"/>
          <w:marBottom w:val="0"/>
          <w:divBdr>
            <w:top w:val="none" w:sz="0" w:space="0" w:color="auto"/>
            <w:left w:val="none" w:sz="0" w:space="0" w:color="auto"/>
            <w:bottom w:val="none" w:sz="0" w:space="0" w:color="auto"/>
            <w:right w:val="none" w:sz="0" w:space="0" w:color="auto"/>
          </w:divBdr>
        </w:div>
      </w:divsChild>
    </w:div>
    <w:div w:id="460541797">
      <w:bodyDiv w:val="1"/>
      <w:marLeft w:val="0"/>
      <w:marRight w:val="0"/>
      <w:marTop w:val="0"/>
      <w:marBottom w:val="0"/>
      <w:divBdr>
        <w:top w:val="none" w:sz="0" w:space="0" w:color="auto"/>
        <w:left w:val="none" w:sz="0" w:space="0" w:color="auto"/>
        <w:bottom w:val="none" w:sz="0" w:space="0" w:color="auto"/>
        <w:right w:val="none" w:sz="0" w:space="0" w:color="auto"/>
      </w:divBdr>
      <w:divsChild>
        <w:div w:id="1261988535">
          <w:marLeft w:val="0"/>
          <w:marRight w:val="0"/>
          <w:marTop w:val="0"/>
          <w:marBottom w:val="0"/>
          <w:divBdr>
            <w:top w:val="none" w:sz="0" w:space="0" w:color="auto"/>
            <w:left w:val="none" w:sz="0" w:space="0" w:color="auto"/>
            <w:bottom w:val="none" w:sz="0" w:space="0" w:color="auto"/>
            <w:right w:val="none" w:sz="0" w:space="0" w:color="auto"/>
          </w:divBdr>
        </w:div>
      </w:divsChild>
    </w:div>
    <w:div w:id="461459210">
      <w:bodyDiv w:val="1"/>
      <w:marLeft w:val="0"/>
      <w:marRight w:val="0"/>
      <w:marTop w:val="0"/>
      <w:marBottom w:val="0"/>
      <w:divBdr>
        <w:top w:val="none" w:sz="0" w:space="0" w:color="auto"/>
        <w:left w:val="none" w:sz="0" w:space="0" w:color="auto"/>
        <w:bottom w:val="none" w:sz="0" w:space="0" w:color="auto"/>
        <w:right w:val="none" w:sz="0" w:space="0" w:color="auto"/>
      </w:divBdr>
      <w:divsChild>
        <w:div w:id="1301615101">
          <w:marLeft w:val="0"/>
          <w:marRight w:val="0"/>
          <w:marTop w:val="0"/>
          <w:marBottom w:val="0"/>
          <w:divBdr>
            <w:top w:val="none" w:sz="0" w:space="0" w:color="auto"/>
            <w:left w:val="none" w:sz="0" w:space="0" w:color="auto"/>
            <w:bottom w:val="none" w:sz="0" w:space="0" w:color="auto"/>
            <w:right w:val="none" w:sz="0" w:space="0" w:color="auto"/>
          </w:divBdr>
        </w:div>
      </w:divsChild>
    </w:div>
    <w:div w:id="468983335">
      <w:bodyDiv w:val="1"/>
      <w:marLeft w:val="0"/>
      <w:marRight w:val="0"/>
      <w:marTop w:val="0"/>
      <w:marBottom w:val="0"/>
      <w:divBdr>
        <w:top w:val="none" w:sz="0" w:space="0" w:color="auto"/>
        <w:left w:val="none" w:sz="0" w:space="0" w:color="auto"/>
        <w:bottom w:val="none" w:sz="0" w:space="0" w:color="auto"/>
        <w:right w:val="none" w:sz="0" w:space="0" w:color="auto"/>
      </w:divBdr>
      <w:divsChild>
        <w:div w:id="2126734464">
          <w:marLeft w:val="0"/>
          <w:marRight w:val="0"/>
          <w:marTop w:val="0"/>
          <w:marBottom w:val="0"/>
          <w:divBdr>
            <w:top w:val="none" w:sz="0" w:space="0" w:color="auto"/>
            <w:left w:val="none" w:sz="0" w:space="0" w:color="auto"/>
            <w:bottom w:val="none" w:sz="0" w:space="0" w:color="auto"/>
            <w:right w:val="none" w:sz="0" w:space="0" w:color="auto"/>
          </w:divBdr>
        </w:div>
      </w:divsChild>
    </w:div>
    <w:div w:id="470024738">
      <w:bodyDiv w:val="1"/>
      <w:marLeft w:val="0"/>
      <w:marRight w:val="0"/>
      <w:marTop w:val="0"/>
      <w:marBottom w:val="0"/>
      <w:divBdr>
        <w:top w:val="none" w:sz="0" w:space="0" w:color="auto"/>
        <w:left w:val="none" w:sz="0" w:space="0" w:color="auto"/>
        <w:bottom w:val="none" w:sz="0" w:space="0" w:color="auto"/>
        <w:right w:val="none" w:sz="0" w:space="0" w:color="auto"/>
      </w:divBdr>
      <w:divsChild>
        <w:div w:id="868879798">
          <w:marLeft w:val="0"/>
          <w:marRight w:val="0"/>
          <w:marTop w:val="0"/>
          <w:marBottom w:val="0"/>
          <w:divBdr>
            <w:top w:val="none" w:sz="0" w:space="0" w:color="auto"/>
            <w:left w:val="none" w:sz="0" w:space="0" w:color="auto"/>
            <w:bottom w:val="none" w:sz="0" w:space="0" w:color="auto"/>
            <w:right w:val="none" w:sz="0" w:space="0" w:color="auto"/>
          </w:divBdr>
        </w:div>
      </w:divsChild>
    </w:div>
    <w:div w:id="490949814">
      <w:bodyDiv w:val="1"/>
      <w:marLeft w:val="0"/>
      <w:marRight w:val="0"/>
      <w:marTop w:val="0"/>
      <w:marBottom w:val="0"/>
      <w:divBdr>
        <w:top w:val="none" w:sz="0" w:space="0" w:color="auto"/>
        <w:left w:val="none" w:sz="0" w:space="0" w:color="auto"/>
        <w:bottom w:val="none" w:sz="0" w:space="0" w:color="auto"/>
        <w:right w:val="none" w:sz="0" w:space="0" w:color="auto"/>
      </w:divBdr>
      <w:divsChild>
        <w:div w:id="387074631">
          <w:marLeft w:val="0"/>
          <w:marRight w:val="0"/>
          <w:marTop w:val="0"/>
          <w:marBottom w:val="0"/>
          <w:divBdr>
            <w:top w:val="none" w:sz="0" w:space="0" w:color="auto"/>
            <w:left w:val="none" w:sz="0" w:space="0" w:color="auto"/>
            <w:bottom w:val="none" w:sz="0" w:space="0" w:color="auto"/>
            <w:right w:val="none" w:sz="0" w:space="0" w:color="auto"/>
          </w:divBdr>
        </w:div>
      </w:divsChild>
    </w:div>
    <w:div w:id="495220631">
      <w:bodyDiv w:val="1"/>
      <w:marLeft w:val="0"/>
      <w:marRight w:val="0"/>
      <w:marTop w:val="0"/>
      <w:marBottom w:val="0"/>
      <w:divBdr>
        <w:top w:val="none" w:sz="0" w:space="0" w:color="auto"/>
        <w:left w:val="none" w:sz="0" w:space="0" w:color="auto"/>
        <w:bottom w:val="none" w:sz="0" w:space="0" w:color="auto"/>
        <w:right w:val="none" w:sz="0" w:space="0" w:color="auto"/>
      </w:divBdr>
      <w:divsChild>
        <w:div w:id="828254608">
          <w:marLeft w:val="0"/>
          <w:marRight w:val="0"/>
          <w:marTop w:val="0"/>
          <w:marBottom w:val="0"/>
          <w:divBdr>
            <w:top w:val="none" w:sz="0" w:space="0" w:color="auto"/>
            <w:left w:val="none" w:sz="0" w:space="0" w:color="auto"/>
            <w:bottom w:val="none" w:sz="0" w:space="0" w:color="auto"/>
            <w:right w:val="none" w:sz="0" w:space="0" w:color="auto"/>
          </w:divBdr>
        </w:div>
      </w:divsChild>
    </w:div>
    <w:div w:id="526599177">
      <w:bodyDiv w:val="1"/>
      <w:marLeft w:val="0"/>
      <w:marRight w:val="0"/>
      <w:marTop w:val="0"/>
      <w:marBottom w:val="0"/>
      <w:divBdr>
        <w:top w:val="none" w:sz="0" w:space="0" w:color="auto"/>
        <w:left w:val="none" w:sz="0" w:space="0" w:color="auto"/>
        <w:bottom w:val="none" w:sz="0" w:space="0" w:color="auto"/>
        <w:right w:val="none" w:sz="0" w:space="0" w:color="auto"/>
      </w:divBdr>
      <w:divsChild>
        <w:div w:id="1330257793">
          <w:marLeft w:val="0"/>
          <w:marRight w:val="0"/>
          <w:marTop w:val="0"/>
          <w:marBottom w:val="0"/>
          <w:divBdr>
            <w:top w:val="none" w:sz="0" w:space="0" w:color="auto"/>
            <w:left w:val="none" w:sz="0" w:space="0" w:color="auto"/>
            <w:bottom w:val="none" w:sz="0" w:space="0" w:color="auto"/>
            <w:right w:val="none" w:sz="0" w:space="0" w:color="auto"/>
          </w:divBdr>
        </w:div>
      </w:divsChild>
    </w:div>
    <w:div w:id="553976012">
      <w:bodyDiv w:val="1"/>
      <w:marLeft w:val="0"/>
      <w:marRight w:val="0"/>
      <w:marTop w:val="0"/>
      <w:marBottom w:val="0"/>
      <w:divBdr>
        <w:top w:val="none" w:sz="0" w:space="0" w:color="auto"/>
        <w:left w:val="none" w:sz="0" w:space="0" w:color="auto"/>
        <w:bottom w:val="none" w:sz="0" w:space="0" w:color="auto"/>
        <w:right w:val="none" w:sz="0" w:space="0" w:color="auto"/>
      </w:divBdr>
      <w:divsChild>
        <w:div w:id="258879679">
          <w:marLeft w:val="0"/>
          <w:marRight w:val="0"/>
          <w:marTop w:val="0"/>
          <w:marBottom w:val="0"/>
          <w:divBdr>
            <w:top w:val="none" w:sz="0" w:space="0" w:color="auto"/>
            <w:left w:val="none" w:sz="0" w:space="0" w:color="auto"/>
            <w:bottom w:val="none" w:sz="0" w:space="0" w:color="auto"/>
            <w:right w:val="none" w:sz="0" w:space="0" w:color="auto"/>
          </w:divBdr>
        </w:div>
      </w:divsChild>
    </w:div>
    <w:div w:id="554508422">
      <w:bodyDiv w:val="1"/>
      <w:marLeft w:val="0"/>
      <w:marRight w:val="0"/>
      <w:marTop w:val="0"/>
      <w:marBottom w:val="0"/>
      <w:divBdr>
        <w:top w:val="none" w:sz="0" w:space="0" w:color="auto"/>
        <w:left w:val="none" w:sz="0" w:space="0" w:color="auto"/>
        <w:bottom w:val="none" w:sz="0" w:space="0" w:color="auto"/>
        <w:right w:val="none" w:sz="0" w:space="0" w:color="auto"/>
      </w:divBdr>
      <w:divsChild>
        <w:div w:id="1450080559">
          <w:marLeft w:val="0"/>
          <w:marRight w:val="0"/>
          <w:marTop w:val="0"/>
          <w:marBottom w:val="0"/>
          <w:divBdr>
            <w:top w:val="none" w:sz="0" w:space="0" w:color="auto"/>
            <w:left w:val="none" w:sz="0" w:space="0" w:color="auto"/>
            <w:bottom w:val="none" w:sz="0" w:space="0" w:color="auto"/>
            <w:right w:val="none" w:sz="0" w:space="0" w:color="auto"/>
          </w:divBdr>
        </w:div>
      </w:divsChild>
    </w:div>
    <w:div w:id="597180792">
      <w:bodyDiv w:val="1"/>
      <w:marLeft w:val="0"/>
      <w:marRight w:val="0"/>
      <w:marTop w:val="0"/>
      <w:marBottom w:val="0"/>
      <w:divBdr>
        <w:top w:val="none" w:sz="0" w:space="0" w:color="auto"/>
        <w:left w:val="none" w:sz="0" w:space="0" w:color="auto"/>
        <w:bottom w:val="none" w:sz="0" w:space="0" w:color="auto"/>
        <w:right w:val="none" w:sz="0" w:space="0" w:color="auto"/>
      </w:divBdr>
    </w:div>
    <w:div w:id="599724434">
      <w:bodyDiv w:val="1"/>
      <w:marLeft w:val="0"/>
      <w:marRight w:val="0"/>
      <w:marTop w:val="0"/>
      <w:marBottom w:val="0"/>
      <w:divBdr>
        <w:top w:val="none" w:sz="0" w:space="0" w:color="auto"/>
        <w:left w:val="none" w:sz="0" w:space="0" w:color="auto"/>
        <w:bottom w:val="none" w:sz="0" w:space="0" w:color="auto"/>
        <w:right w:val="none" w:sz="0" w:space="0" w:color="auto"/>
      </w:divBdr>
      <w:divsChild>
        <w:div w:id="571702041">
          <w:marLeft w:val="0"/>
          <w:marRight w:val="0"/>
          <w:marTop w:val="0"/>
          <w:marBottom w:val="0"/>
          <w:divBdr>
            <w:top w:val="none" w:sz="0" w:space="0" w:color="auto"/>
            <w:left w:val="none" w:sz="0" w:space="0" w:color="auto"/>
            <w:bottom w:val="none" w:sz="0" w:space="0" w:color="auto"/>
            <w:right w:val="none" w:sz="0" w:space="0" w:color="auto"/>
          </w:divBdr>
        </w:div>
      </w:divsChild>
    </w:div>
    <w:div w:id="607742068">
      <w:bodyDiv w:val="1"/>
      <w:marLeft w:val="0"/>
      <w:marRight w:val="0"/>
      <w:marTop w:val="0"/>
      <w:marBottom w:val="0"/>
      <w:divBdr>
        <w:top w:val="none" w:sz="0" w:space="0" w:color="auto"/>
        <w:left w:val="none" w:sz="0" w:space="0" w:color="auto"/>
        <w:bottom w:val="none" w:sz="0" w:space="0" w:color="auto"/>
        <w:right w:val="none" w:sz="0" w:space="0" w:color="auto"/>
      </w:divBdr>
      <w:divsChild>
        <w:div w:id="1790776572">
          <w:marLeft w:val="0"/>
          <w:marRight w:val="0"/>
          <w:marTop w:val="0"/>
          <w:marBottom w:val="0"/>
          <w:divBdr>
            <w:top w:val="none" w:sz="0" w:space="0" w:color="auto"/>
            <w:left w:val="none" w:sz="0" w:space="0" w:color="auto"/>
            <w:bottom w:val="none" w:sz="0" w:space="0" w:color="auto"/>
            <w:right w:val="none" w:sz="0" w:space="0" w:color="auto"/>
          </w:divBdr>
        </w:div>
      </w:divsChild>
    </w:div>
    <w:div w:id="611863984">
      <w:bodyDiv w:val="1"/>
      <w:marLeft w:val="0"/>
      <w:marRight w:val="0"/>
      <w:marTop w:val="0"/>
      <w:marBottom w:val="0"/>
      <w:divBdr>
        <w:top w:val="none" w:sz="0" w:space="0" w:color="auto"/>
        <w:left w:val="none" w:sz="0" w:space="0" w:color="auto"/>
        <w:bottom w:val="none" w:sz="0" w:space="0" w:color="auto"/>
        <w:right w:val="none" w:sz="0" w:space="0" w:color="auto"/>
      </w:divBdr>
      <w:divsChild>
        <w:div w:id="599677249">
          <w:marLeft w:val="0"/>
          <w:marRight w:val="0"/>
          <w:marTop w:val="0"/>
          <w:marBottom w:val="0"/>
          <w:divBdr>
            <w:top w:val="none" w:sz="0" w:space="0" w:color="auto"/>
            <w:left w:val="none" w:sz="0" w:space="0" w:color="auto"/>
            <w:bottom w:val="none" w:sz="0" w:space="0" w:color="auto"/>
            <w:right w:val="none" w:sz="0" w:space="0" w:color="auto"/>
          </w:divBdr>
        </w:div>
      </w:divsChild>
    </w:div>
    <w:div w:id="618881936">
      <w:bodyDiv w:val="1"/>
      <w:marLeft w:val="0"/>
      <w:marRight w:val="0"/>
      <w:marTop w:val="0"/>
      <w:marBottom w:val="0"/>
      <w:divBdr>
        <w:top w:val="none" w:sz="0" w:space="0" w:color="auto"/>
        <w:left w:val="none" w:sz="0" w:space="0" w:color="auto"/>
        <w:bottom w:val="none" w:sz="0" w:space="0" w:color="auto"/>
        <w:right w:val="none" w:sz="0" w:space="0" w:color="auto"/>
      </w:divBdr>
      <w:divsChild>
        <w:div w:id="1616011882">
          <w:marLeft w:val="0"/>
          <w:marRight w:val="0"/>
          <w:marTop w:val="0"/>
          <w:marBottom w:val="0"/>
          <w:divBdr>
            <w:top w:val="none" w:sz="0" w:space="0" w:color="auto"/>
            <w:left w:val="none" w:sz="0" w:space="0" w:color="auto"/>
            <w:bottom w:val="none" w:sz="0" w:space="0" w:color="auto"/>
            <w:right w:val="none" w:sz="0" w:space="0" w:color="auto"/>
          </w:divBdr>
        </w:div>
      </w:divsChild>
    </w:div>
    <w:div w:id="626736191">
      <w:bodyDiv w:val="1"/>
      <w:marLeft w:val="0"/>
      <w:marRight w:val="0"/>
      <w:marTop w:val="0"/>
      <w:marBottom w:val="0"/>
      <w:divBdr>
        <w:top w:val="none" w:sz="0" w:space="0" w:color="auto"/>
        <w:left w:val="none" w:sz="0" w:space="0" w:color="auto"/>
        <w:bottom w:val="none" w:sz="0" w:space="0" w:color="auto"/>
        <w:right w:val="none" w:sz="0" w:space="0" w:color="auto"/>
      </w:divBdr>
    </w:div>
    <w:div w:id="634261374">
      <w:bodyDiv w:val="1"/>
      <w:marLeft w:val="0"/>
      <w:marRight w:val="0"/>
      <w:marTop w:val="0"/>
      <w:marBottom w:val="0"/>
      <w:divBdr>
        <w:top w:val="none" w:sz="0" w:space="0" w:color="auto"/>
        <w:left w:val="none" w:sz="0" w:space="0" w:color="auto"/>
        <w:bottom w:val="none" w:sz="0" w:space="0" w:color="auto"/>
        <w:right w:val="none" w:sz="0" w:space="0" w:color="auto"/>
      </w:divBdr>
    </w:div>
    <w:div w:id="653996120">
      <w:bodyDiv w:val="1"/>
      <w:marLeft w:val="0"/>
      <w:marRight w:val="0"/>
      <w:marTop w:val="0"/>
      <w:marBottom w:val="0"/>
      <w:divBdr>
        <w:top w:val="none" w:sz="0" w:space="0" w:color="auto"/>
        <w:left w:val="none" w:sz="0" w:space="0" w:color="auto"/>
        <w:bottom w:val="none" w:sz="0" w:space="0" w:color="auto"/>
        <w:right w:val="none" w:sz="0" w:space="0" w:color="auto"/>
      </w:divBdr>
      <w:divsChild>
        <w:div w:id="1860240168">
          <w:marLeft w:val="0"/>
          <w:marRight w:val="0"/>
          <w:marTop w:val="0"/>
          <w:marBottom w:val="0"/>
          <w:divBdr>
            <w:top w:val="none" w:sz="0" w:space="0" w:color="auto"/>
            <w:left w:val="none" w:sz="0" w:space="0" w:color="auto"/>
            <w:bottom w:val="none" w:sz="0" w:space="0" w:color="auto"/>
            <w:right w:val="none" w:sz="0" w:space="0" w:color="auto"/>
          </w:divBdr>
        </w:div>
      </w:divsChild>
    </w:div>
    <w:div w:id="655885271">
      <w:bodyDiv w:val="1"/>
      <w:marLeft w:val="0"/>
      <w:marRight w:val="0"/>
      <w:marTop w:val="0"/>
      <w:marBottom w:val="0"/>
      <w:divBdr>
        <w:top w:val="none" w:sz="0" w:space="0" w:color="auto"/>
        <w:left w:val="none" w:sz="0" w:space="0" w:color="auto"/>
        <w:bottom w:val="none" w:sz="0" w:space="0" w:color="auto"/>
        <w:right w:val="none" w:sz="0" w:space="0" w:color="auto"/>
      </w:divBdr>
      <w:divsChild>
        <w:div w:id="202447284">
          <w:marLeft w:val="547"/>
          <w:marRight w:val="0"/>
          <w:marTop w:val="106"/>
          <w:marBottom w:val="0"/>
          <w:divBdr>
            <w:top w:val="none" w:sz="0" w:space="0" w:color="auto"/>
            <w:left w:val="none" w:sz="0" w:space="0" w:color="auto"/>
            <w:bottom w:val="none" w:sz="0" w:space="0" w:color="auto"/>
            <w:right w:val="none" w:sz="0" w:space="0" w:color="auto"/>
          </w:divBdr>
        </w:div>
      </w:divsChild>
    </w:div>
    <w:div w:id="662929193">
      <w:bodyDiv w:val="1"/>
      <w:marLeft w:val="0"/>
      <w:marRight w:val="0"/>
      <w:marTop w:val="0"/>
      <w:marBottom w:val="0"/>
      <w:divBdr>
        <w:top w:val="none" w:sz="0" w:space="0" w:color="auto"/>
        <w:left w:val="none" w:sz="0" w:space="0" w:color="auto"/>
        <w:bottom w:val="none" w:sz="0" w:space="0" w:color="auto"/>
        <w:right w:val="none" w:sz="0" w:space="0" w:color="auto"/>
      </w:divBdr>
      <w:divsChild>
        <w:div w:id="665087648">
          <w:marLeft w:val="0"/>
          <w:marRight w:val="0"/>
          <w:marTop w:val="0"/>
          <w:marBottom w:val="0"/>
          <w:divBdr>
            <w:top w:val="none" w:sz="0" w:space="0" w:color="auto"/>
            <w:left w:val="none" w:sz="0" w:space="0" w:color="auto"/>
            <w:bottom w:val="none" w:sz="0" w:space="0" w:color="auto"/>
            <w:right w:val="none" w:sz="0" w:space="0" w:color="auto"/>
          </w:divBdr>
        </w:div>
      </w:divsChild>
    </w:div>
    <w:div w:id="684752557">
      <w:bodyDiv w:val="1"/>
      <w:marLeft w:val="0"/>
      <w:marRight w:val="0"/>
      <w:marTop w:val="0"/>
      <w:marBottom w:val="0"/>
      <w:divBdr>
        <w:top w:val="none" w:sz="0" w:space="0" w:color="auto"/>
        <w:left w:val="none" w:sz="0" w:space="0" w:color="auto"/>
        <w:bottom w:val="none" w:sz="0" w:space="0" w:color="auto"/>
        <w:right w:val="none" w:sz="0" w:space="0" w:color="auto"/>
      </w:divBdr>
      <w:divsChild>
        <w:div w:id="902302261">
          <w:marLeft w:val="0"/>
          <w:marRight w:val="0"/>
          <w:marTop w:val="0"/>
          <w:marBottom w:val="0"/>
          <w:divBdr>
            <w:top w:val="none" w:sz="0" w:space="0" w:color="auto"/>
            <w:left w:val="none" w:sz="0" w:space="0" w:color="auto"/>
            <w:bottom w:val="none" w:sz="0" w:space="0" w:color="auto"/>
            <w:right w:val="none" w:sz="0" w:space="0" w:color="auto"/>
          </w:divBdr>
        </w:div>
      </w:divsChild>
    </w:div>
    <w:div w:id="694696630">
      <w:bodyDiv w:val="1"/>
      <w:marLeft w:val="0"/>
      <w:marRight w:val="0"/>
      <w:marTop w:val="0"/>
      <w:marBottom w:val="0"/>
      <w:divBdr>
        <w:top w:val="none" w:sz="0" w:space="0" w:color="auto"/>
        <w:left w:val="none" w:sz="0" w:space="0" w:color="auto"/>
        <w:bottom w:val="none" w:sz="0" w:space="0" w:color="auto"/>
        <w:right w:val="none" w:sz="0" w:space="0" w:color="auto"/>
      </w:divBdr>
      <w:divsChild>
        <w:div w:id="422916604">
          <w:marLeft w:val="0"/>
          <w:marRight w:val="0"/>
          <w:marTop w:val="0"/>
          <w:marBottom w:val="0"/>
          <w:divBdr>
            <w:top w:val="none" w:sz="0" w:space="0" w:color="auto"/>
            <w:left w:val="none" w:sz="0" w:space="0" w:color="auto"/>
            <w:bottom w:val="none" w:sz="0" w:space="0" w:color="auto"/>
            <w:right w:val="none" w:sz="0" w:space="0" w:color="auto"/>
          </w:divBdr>
        </w:div>
      </w:divsChild>
    </w:div>
    <w:div w:id="717123692">
      <w:bodyDiv w:val="1"/>
      <w:marLeft w:val="0"/>
      <w:marRight w:val="0"/>
      <w:marTop w:val="0"/>
      <w:marBottom w:val="0"/>
      <w:divBdr>
        <w:top w:val="none" w:sz="0" w:space="0" w:color="auto"/>
        <w:left w:val="none" w:sz="0" w:space="0" w:color="auto"/>
        <w:bottom w:val="none" w:sz="0" w:space="0" w:color="auto"/>
        <w:right w:val="none" w:sz="0" w:space="0" w:color="auto"/>
      </w:divBdr>
      <w:divsChild>
        <w:div w:id="1555196663">
          <w:marLeft w:val="0"/>
          <w:marRight w:val="0"/>
          <w:marTop w:val="0"/>
          <w:marBottom w:val="0"/>
          <w:divBdr>
            <w:top w:val="none" w:sz="0" w:space="0" w:color="auto"/>
            <w:left w:val="none" w:sz="0" w:space="0" w:color="auto"/>
            <w:bottom w:val="none" w:sz="0" w:space="0" w:color="auto"/>
            <w:right w:val="none" w:sz="0" w:space="0" w:color="auto"/>
          </w:divBdr>
        </w:div>
      </w:divsChild>
    </w:div>
    <w:div w:id="725105326">
      <w:bodyDiv w:val="1"/>
      <w:marLeft w:val="0"/>
      <w:marRight w:val="0"/>
      <w:marTop w:val="0"/>
      <w:marBottom w:val="0"/>
      <w:divBdr>
        <w:top w:val="none" w:sz="0" w:space="0" w:color="auto"/>
        <w:left w:val="none" w:sz="0" w:space="0" w:color="auto"/>
        <w:bottom w:val="none" w:sz="0" w:space="0" w:color="auto"/>
        <w:right w:val="none" w:sz="0" w:space="0" w:color="auto"/>
      </w:divBdr>
      <w:divsChild>
        <w:div w:id="1642340415">
          <w:marLeft w:val="0"/>
          <w:marRight w:val="0"/>
          <w:marTop w:val="0"/>
          <w:marBottom w:val="0"/>
          <w:divBdr>
            <w:top w:val="none" w:sz="0" w:space="0" w:color="auto"/>
            <w:left w:val="none" w:sz="0" w:space="0" w:color="auto"/>
            <w:bottom w:val="none" w:sz="0" w:space="0" w:color="auto"/>
            <w:right w:val="none" w:sz="0" w:space="0" w:color="auto"/>
          </w:divBdr>
        </w:div>
      </w:divsChild>
    </w:div>
    <w:div w:id="729769638">
      <w:bodyDiv w:val="1"/>
      <w:marLeft w:val="0"/>
      <w:marRight w:val="0"/>
      <w:marTop w:val="0"/>
      <w:marBottom w:val="0"/>
      <w:divBdr>
        <w:top w:val="none" w:sz="0" w:space="0" w:color="auto"/>
        <w:left w:val="none" w:sz="0" w:space="0" w:color="auto"/>
        <w:bottom w:val="none" w:sz="0" w:space="0" w:color="auto"/>
        <w:right w:val="none" w:sz="0" w:space="0" w:color="auto"/>
      </w:divBdr>
      <w:divsChild>
        <w:div w:id="2068917045">
          <w:marLeft w:val="0"/>
          <w:marRight w:val="0"/>
          <w:marTop w:val="0"/>
          <w:marBottom w:val="0"/>
          <w:divBdr>
            <w:top w:val="none" w:sz="0" w:space="0" w:color="auto"/>
            <w:left w:val="none" w:sz="0" w:space="0" w:color="auto"/>
            <w:bottom w:val="none" w:sz="0" w:space="0" w:color="auto"/>
            <w:right w:val="none" w:sz="0" w:space="0" w:color="auto"/>
          </w:divBdr>
        </w:div>
      </w:divsChild>
    </w:div>
    <w:div w:id="740323914">
      <w:bodyDiv w:val="1"/>
      <w:marLeft w:val="0"/>
      <w:marRight w:val="0"/>
      <w:marTop w:val="0"/>
      <w:marBottom w:val="0"/>
      <w:divBdr>
        <w:top w:val="none" w:sz="0" w:space="0" w:color="auto"/>
        <w:left w:val="none" w:sz="0" w:space="0" w:color="auto"/>
        <w:bottom w:val="none" w:sz="0" w:space="0" w:color="auto"/>
        <w:right w:val="none" w:sz="0" w:space="0" w:color="auto"/>
      </w:divBdr>
      <w:divsChild>
        <w:div w:id="471292125">
          <w:marLeft w:val="0"/>
          <w:marRight w:val="0"/>
          <w:marTop w:val="0"/>
          <w:marBottom w:val="0"/>
          <w:divBdr>
            <w:top w:val="none" w:sz="0" w:space="0" w:color="auto"/>
            <w:left w:val="none" w:sz="0" w:space="0" w:color="auto"/>
            <w:bottom w:val="none" w:sz="0" w:space="0" w:color="auto"/>
            <w:right w:val="none" w:sz="0" w:space="0" w:color="auto"/>
          </w:divBdr>
        </w:div>
      </w:divsChild>
    </w:div>
    <w:div w:id="768350749">
      <w:bodyDiv w:val="1"/>
      <w:marLeft w:val="0"/>
      <w:marRight w:val="0"/>
      <w:marTop w:val="0"/>
      <w:marBottom w:val="0"/>
      <w:divBdr>
        <w:top w:val="none" w:sz="0" w:space="0" w:color="auto"/>
        <w:left w:val="none" w:sz="0" w:space="0" w:color="auto"/>
        <w:bottom w:val="none" w:sz="0" w:space="0" w:color="auto"/>
        <w:right w:val="none" w:sz="0" w:space="0" w:color="auto"/>
      </w:divBdr>
    </w:div>
    <w:div w:id="782847520">
      <w:bodyDiv w:val="1"/>
      <w:marLeft w:val="0"/>
      <w:marRight w:val="0"/>
      <w:marTop w:val="0"/>
      <w:marBottom w:val="0"/>
      <w:divBdr>
        <w:top w:val="none" w:sz="0" w:space="0" w:color="auto"/>
        <w:left w:val="none" w:sz="0" w:space="0" w:color="auto"/>
        <w:bottom w:val="none" w:sz="0" w:space="0" w:color="auto"/>
        <w:right w:val="none" w:sz="0" w:space="0" w:color="auto"/>
      </w:divBdr>
      <w:divsChild>
        <w:div w:id="2061634288">
          <w:marLeft w:val="0"/>
          <w:marRight w:val="0"/>
          <w:marTop w:val="0"/>
          <w:marBottom w:val="0"/>
          <w:divBdr>
            <w:top w:val="none" w:sz="0" w:space="0" w:color="auto"/>
            <w:left w:val="none" w:sz="0" w:space="0" w:color="auto"/>
            <w:bottom w:val="none" w:sz="0" w:space="0" w:color="auto"/>
            <w:right w:val="none" w:sz="0" w:space="0" w:color="auto"/>
          </w:divBdr>
        </w:div>
      </w:divsChild>
    </w:div>
    <w:div w:id="790243012">
      <w:bodyDiv w:val="1"/>
      <w:marLeft w:val="0"/>
      <w:marRight w:val="0"/>
      <w:marTop w:val="0"/>
      <w:marBottom w:val="0"/>
      <w:divBdr>
        <w:top w:val="none" w:sz="0" w:space="0" w:color="auto"/>
        <w:left w:val="none" w:sz="0" w:space="0" w:color="auto"/>
        <w:bottom w:val="none" w:sz="0" w:space="0" w:color="auto"/>
        <w:right w:val="none" w:sz="0" w:space="0" w:color="auto"/>
      </w:divBdr>
      <w:divsChild>
        <w:div w:id="1095906993">
          <w:marLeft w:val="0"/>
          <w:marRight w:val="0"/>
          <w:marTop w:val="0"/>
          <w:marBottom w:val="0"/>
          <w:divBdr>
            <w:top w:val="none" w:sz="0" w:space="0" w:color="auto"/>
            <w:left w:val="none" w:sz="0" w:space="0" w:color="auto"/>
            <w:bottom w:val="none" w:sz="0" w:space="0" w:color="auto"/>
            <w:right w:val="none" w:sz="0" w:space="0" w:color="auto"/>
          </w:divBdr>
        </w:div>
      </w:divsChild>
    </w:div>
    <w:div w:id="799347370">
      <w:bodyDiv w:val="1"/>
      <w:marLeft w:val="0"/>
      <w:marRight w:val="0"/>
      <w:marTop w:val="0"/>
      <w:marBottom w:val="0"/>
      <w:divBdr>
        <w:top w:val="none" w:sz="0" w:space="0" w:color="auto"/>
        <w:left w:val="none" w:sz="0" w:space="0" w:color="auto"/>
        <w:bottom w:val="none" w:sz="0" w:space="0" w:color="auto"/>
        <w:right w:val="none" w:sz="0" w:space="0" w:color="auto"/>
      </w:divBdr>
      <w:divsChild>
        <w:div w:id="1881936718">
          <w:marLeft w:val="0"/>
          <w:marRight w:val="0"/>
          <w:marTop w:val="0"/>
          <w:marBottom w:val="0"/>
          <w:divBdr>
            <w:top w:val="none" w:sz="0" w:space="0" w:color="auto"/>
            <w:left w:val="none" w:sz="0" w:space="0" w:color="auto"/>
            <w:bottom w:val="none" w:sz="0" w:space="0" w:color="auto"/>
            <w:right w:val="none" w:sz="0" w:space="0" w:color="auto"/>
          </w:divBdr>
        </w:div>
      </w:divsChild>
    </w:div>
    <w:div w:id="801384633">
      <w:bodyDiv w:val="1"/>
      <w:marLeft w:val="0"/>
      <w:marRight w:val="0"/>
      <w:marTop w:val="0"/>
      <w:marBottom w:val="0"/>
      <w:divBdr>
        <w:top w:val="none" w:sz="0" w:space="0" w:color="auto"/>
        <w:left w:val="none" w:sz="0" w:space="0" w:color="auto"/>
        <w:bottom w:val="none" w:sz="0" w:space="0" w:color="auto"/>
        <w:right w:val="none" w:sz="0" w:space="0" w:color="auto"/>
      </w:divBdr>
      <w:divsChild>
        <w:div w:id="1105271951">
          <w:marLeft w:val="0"/>
          <w:marRight w:val="0"/>
          <w:marTop w:val="0"/>
          <w:marBottom w:val="0"/>
          <w:divBdr>
            <w:top w:val="none" w:sz="0" w:space="0" w:color="auto"/>
            <w:left w:val="none" w:sz="0" w:space="0" w:color="auto"/>
            <w:bottom w:val="none" w:sz="0" w:space="0" w:color="auto"/>
            <w:right w:val="none" w:sz="0" w:space="0" w:color="auto"/>
          </w:divBdr>
        </w:div>
      </w:divsChild>
    </w:div>
    <w:div w:id="805049641">
      <w:bodyDiv w:val="1"/>
      <w:marLeft w:val="0"/>
      <w:marRight w:val="0"/>
      <w:marTop w:val="0"/>
      <w:marBottom w:val="0"/>
      <w:divBdr>
        <w:top w:val="none" w:sz="0" w:space="0" w:color="auto"/>
        <w:left w:val="none" w:sz="0" w:space="0" w:color="auto"/>
        <w:bottom w:val="none" w:sz="0" w:space="0" w:color="auto"/>
        <w:right w:val="none" w:sz="0" w:space="0" w:color="auto"/>
      </w:divBdr>
      <w:divsChild>
        <w:div w:id="1523592276">
          <w:marLeft w:val="0"/>
          <w:marRight w:val="0"/>
          <w:marTop w:val="0"/>
          <w:marBottom w:val="0"/>
          <w:divBdr>
            <w:top w:val="none" w:sz="0" w:space="0" w:color="auto"/>
            <w:left w:val="none" w:sz="0" w:space="0" w:color="auto"/>
            <w:bottom w:val="none" w:sz="0" w:space="0" w:color="auto"/>
            <w:right w:val="none" w:sz="0" w:space="0" w:color="auto"/>
          </w:divBdr>
        </w:div>
      </w:divsChild>
    </w:div>
    <w:div w:id="810516202">
      <w:bodyDiv w:val="1"/>
      <w:marLeft w:val="0"/>
      <w:marRight w:val="0"/>
      <w:marTop w:val="0"/>
      <w:marBottom w:val="0"/>
      <w:divBdr>
        <w:top w:val="none" w:sz="0" w:space="0" w:color="auto"/>
        <w:left w:val="none" w:sz="0" w:space="0" w:color="auto"/>
        <w:bottom w:val="none" w:sz="0" w:space="0" w:color="auto"/>
        <w:right w:val="none" w:sz="0" w:space="0" w:color="auto"/>
      </w:divBdr>
      <w:divsChild>
        <w:div w:id="295530568">
          <w:marLeft w:val="0"/>
          <w:marRight w:val="0"/>
          <w:marTop w:val="0"/>
          <w:marBottom w:val="0"/>
          <w:divBdr>
            <w:top w:val="none" w:sz="0" w:space="0" w:color="auto"/>
            <w:left w:val="none" w:sz="0" w:space="0" w:color="auto"/>
            <w:bottom w:val="none" w:sz="0" w:space="0" w:color="auto"/>
            <w:right w:val="none" w:sz="0" w:space="0" w:color="auto"/>
          </w:divBdr>
        </w:div>
      </w:divsChild>
    </w:div>
    <w:div w:id="813062146">
      <w:bodyDiv w:val="1"/>
      <w:marLeft w:val="0"/>
      <w:marRight w:val="0"/>
      <w:marTop w:val="0"/>
      <w:marBottom w:val="0"/>
      <w:divBdr>
        <w:top w:val="none" w:sz="0" w:space="0" w:color="auto"/>
        <w:left w:val="none" w:sz="0" w:space="0" w:color="auto"/>
        <w:bottom w:val="none" w:sz="0" w:space="0" w:color="auto"/>
        <w:right w:val="none" w:sz="0" w:space="0" w:color="auto"/>
      </w:divBdr>
      <w:divsChild>
        <w:div w:id="2059159969">
          <w:marLeft w:val="0"/>
          <w:marRight w:val="0"/>
          <w:marTop w:val="0"/>
          <w:marBottom w:val="0"/>
          <w:divBdr>
            <w:top w:val="none" w:sz="0" w:space="0" w:color="auto"/>
            <w:left w:val="none" w:sz="0" w:space="0" w:color="auto"/>
            <w:bottom w:val="none" w:sz="0" w:space="0" w:color="auto"/>
            <w:right w:val="none" w:sz="0" w:space="0" w:color="auto"/>
          </w:divBdr>
        </w:div>
      </w:divsChild>
    </w:div>
    <w:div w:id="820075781">
      <w:bodyDiv w:val="1"/>
      <w:marLeft w:val="0"/>
      <w:marRight w:val="0"/>
      <w:marTop w:val="0"/>
      <w:marBottom w:val="0"/>
      <w:divBdr>
        <w:top w:val="none" w:sz="0" w:space="0" w:color="auto"/>
        <w:left w:val="none" w:sz="0" w:space="0" w:color="auto"/>
        <w:bottom w:val="none" w:sz="0" w:space="0" w:color="auto"/>
        <w:right w:val="none" w:sz="0" w:space="0" w:color="auto"/>
      </w:divBdr>
      <w:divsChild>
        <w:div w:id="2016111084">
          <w:marLeft w:val="0"/>
          <w:marRight w:val="0"/>
          <w:marTop w:val="0"/>
          <w:marBottom w:val="0"/>
          <w:divBdr>
            <w:top w:val="none" w:sz="0" w:space="0" w:color="auto"/>
            <w:left w:val="none" w:sz="0" w:space="0" w:color="auto"/>
            <w:bottom w:val="none" w:sz="0" w:space="0" w:color="auto"/>
            <w:right w:val="none" w:sz="0" w:space="0" w:color="auto"/>
          </w:divBdr>
        </w:div>
      </w:divsChild>
    </w:div>
    <w:div w:id="853034953">
      <w:bodyDiv w:val="1"/>
      <w:marLeft w:val="0"/>
      <w:marRight w:val="0"/>
      <w:marTop w:val="0"/>
      <w:marBottom w:val="0"/>
      <w:divBdr>
        <w:top w:val="none" w:sz="0" w:space="0" w:color="auto"/>
        <w:left w:val="none" w:sz="0" w:space="0" w:color="auto"/>
        <w:bottom w:val="none" w:sz="0" w:space="0" w:color="auto"/>
        <w:right w:val="none" w:sz="0" w:space="0" w:color="auto"/>
      </w:divBdr>
      <w:divsChild>
        <w:div w:id="1863938631">
          <w:marLeft w:val="0"/>
          <w:marRight w:val="0"/>
          <w:marTop w:val="0"/>
          <w:marBottom w:val="0"/>
          <w:divBdr>
            <w:top w:val="none" w:sz="0" w:space="0" w:color="auto"/>
            <w:left w:val="none" w:sz="0" w:space="0" w:color="auto"/>
            <w:bottom w:val="none" w:sz="0" w:space="0" w:color="auto"/>
            <w:right w:val="none" w:sz="0" w:space="0" w:color="auto"/>
          </w:divBdr>
        </w:div>
      </w:divsChild>
    </w:div>
    <w:div w:id="855315392">
      <w:bodyDiv w:val="1"/>
      <w:marLeft w:val="0"/>
      <w:marRight w:val="0"/>
      <w:marTop w:val="0"/>
      <w:marBottom w:val="0"/>
      <w:divBdr>
        <w:top w:val="none" w:sz="0" w:space="0" w:color="auto"/>
        <w:left w:val="none" w:sz="0" w:space="0" w:color="auto"/>
        <w:bottom w:val="none" w:sz="0" w:space="0" w:color="auto"/>
        <w:right w:val="none" w:sz="0" w:space="0" w:color="auto"/>
      </w:divBdr>
      <w:divsChild>
        <w:div w:id="1523131806">
          <w:marLeft w:val="0"/>
          <w:marRight w:val="0"/>
          <w:marTop w:val="0"/>
          <w:marBottom w:val="0"/>
          <w:divBdr>
            <w:top w:val="none" w:sz="0" w:space="0" w:color="auto"/>
            <w:left w:val="none" w:sz="0" w:space="0" w:color="auto"/>
            <w:bottom w:val="none" w:sz="0" w:space="0" w:color="auto"/>
            <w:right w:val="none" w:sz="0" w:space="0" w:color="auto"/>
          </w:divBdr>
        </w:div>
      </w:divsChild>
    </w:div>
    <w:div w:id="864170091">
      <w:bodyDiv w:val="1"/>
      <w:marLeft w:val="0"/>
      <w:marRight w:val="0"/>
      <w:marTop w:val="0"/>
      <w:marBottom w:val="0"/>
      <w:divBdr>
        <w:top w:val="none" w:sz="0" w:space="0" w:color="auto"/>
        <w:left w:val="none" w:sz="0" w:space="0" w:color="auto"/>
        <w:bottom w:val="none" w:sz="0" w:space="0" w:color="auto"/>
        <w:right w:val="none" w:sz="0" w:space="0" w:color="auto"/>
      </w:divBdr>
      <w:divsChild>
        <w:div w:id="1021780719">
          <w:marLeft w:val="547"/>
          <w:marRight w:val="0"/>
          <w:marTop w:val="106"/>
          <w:marBottom w:val="0"/>
          <w:divBdr>
            <w:top w:val="none" w:sz="0" w:space="0" w:color="auto"/>
            <w:left w:val="none" w:sz="0" w:space="0" w:color="auto"/>
            <w:bottom w:val="none" w:sz="0" w:space="0" w:color="auto"/>
            <w:right w:val="none" w:sz="0" w:space="0" w:color="auto"/>
          </w:divBdr>
        </w:div>
      </w:divsChild>
    </w:div>
    <w:div w:id="865749075">
      <w:bodyDiv w:val="1"/>
      <w:marLeft w:val="0"/>
      <w:marRight w:val="0"/>
      <w:marTop w:val="0"/>
      <w:marBottom w:val="0"/>
      <w:divBdr>
        <w:top w:val="none" w:sz="0" w:space="0" w:color="auto"/>
        <w:left w:val="none" w:sz="0" w:space="0" w:color="auto"/>
        <w:bottom w:val="none" w:sz="0" w:space="0" w:color="auto"/>
        <w:right w:val="none" w:sz="0" w:space="0" w:color="auto"/>
      </w:divBdr>
      <w:divsChild>
        <w:div w:id="2078238829">
          <w:marLeft w:val="0"/>
          <w:marRight w:val="0"/>
          <w:marTop w:val="0"/>
          <w:marBottom w:val="0"/>
          <w:divBdr>
            <w:top w:val="none" w:sz="0" w:space="0" w:color="auto"/>
            <w:left w:val="none" w:sz="0" w:space="0" w:color="auto"/>
            <w:bottom w:val="none" w:sz="0" w:space="0" w:color="auto"/>
            <w:right w:val="none" w:sz="0" w:space="0" w:color="auto"/>
          </w:divBdr>
        </w:div>
      </w:divsChild>
    </w:div>
    <w:div w:id="882520125">
      <w:bodyDiv w:val="1"/>
      <w:marLeft w:val="0"/>
      <w:marRight w:val="0"/>
      <w:marTop w:val="0"/>
      <w:marBottom w:val="0"/>
      <w:divBdr>
        <w:top w:val="none" w:sz="0" w:space="0" w:color="auto"/>
        <w:left w:val="none" w:sz="0" w:space="0" w:color="auto"/>
        <w:bottom w:val="none" w:sz="0" w:space="0" w:color="auto"/>
        <w:right w:val="none" w:sz="0" w:space="0" w:color="auto"/>
      </w:divBdr>
      <w:divsChild>
        <w:div w:id="294721422">
          <w:marLeft w:val="0"/>
          <w:marRight w:val="0"/>
          <w:marTop w:val="0"/>
          <w:marBottom w:val="0"/>
          <w:divBdr>
            <w:top w:val="none" w:sz="0" w:space="0" w:color="auto"/>
            <w:left w:val="none" w:sz="0" w:space="0" w:color="auto"/>
            <w:bottom w:val="none" w:sz="0" w:space="0" w:color="auto"/>
            <w:right w:val="none" w:sz="0" w:space="0" w:color="auto"/>
          </w:divBdr>
        </w:div>
      </w:divsChild>
    </w:div>
    <w:div w:id="889656678">
      <w:bodyDiv w:val="1"/>
      <w:marLeft w:val="0"/>
      <w:marRight w:val="0"/>
      <w:marTop w:val="0"/>
      <w:marBottom w:val="0"/>
      <w:divBdr>
        <w:top w:val="none" w:sz="0" w:space="0" w:color="auto"/>
        <w:left w:val="none" w:sz="0" w:space="0" w:color="auto"/>
        <w:bottom w:val="none" w:sz="0" w:space="0" w:color="auto"/>
        <w:right w:val="none" w:sz="0" w:space="0" w:color="auto"/>
      </w:divBdr>
      <w:divsChild>
        <w:div w:id="1338314964">
          <w:marLeft w:val="0"/>
          <w:marRight w:val="0"/>
          <w:marTop w:val="0"/>
          <w:marBottom w:val="0"/>
          <w:divBdr>
            <w:top w:val="none" w:sz="0" w:space="0" w:color="auto"/>
            <w:left w:val="none" w:sz="0" w:space="0" w:color="auto"/>
            <w:bottom w:val="none" w:sz="0" w:space="0" w:color="auto"/>
            <w:right w:val="none" w:sz="0" w:space="0" w:color="auto"/>
          </w:divBdr>
        </w:div>
      </w:divsChild>
    </w:div>
    <w:div w:id="906914681">
      <w:bodyDiv w:val="1"/>
      <w:marLeft w:val="0"/>
      <w:marRight w:val="0"/>
      <w:marTop w:val="0"/>
      <w:marBottom w:val="0"/>
      <w:divBdr>
        <w:top w:val="none" w:sz="0" w:space="0" w:color="auto"/>
        <w:left w:val="none" w:sz="0" w:space="0" w:color="auto"/>
        <w:bottom w:val="none" w:sz="0" w:space="0" w:color="auto"/>
        <w:right w:val="none" w:sz="0" w:space="0" w:color="auto"/>
      </w:divBdr>
      <w:divsChild>
        <w:div w:id="753627415">
          <w:marLeft w:val="547"/>
          <w:marRight w:val="0"/>
          <w:marTop w:val="106"/>
          <w:marBottom w:val="0"/>
          <w:divBdr>
            <w:top w:val="none" w:sz="0" w:space="0" w:color="auto"/>
            <w:left w:val="none" w:sz="0" w:space="0" w:color="auto"/>
            <w:bottom w:val="none" w:sz="0" w:space="0" w:color="auto"/>
            <w:right w:val="none" w:sz="0" w:space="0" w:color="auto"/>
          </w:divBdr>
        </w:div>
      </w:divsChild>
    </w:div>
    <w:div w:id="911626976">
      <w:bodyDiv w:val="1"/>
      <w:marLeft w:val="0"/>
      <w:marRight w:val="0"/>
      <w:marTop w:val="0"/>
      <w:marBottom w:val="0"/>
      <w:divBdr>
        <w:top w:val="none" w:sz="0" w:space="0" w:color="auto"/>
        <w:left w:val="none" w:sz="0" w:space="0" w:color="auto"/>
        <w:bottom w:val="none" w:sz="0" w:space="0" w:color="auto"/>
        <w:right w:val="none" w:sz="0" w:space="0" w:color="auto"/>
      </w:divBdr>
      <w:divsChild>
        <w:div w:id="412510220">
          <w:marLeft w:val="0"/>
          <w:marRight w:val="0"/>
          <w:marTop w:val="0"/>
          <w:marBottom w:val="0"/>
          <w:divBdr>
            <w:top w:val="none" w:sz="0" w:space="0" w:color="auto"/>
            <w:left w:val="none" w:sz="0" w:space="0" w:color="auto"/>
            <w:bottom w:val="none" w:sz="0" w:space="0" w:color="auto"/>
            <w:right w:val="none" w:sz="0" w:space="0" w:color="auto"/>
          </w:divBdr>
        </w:div>
      </w:divsChild>
    </w:div>
    <w:div w:id="926035043">
      <w:bodyDiv w:val="1"/>
      <w:marLeft w:val="0"/>
      <w:marRight w:val="0"/>
      <w:marTop w:val="0"/>
      <w:marBottom w:val="0"/>
      <w:divBdr>
        <w:top w:val="none" w:sz="0" w:space="0" w:color="auto"/>
        <w:left w:val="none" w:sz="0" w:space="0" w:color="auto"/>
        <w:bottom w:val="none" w:sz="0" w:space="0" w:color="auto"/>
        <w:right w:val="none" w:sz="0" w:space="0" w:color="auto"/>
      </w:divBdr>
      <w:divsChild>
        <w:div w:id="1173837544">
          <w:marLeft w:val="0"/>
          <w:marRight w:val="0"/>
          <w:marTop w:val="0"/>
          <w:marBottom w:val="0"/>
          <w:divBdr>
            <w:top w:val="none" w:sz="0" w:space="0" w:color="auto"/>
            <w:left w:val="none" w:sz="0" w:space="0" w:color="auto"/>
            <w:bottom w:val="none" w:sz="0" w:space="0" w:color="auto"/>
            <w:right w:val="none" w:sz="0" w:space="0" w:color="auto"/>
          </w:divBdr>
        </w:div>
      </w:divsChild>
    </w:div>
    <w:div w:id="927235464">
      <w:bodyDiv w:val="1"/>
      <w:marLeft w:val="0"/>
      <w:marRight w:val="0"/>
      <w:marTop w:val="0"/>
      <w:marBottom w:val="0"/>
      <w:divBdr>
        <w:top w:val="none" w:sz="0" w:space="0" w:color="auto"/>
        <w:left w:val="none" w:sz="0" w:space="0" w:color="auto"/>
        <w:bottom w:val="none" w:sz="0" w:space="0" w:color="auto"/>
        <w:right w:val="none" w:sz="0" w:space="0" w:color="auto"/>
      </w:divBdr>
      <w:divsChild>
        <w:div w:id="1634553850">
          <w:marLeft w:val="0"/>
          <w:marRight w:val="0"/>
          <w:marTop w:val="0"/>
          <w:marBottom w:val="0"/>
          <w:divBdr>
            <w:top w:val="none" w:sz="0" w:space="0" w:color="auto"/>
            <w:left w:val="none" w:sz="0" w:space="0" w:color="auto"/>
            <w:bottom w:val="none" w:sz="0" w:space="0" w:color="auto"/>
            <w:right w:val="none" w:sz="0" w:space="0" w:color="auto"/>
          </w:divBdr>
        </w:div>
      </w:divsChild>
    </w:div>
    <w:div w:id="932516254">
      <w:bodyDiv w:val="1"/>
      <w:marLeft w:val="0"/>
      <w:marRight w:val="0"/>
      <w:marTop w:val="0"/>
      <w:marBottom w:val="0"/>
      <w:divBdr>
        <w:top w:val="none" w:sz="0" w:space="0" w:color="auto"/>
        <w:left w:val="none" w:sz="0" w:space="0" w:color="auto"/>
        <w:bottom w:val="none" w:sz="0" w:space="0" w:color="auto"/>
        <w:right w:val="none" w:sz="0" w:space="0" w:color="auto"/>
      </w:divBdr>
      <w:divsChild>
        <w:div w:id="96603412">
          <w:marLeft w:val="0"/>
          <w:marRight w:val="0"/>
          <w:marTop w:val="0"/>
          <w:marBottom w:val="0"/>
          <w:divBdr>
            <w:top w:val="none" w:sz="0" w:space="0" w:color="auto"/>
            <w:left w:val="none" w:sz="0" w:space="0" w:color="auto"/>
            <w:bottom w:val="none" w:sz="0" w:space="0" w:color="auto"/>
            <w:right w:val="none" w:sz="0" w:space="0" w:color="auto"/>
          </w:divBdr>
        </w:div>
      </w:divsChild>
    </w:div>
    <w:div w:id="948853155">
      <w:bodyDiv w:val="1"/>
      <w:marLeft w:val="0"/>
      <w:marRight w:val="0"/>
      <w:marTop w:val="0"/>
      <w:marBottom w:val="0"/>
      <w:divBdr>
        <w:top w:val="none" w:sz="0" w:space="0" w:color="auto"/>
        <w:left w:val="none" w:sz="0" w:space="0" w:color="auto"/>
        <w:bottom w:val="none" w:sz="0" w:space="0" w:color="auto"/>
        <w:right w:val="none" w:sz="0" w:space="0" w:color="auto"/>
      </w:divBdr>
      <w:divsChild>
        <w:div w:id="856500315">
          <w:marLeft w:val="0"/>
          <w:marRight w:val="0"/>
          <w:marTop w:val="0"/>
          <w:marBottom w:val="0"/>
          <w:divBdr>
            <w:top w:val="none" w:sz="0" w:space="0" w:color="auto"/>
            <w:left w:val="none" w:sz="0" w:space="0" w:color="auto"/>
            <w:bottom w:val="none" w:sz="0" w:space="0" w:color="auto"/>
            <w:right w:val="none" w:sz="0" w:space="0" w:color="auto"/>
          </w:divBdr>
        </w:div>
      </w:divsChild>
    </w:div>
    <w:div w:id="957109121">
      <w:bodyDiv w:val="1"/>
      <w:marLeft w:val="0"/>
      <w:marRight w:val="0"/>
      <w:marTop w:val="0"/>
      <w:marBottom w:val="0"/>
      <w:divBdr>
        <w:top w:val="none" w:sz="0" w:space="0" w:color="auto"/>
        <w:left w:val="none" w:sz="0" w:space="0" w:color="auto"/>
        <w:bottom w:val="none" w:sz="0" w:space="0" w:color="auto"/>
        <w:right w:val="none" w:sz="0" w:space="0" w:color="auto"/>
      </w:divBdr>
      <w:divsChild>
        <w:div w:id="1312754620">
          <w:marLeft w:val="0"/>
          <w:marRight w:val="0"/>
          <w:marTop w:val="0"/>
          <w:marBottom w:val="0"/>
          <w:divBdr>
            <w:top w:val="none" w:sz="0" w:space="0" w:color="auto"/>
            <w:left w:val="none" w:sz="0" w:space="0" w:color="auto"/>
            <w:bottom w:val="none" w:sz="0" w:space="0" w:color="auto"/>
            <w:right w:val="none" w:sz="0" w:space="0" w:color="auto"/>
          </w:divBdr>
        </w:div>
      </w:divsChild>
    </w:div>
    <w:div w:id="965965122">
      <w:bodyDiv w:val="1"/>
      <w:marLeft w:val="0"/>
      <w:marRight w:val="0"/>
      <w:marTop w:val="0"/>
      <w:marBottom w:val="0"/>
      <w:divBdr>
        <w:top w:val="none" w:sz="0" w:space="0" w:color="auto"/>
        <w:left w:val="none" w:sz="0" w:space="0" w:color="auto"/>
        <w:bottom w:val="none" w:sz="0" w:space="0" w:color="auto"/>
        <w:right w:val="none" w:sz="0" w:space="0" w:color="auto"/>
      </w:divBdr>
      <w:divsChild>
        <w:div w:id="1416395182">
          <w:marLeft w:val="0"/>
          <w:marRight w:val="0"/>
          <w:marTop w:val="0"/>
          <w:marBottom w:val="0"/>
          <w:divBdr>
            <w:top w:val="none" w:sz="0" w:space="0" w:color="auto"/>
            <w:left w:val="none" w:sz="0" w:space="0" w:color="auto"/>
            <w:bottom w:val="none" w:sz="0" w:space="0" w:color="auto"/>
            <w:right w:val="none" w:sz="0" w:space="0" w:color="auto"/>
          </w:divBdr>
        </w:div>
      </w:divsChild>
    </w:div>
    <w:div w:id="975137444">
      <w:bodyDiv w:val="1"/>
      <w:marLeft w:val="0"/>
      <w:marRight w:val="0"/>
      <w:marTop w:val="0"/>
      <w:marBottom w:val="0"/>
      <w:divBdr>
        <w:top w:val="none" w:sz="0" w:space="0" w:color="auto"/>
        <w:left w:val="none" w:sz="0" w:space="0" w:color="auto"/>
        <w:bottom w:val="none" w:sz="0" w:space="0" w:color="auto"/>
        <w:right w:val="none" w:sz="0" w:space="0" w:color="auto"/>
      </w:divBdr>
      <w:divsChild>
        <w:div w:id="554508652">
          <w:marLeft w:val="0"/>
          <w:marRight w:val="0"/>
          <w:marTop w:val="0"/>
          <w:marBottom w:val="0"/>
          <w:divBdr>
            <w:top w:val="none" w:sz="0" w:space="0" w:color="auto"/>
            <w:left w:val="none" w:sz="0" w:space="0" w:color="auto"/>
            <w:bottom w:val="none" w:sz="0" w:space="0" w:color="auto"/>
            <w:right w:val="none" w:sz="0" w:space="0" w:color="auto"/>
          </w:divBdr>
        </w:div>
      </w:divsChild>
    </w:div>
    <w:div w:id="981809351">
      <w:bodyDiv w:val="1"/>
      <w:marLeft w:val="0"/>
      <w:marRight w:val="0"/>
      <w:marTop w:val="0"/>
      <w:marBottom w:val="0"/>
      <w:divBdr>
        <w:top w:val="none" w:sz="0" w:space="0" w:color="auto"/>
        <w:left w:val="none" w:sz="0" w:space="0" w:color="auto"/>
        <w:bottom w:val="none" w:sz="0" w:space="0" w:color="auto"/>
        <w:right w:val="none" w:sz="0" w:space="0" w:color="auto"/>
      </w:divBdr>
      <w:divsChild>
        <w:div w:id="424767581">
          <w:marLeft w:val="547"/>
          <w:marRight w:val="0"/>
          <w:marTop w:val="106"/>
          <w:marBottom w:val="0"/>
          <w:divBdr>
            <w:top w:val="none" w:sz="0" w:space="0" w:color="auto"/>
            <w:left w:val="none" w:sz="0" w:space="0" w:color="auto"/>
            <w:bottom w:val="none" w:sz="0" w:space="0" w:color="auto"/>
            <w:right w:val="none" w:sz="0" w:space="0" w:color="auto"/>
          </w:divBdr>
        </w:div>
      </w:divsChild>
    </w:div>
    <w:div w:id="983001113">
      <w:bodyDiv w:val="1"/>
      <w:marLeft w:val="0"/>
      <w:marRight w:val="0"/>
      <w:marTop w:val="0"/>
      <w:marBottom w:val="0"/>
      <w:divBdr>
        <w:top w:val="none" w:sz="0" w:space="0" w:color="auto"/>
        <w:left w:val="none" w:sz="0" w:space="0" w:color="auto"/>
        <w:bottom w:val="none" w:sz="0" w:space="0" w:color="auto"/>
        <w:right w:val="none" w:sz="0" w:space="0" w:color="auto"/>
      </w:divBdr>
      <w:divsChild>
        <w:div w:id="1509756810">
          <w:marLeft w:val="0"/>
          <w:marRight w:val="0"/>
          <w:marTop w:val="0"/>
          <w:marBottom w:val="0"/>
          <w:divBdr>
            <w:top w:val="none" w:sz="0" w:space="0" w:color="auto"/>
            <w:left w:val="none" w:sz="0" w:space="0" w:color="auto"/>
            <w:bottom w:val="none" w:sz="0" w:space="0" w:color="auto"/>
            <w:right w:val="none" w:sz="0" w:space="0" w:color="auto"/>
          </w:divBdr>
        </w:div>
      </w:divsChild>
    </w:div>
    <w:div w:id="985864844">
      <w:bodyDiv w:val="1"/>
      <w:marLeft w:val="0"/>
      <w:marRight w:val="0"/>
      <w:marTop w:val="0"/>
      <w:marBottom w:val="0"/>
      <w:divBdr>
        <w:top w:val="none" w:sz="0" w:space="0" w:color="auto"/>
        <w:left w:val="none" w:sz="0" w:space="0" w:color="auto"/>
        <w:bottom w:val="none" w:sz="0" w:space="0" w:color="auto"/>
        <w:right w:val="none" w:sz="0" w:space="0" w:color="auto"/>
      </w:divBdr>
      <w:divsChild>
        <w:div w:id="53428123">
          <w:marLeft w:val="0"/>
          <w:marRight w:val="0"/>
          <w:marTop w:val="0"/>
          <w:marBottom w:val="0"/>
          <w:divBdr>
            <w:top w:val="none" w:sz="0" w:space="0" w:color="auto"/>
            <w:left w:val="none" w:sz="0" w:space="0" w:color="auto"/>
            <w:bottom w:val="none" w:sz="0" w:space="0" w:color="auto"/>
            <w:right w:val="none" w:sz="0" w:space="0" w:color="auto"/>
          </w:divBdr>
        </w:div>
      </w:divsChild>
    </w:div>
    <w:div w:id="1005285558">
      <w:bodyDiv w:val="1"/>
      <w:marLeft w:val="0"/>
      <w:marRight w:val="0"/>
      <w:marTop w:val="0"/>
      <w:marBottom w:val="0"/>
      <w:divBdr>
        <w:top w:val="none" w:sz="0" w:space="0" w:color="auto"/>
        <w:left w:val="none" w:sz="0" w:space="0" w:color="auto"/>
        <w:bottom w:val="none" w:sz="0" w:space="0" w:color="auto"/>
        <w:right w:val="none" w:sz="0" w:space="0" w:color="auto"/>
      </w:divBdr>
      <w:divsChild>
        <w:div w:id="697895615">
          <w:marLeft w:val="0"/>
          <w:marRight w:val="0"/>
          <w:marTop w:val="0"/>
          <w:marBottom w:val="0"/>
          <w:divBdr>
            <w:top w:val="none" w:sz="0" w:space="0" w:color="auto"/>
            <w:left w:val="none" w:sz="0" w:space="0" w:color="auto"/>
            <w:bottom w:val="none" w:sz="0" w:space="0" w:color="auto"/>
            <w:right w:val="none" w:sz="0" w:space="0" w:color="auto"/>
          </w:divBdr>
        </w:div>
      </w:divsChild>
    </w:div>
    <w:div w:id="1009216455">
      <w:bodyDiv w:val="1"/>
      <w:marLeft w:val="0"/>
      <w:marRight w:val="0"/>
      <w:marTop w:val="0"/>
      <w:marBottom w:val="0"/>
      <w:divBdr>
        <w:top w:val="none" w:sz="0" w:space="0" w:color="auto"/>
        <w:left w:val="none" w:sz="0" w:space="0" w:color="auto"/>
        <w:bottom w:val="none" w:sz="0" w:space="0" w:color="auto"/>
        <w:right w:val="none" w:sz="0" w:space="0" w:color="auto"/>
      </w:divBdr>
      <w:divsChild>
        <w:div w:id="1342047781">
          <w:marLeft w:val="0"/>
          <w:marRight w:val="0"/>
          <w:marTop w:val="0"/>
          <w:marBottom w:val="0"/>
          <w:divBdr>
            <w:top w:val="none" w:sz="0" w:space="0" w:color="auto"/>
            <w:left w:val="none" w:sz="0" w:space="0" w:color="auto"/>
            <w:bottom w:val="none" w:sz="0" w:space="0" w:color="auto"/>
            <w:right w:val="none" w:sz="0" w:space="0" w:color="auto"/>
          </w:divBdr>
        </w:div>
      </w:divsChild>
    </w:div>
    <w:div w:id="1039086772">
      <w:bodyDiv w:val="1"/>
      <w:marLeft w:val="0"/>
      <w:marRight w:val="0"/>
      <w:marTop w:val="0"/>
      <w:marBottom w:val="0"/>
      <w:divBdr>
        <w:top w:val="none" w:sz="0" w:space="0" w:color="auto"/>
        <w:left w:val="none" w:sz="0" w:space="0" w:color="auto"/>
        <w:bottom w:val="none" w:sz="0" w:space="0" w:color="auto"/>
        <w:right w:val="none" w:sz="0" w:space="0" w:color="auto"/>
      </w:divBdr>
      <w:divsChild>
        <w:div w:id="1425110589">
          <w:marLeft w:val="0"/>
          <w:marRight w:val="0"/>
          <w:marTop w:val="0"/>
          <w:marBottom w:val="0"/>
          <w:divBdr>
            <w:top w:val="none" w:sz="0" w:space="0" w:color="auto"/>
            <w:left w:val="none" w:sz="0" w:space="0" w:color="auto"/>
            <w:bottom w:val="none" w:sz="0" w:space="0" w:color="auto"/>
            <w:right w:val="none" w:sz="0" w:space="0" w:color="auto"/>
          </w:divBdr>
        </w:div>
      </w:divsChild>
    </w:div>
    <w:div w:id="1055011848">
      <w:bodyDiv w:val="1"/>
      <w:marLeft w:val="0"/>
      <w:marRight w:val="0"/>
      <w:marTop w:val="0"/>
      <w:marBottom w:val="0"/>
      <w:divBdr>
        <w:top w:val="none" w:sz="0" w:space="0" w:color="auto"/>
        <w:left w:val="none" w:sz="0" w:space="0" w:color="auto"/>
        <w:bottom w:val="none" w:sz="0" w:space="0" w:color="auto"/>
        <w:right w:val="none" w:sz="0" w:space="0" w:color="auto"/>
      </w:divBdr>
      <w:divsChild>
        <w:div w:id="719088102">
          <w:marLeft w:val="0"/>
          <w:marRight w:val="0"/>
          <w:marTop w:val="0"/>
          <w:marBottom w:val="0"/>
          <w:divBdr>
            <w:top w:val="none" w:sz="0" w:space="0" w:color="auto"/>
            <w:left w:val="none" w:sz="0" w:space="0" w:color="auto"/>
            <w:bottom w:val="none" w:sz="0" w:space="0" w:color="auto"/>
            <w:right w:val="none" w:sz="0" w:space="0" w:color="auto"/>
          </w:divBdr>
        </w:div>
      </w:divsChild>
    </w:div>
    <w:div w:id="1056928933">
      <w:bodyDiv w:val="1"/>
      <w:marLeft w:val="0"/>
      <w:marRight w:val="0"/>
      <w:marTop w:val="0"/>
      <w:marBottom w:val="0"/>
      <w:divBdr>
        <w:top w:val="none" w:sz="0" w:space="0" w:color="auto"/>
        <w:left w:val="none" w:sz="0" w:space="0" w:color="auto"/>
        <w:bottom w:val="none" w:sz="0" w:space="0" w:color="auto"/>
        <w:right w:val="none" w:sz="0" w:space="0" w:color="auto"/>
      </w:divBdr>
      <w:divsChild>
        <w:div w:id="1529026049">
          <w:marLeft w:val="0"/>
          <w:marRight w:val="0"/>
          <w:marTop w:val="0"/>
          <w:marBottom w:val="0"/>
          <w:divBdr>
            <w:top w:val="none" w:sz="0" w:space="0" w:color="auto"/>
            <w:left w:val="none" w:sz="0" w:space="0" w:color="auto"/>
            <w:bottom w:val="none" w:sz="0" w:space="0" w:color="auto"/>
            <w:right w:val="none" w:sz="0" w:space="0" w:color="auto"/>
          </w:divBdr>
        </w:div>
      </w:divsChild>
    </w:div>
    <w:div w:id="1065644882">
      <w:bodyDiv w:val="1"/>
      <w:marLeft w:val="0"/>
      <w:marRight w:val="0"/>
      <w:marTop w:val="0"/>
      <w:marBottom w:val="0"/>
      <w:divBdr>
        <w:top w:val="none" w:sz="0" w:space="0" w:color="auto"/>
        <w:left w:val="none" w:sz="0" w:space="0" w:color="auto"/>
        <w:bottom w:val="none" w:sz="0" w:space="0" w:color="auto"/>
        <w:right w:val="none" w:sz="0" w:space="0" w:color="auto"/>
      </w:divBdr>
      <w:divsChild>
        <w:div w:id="385229041">
          <w:marLeft w:val="0"/>
          <w:marRight w:val="0"/>
          <w:marTop w:val="0"/>
          <w:marBottom w:val="0"/>
          <w:divBdr>
            <w:top w:val="none" w:sz="0" w:space="0" w:color="auto"/>
            <w:left w:val="none" w:sz="0" w:space="0" w:color="auto"/>
            <w:bottom w:val="none" w:sz="0" w:space="0" w:color="auto"/>
            <w:right w:val="none" w:sz="0" w:space="0" w:color="auto"/>
          </w:divBdr>
        </w:div>
      </w:divsChild>
    </w:div>
    <w:div w:id="1108085728">
      <w:bodyDiv w:val="1"/>
      <w:marLeft w:val="0"/>
      <w:marRight w:val="0"/>
      <w:marTop w:val="0"/>
      <w:marBottom w:val="0"/>
      <w:divBdr>
        <w:top w:val="none" w:sz="0" w:space="0" w:color="auto"/>
        <w:left w:val="none" w:sz="0" w:space="0" w:color="auto"/>
        <w:bottom w:val="none" w:sz="0" w:space="0" w:color="auto"/>
        <w:right w:val="none" w:sz="0" w:space="0" w:color="auto"/>
      </w:divBdr>
    </w:div>
    <w:div w:id="1112700801">
      <w:bodyDiv w:val="1"/>
      <w:marLeft w:val="0"/>
      <w:marRight w:val="0"/>
      <w:marTop w:val="0"/>
      <w:marBottom w:val="0"/>
      <w:divBdr>
        <w:top w:val="none" w:sz="0" w:space="0" w:color="auto"/>
        <w:left w:val="none" w:sz="0" w:space="0" w:color="auto"/>
        <w:bottom w:val="none" w:sz="0" w:space="0" w:color="auto"/>
        <w:right w:val="none" w:sz="0" w:space="0" w:color="auto"/>
      </w:divBdr>
      <w:divsChild>
        <w:div w:id="1473786748">
          <w:marLeft w:val="0"/>
          <w:marRight w:val="0"/>
          <w:marTop w:val="0"/>
          <w:marBottom w:val="0"/>
          <w:divBdr>
            <w:top w:val="none" w:sz="0" w:space="0" w:color="auto"/>
            <w:left w:val="none" w:sz="0" w:space="0" w:color="auto"/>
            <w:bottom w:val="none" w:sz="0" w:space="0" w:color="auto"/>
            <w:right w:val="none" w:sz="0" w:space="0" w:color="auto"/>
          </w:divBdr>
        </w:div>
      </w:divsChild>
    </w:div>
    <w:div w:id="1119686397">
      <w:bodyDiv w:val="1"/>
      <w:marLeft w:val="0"/>
      <w:marRight w:val="0"/>
      <w:marTop w:val="0"/>
      <w:marBottom w:val="0"/>
      <w:divBdr>
        <w:top w:val="none" w:sz="0" w:space="0" w:color="auto"/>
        <w:left w:val="none" w:sz="0" w:space="0" w:color="auto"/>
        <w:bottom w:val="none" w:sz="0" w:space="0" w:color="auto"/>
        <w:right w:val="none" w:sz="0" w:space="0" w:color="auto"/>
      </w:divBdr>
      <w:divsChild>
        <w:div w:id="333995740">
          <w:marLeft w:val="0"/>
          <w:marRight w:val="0"/>
          <w:marTop w:val="0"/>
          <w:marBottom w:val="0"/>
          <w:divBdr>
            <w:top w:val="none" w:sz="0" w:space="0" w:color="auto"/>
            <w:left w:val="none" w:sz="0" w:space="0" w:color="auto"/>
            <w:bottom w:val="none" w:sz="0" w:space="0" w:color="auto"/>
            <w:right w:val="none" w:sz="0" w:space="0" w:color="auto"/>
          </w:divBdr>
        </w:div>
      </w:divsChild>
    </w:div>
    <w:div w:id="1128626456">
      <w:bodyDiv w:val="1"/>
      <w:marLeft w:val="0"/>
      <w:marRight w:val="0"/>
      <w:marTop w:val="0"/>
      <w:marBottom w:val="0"/>
      <w:divBdr>
        <w:top w:val="none" w:sz="0" w:space="0" w:color="auto"/>
        <w:left w:val="none" w:sz="0" w:space="0" w:color="auto"/>
        <w:bottom w:val="none" w:sz="0" w:space="0" w:color="auto"/>
        <w:right w:val="none" w:sz="0" w:space="0" w:color="auto"/>
      </w:divBdr>
      <w:divsChild>
        <w:div w:id="47389002">
          <w:marLeft w:val="0"/>
          <w:marRight w:val="0"/>
          <w:marTop w:val="0"/>
          <w:marBottom w:val="0"/>
          <w:divBdr>
            <w:top w:val="none" w:sz="0" w:space="0" w:color="auto"/>
            <w:left w:val="none" w:sz="0" w:space="0" w:color="auto"/>
            <w:bottom w:val="none" w:sz="0" w:space="0" w:color="auto"/>
            <w:right w:val="none" w:sz="0" w:space="0" w:color="auto"/>
          </w:divBdr>
        </w:div>
      </w:divsChild>
    </w:div>
    <w:div w:id="1133447025">
      <w:bodyDiv w:val="1"/>
      <w:marLeft w:val="0"/>
      <w:marRight w:val="0"/>
      <w:marTop w:val="0"/>
      <w:marBottom w:val="0"/>
      <w:divBdr>
        <w:top w:val="none" w:sz="0" w:space="0" w:color="auto"/>
        <w:left w:val="none" w:sz="0" w:space="0" w:color="auto"/>
        <w:bottom w:val="none" w:sz="0" w:space="0" w:color="auto"/>
        <w:right w:val="none" w:sz="0" w:space="0" w:color="auto"/>
      </w:divBdr>
    </w:div>
    <w:div w:id="1144784714">
      <w:bodyDiv w:val="1"/>
      <w:marLeft w:val="0"/>
      <w:marRight w:val="0"/>
      <w:marTop w:val="0"/>
      <w:marBottom w:val="0"/>
      <w:divBdr>
        <w:top w:val="none" w:sz="0" w:space="0" w:color="auto"/>
        <w:left w:val="none" w:sz="0" w:space="0" w:color="auto"/>
        <w:bottom w:val="none" w:sz="0" w:space="0" w:color="auto"/>
        <w:right w:val="none" w:sz="0" w:space="0" w:color="auto"/>
      </w:divBdr>
      <w:divsChild>
        <w:div w:id="1513571057">
          <w:marLeft w:val="0"/>
          <w:marRight w:val="0"/>
          <w:marTop w:val="0"/>
          <w:marBottom w:val="0"/>
          <w:divBdr>
            <w:top w:val="none" w:sz="0" w:space="0" w:color="auto"/>
            <w:left w:val="none" w:sz="0" w:space="0" w:color="auto"/>
            <w:bottom w:val="none" w:sz="0" w:space="0" w:color="auto"/>
            <w:right w:val="none" w:sz="0" w:space="0" w:color="auto"/>
          </w:divBdr>
        </w:div>
      </w:divsChild>
    </w:div>
    <w:div w:id="1157070423">
      <w:bodyDiv w:val="1"/>
      <w:marLeft w:val="0"/>
      <w:marRight w:val="0"/>
      <w:marTop w:val="0"/>
      <w:marBottom w:val="0"/>
      <w:divBdr>
        <w:top w:val="none" w:sz="0" w:space="0" w:color="auto"/>
        <w:left w:val="none" w:sz="0" w:space="0" w:color="auto"/>
        <w:bottom w:val="none" w:sz="0" w:space="0" w:color="auto"/>
        <w:right w:val="none" w:sz="0" w:space="0" w:color="auto"/>
      </w:divBdr>
      <w:divsChild>
        <w:div w:id="681472477">
          <w:marLeft w:val="0"/>
          <w:marRight w:val="0"/>
          <w:marTop w:val="0"/>
          <w:marBottom w:val="0"/>
          <w:divBdr>
            <w:top w:val="none" w:sz="0" w:space="0" w:color="auto"/>
            <w:left w:val="none" w:sz="0" w:space="0" w:color="auto"/>
            <w:bottom w:val="none" w:sz="0" w:space="0" w:color="auto"/>
            <w:right w:val="none" w:sz="0" w:space="0" w:color="auto"/>
          </w:divBdr>
        </w:div>
      </w:divsChild>
    </w:div>
    <w:div w:id="1197890502">
      <w:bodyDiv w:val="1"/>
      <w:marLeft w:val="0"/>
      <w:marRight w:val="0"/>
      <w:marTop w:val="0"/>
      <w:marBottom w:val="0"/>
      <w:divBdr>
        <w:top w:val="none" w:sz="0" w:space="0" w:color="auto"/>
        <w:left w:val="none" w:sz="0" w:space="0" w:color="auto"/>
        <w:bottom w:val="none" w:sz="0" w:space="0" w:color="auto"/>
        <w:right w:val="none" w:sz="0" w:space="0" w:color="auto"/>
      </w:divBdr>
      <w:divsChild>
        <w:div w:id="1877962608">
          <w:marLeft w:val="0"/>
          <w:marRight w:val="0"/>
          <w:marTop w:val="0"/>
          <w:marBottom w:val="0"/>
          <w:divBdr>
            <w:top w:val="none" w:sz="0" w:space="0" w:color="auto"/>
            <w:left w:val="none" w:sz="0" w:space="0" w:color="auto"/>
            <w:bottom w:val="none" w:sz="0" w:space="0" w:color="auto"/>
            <w:right w:val="none" w:sz="0" w:space="0" w:color="auto"/>
          </w:divBdr>
        </w:div>
      </w:divsChild>
    </w:div>
    <w:div w:id="1202403244">
      <w:bodyDiv w:val="1"/>
      <w:marLeft w:val="0"/>
      <w:marRight w:val="0"/>
      <w:marTop w:val="0"/>
      <w:marBottom w:val="0"/>
      <w:divBdr>
        <w:top w:val="none" w:sz="0" w:space="0" w:color="auto"/>
        <w:left w:val="none" w:sz="0" w:space="0" w:color="auto"/>
        <w:bottom w:val="none" w:sz="0" w:space="0" w:color="auto"/>
        <w:right w:val="none" w:sz="0" w:space="0" w:color="auto"/>
      </w:divBdr>
      <w:divsChild>
        <w:div w:id="1006788376">
          <w:marLeft w:val="0"/>
          <w:marRight w:val="0"/>
          <w:marTop w:val="0"/>
          <w:marBottom w:val="0"/>
          <w:divBdr>
            <w:top w:val="none" w:sz="0" w:space="0" w:color="auto"/>
            <w:left w:val="none" w:sz="0" w:space="0" w:color="auto"/>
            <w:bottom w:val="none" w:sz="0" w:space="0" w:color="auto"/>
            <w:right w:val="none" w:sz="0" w:space="0" w:color="auto"/>
          </w:divBdr>
        </w:div>
      </w:divsChild>
    </w:div>
    <w:div w:id="1233850830">
      <w:bodyDiv w:val="1"/>
      <w:marLeft w:val="0"/>
      <w:marRight w:val="0"/>
      <w:marTop w:val="0"/>
      <w:marBottom w:val="0"/>
      <w:divBdr>
        <w:top w:val="none" w:sz="0" w:space="0" w:color="auto"/>
        <w:left w:val="none" w:sz="0" w:space="0" w:color="auto"/>
        <w:bottom w:val="none" w:sz="0" w:space="0" w:color="auto"/>
        <w:right w:val="none" w:sz="0" w:space="0" w:color="auto"/>
      </w:divBdr>
      <w:divsChild>
        <w:div w:id="579605540">
          <w:marLeft w:val="0"/>
          <w:marRight w:val="0"/>
          <w:marTop w:val="0"/>
          <w:marBottom w:val="0"/>
          <w:divBdr>
            <w:top w:val="none" w:sz="0" w:space="0" w:color="auto"/>
            <w:left w:val="none" w:sz="0" w:space="0" w:color="auto"/>
            <w:bottom w:val="none" w:sz="0" w:space="0" w:color="auto"/>
            <w:right w:val="none" w:sz="0" w:space="0" w:color="auto"/>
          </w:divBdr>
        </w:div>
      </w:divsChild>
    </w:div>
    <w:div w:id="1254969122">
      <w:bodyDiv w:val="1"/>
      <w:marLeft w:val="0"/>
      <w:marRight w:val="0"/>
      <w:marTop w:val="0"/>
      <w:marBottom w:val="0"/>
      <w:divBdr>
        <w:top w:val="none" w:sz="0" w:space="0" w:color="auto"/>
        <w:left w:val="none" w:sz="0" w:space="0" w:color="auto"/>
        <w:bottom w:val="none" w:sz="0" w:space="0" w:color="auto"/>
        <w:right w:val="none" w:sz="0" w:space="0" w:color="auto"/>
      </w:divBdr>
      <w:divsChild>
        <w:div w:id="1793093225">
          <w:marLeft w:val="0"/>
          <w:marRight w:val="0"/>
          <w:marTop w:val="0"/>
          <w:marBottom w:val="0"/>
          <w:divBdr>
            <w:top w:val="none" w:sz="0" w:space="0" w:color="auto"/>
            <w:left w:val="none" w:sz="0" w:space="0" w:color="auto"/>
            <w:bottom w:val="none" w:sz="0" w:space="0" w:color="auto"/>
            <w:right w:val="none" w:sz="0" w:space="0" w:color="auto"/>
          </w:divBdr>
        </w:div>
      </w:divsChild>
    </w:div>
    <w:div w:id="1262644365">
      <w:bodyDiv w:val="1"/>
      <w:marLeft w:val="0"/>
      <w:marRight w:val="0"/>
      <w:marTop w:val="0"/>
      <w:marBottom w:val="0"/>
      <w:divBdr>
        <w:top w:val="none" w:sz="0" w:space="0" w:color="auto"/>
        <w:left w:val="none" w:sz="0" w:space="0" w:color="auto"/>
        <w:bottom w:val="none" w:sz="0" w:space="0" w:color="auto"/>
        <w:right w:val="none" w:sz="0" w:space="0" w:color="auto"/>
      </w:divBdr>
      <w:divsChild>
        <w:div w:id="1885217750">
          <w:marLeft w:val="0"/>
          <w:marRight w:val="0"/>
          <w:marTop w:val="0"/>
          <w:marBottom w:val="0"/>
          <w:divBdr>
            <w:top w:val="none" w:sz="0" w:space="0" w:color="auto"/>
            <w:left w:val="none" w:sz="0" w:space="0" w:color="auto"/>
            <w:bottom w:val="none" w:sz="0" w:space="0" w:color="auto"/>
            <w:right w:val="none" w:sz="0" w:space="0" w:color="auto"/>
          </w:divBdr>
        </w:div>
      </w:divsChild>
    </w:div>
    <w:div w:id="1262881006">
      <w:bodyDiv w:val="1"/>
      <w:marLeft w:val="0"/>
      <w:marRight w:val="0"/>
      <w:marTop w:val="0"/>
      <w:marBottom w:val="0"/>
      <w:divBdr>
        <w:top w:val="none" w:sz="0" w:space="0" w:color="auto"/>
        <w:left w:val="none" w:sz="0" w:space="0" w:color="auto"/>
        <w:bottom w:val="none" w:sz="0" w:space="0" w:color="auto"/>
        <w:right w:val="none" w:sz="0" w:space="0" w:color="auto"/>
      </w:divBdr>
      <w:divsChild>
        <w:div w:id="1345673221">
          <w:marLeft w:val="0"/>
          <w:marRight w:val="0"/>
          <w:marTop w:val="0"/>
          <w:marBottom w:val="0"/>
          <w:divBdr>
            <w:top w:val="none" w:sz="0" w:space="0" w:color="auto"/>
            <w:left w:val="none" w:sz="0" w:space="0" w:color="auto"/>
            <w:bottom w:val="none" w:sz="0" w:space="0" w:color="auto"/>
            <w:right w:val="none" w:sz="0" w:space="0" w:color="auto"/>
          </w:divBdr>
        </w:div>
      </w:divsChild>
    </w:div>
    <w:div w:id="1268540006">
      <w:bodyDiv w:val="1"/>
      <w:marLeft w:val="0"/>
      <w:marRight w:val="0"/>
      <w:marTop w:val="0"/>
      <w:marBottom w:val="0"/>
      <w:divBdr>
        <w:top w:val="none" w:sz="0" w:space="0" w:color="auto"/>
        <w:left w:val="none" w:sz="0" w:space="0" w:color="auto"/>
        <w:bottom w:val="none" w:sz="0" w:space="0" w:color="auto"/>
        <w:right w:val="none" w:sz="0" w:space="0" w:color="auto"/>
      </w:divBdr>
      <w:divsChild>
        <w:div w:id="1158423803">
          <w:marLeft w:val="0"/>
          <w:marRight w:val="0"/>
          <w:marTop w:val="0"/>
          <w:marBottom w:val="0"/>
          <w:divBdr>
            <w:top w:val="none" w:sz="0" w:space="0" w:color="auto"/>
            <w:left w:val="none" w:sz="0" w:space="0" w:color="auto"/>
            <w:bottom w:val="none" w:sz="0" w:space="0" w:color="auto"/>
            <w:right w:val="none" w:sz="0" w:space="0" w:color="auto"/>
          </w:divBdr>
        </w:div>
      </w:divsChild>
    </w:div>
    <w:div w:id="1270357215">
      <w:bodyDiv w:val="1"/>
      <w:marLeft w:val="0"/>
      <w:marRight w:val="0"/>
      <w:marTop w:val="0"/>
      <w:marBottom w:val="0"/>
      <w:divBdr>
        <w:top w:val="none" w:sz="0" w:space="0" w:color="auto"/>
        <w:left w:val="none" w:sz="0" w:space="0" w:color="auto"/>
        <w:bottom w:val="none" w:sz="0" w:space="0" w:color="auto"/>
        <w:right w:val="none" w:sz="0" w:space="0" w:color="auto"/>
      </w:divBdr>
      <w:divsChild>
        <w:div w:id="104807760">
          <w:marLeft w:val="0"/>
          <w:marRight w:val="0"/>
          <w:marTop w:val="0"/>
          <w:marBottom w:val="0"/>
          <w:divBdr>
            <w:top w:val="none" w:sz="0" w:space="0" w:color="auto"/>
            <w:left w:val="none" w:sz="0" w:space="0" w:color="auto"/>
            <w:bottom w:val="none" w:sz="0" w:space="0" w:color="auto"/>
            <w:right w:val="none" w:sz="0" w:space="0" w:color="auto"/>
          </w:divBdr>
        </w:div>
      </w:divsChild>
    </w:div>
    <w:div w:id="1285770367">
      <w:bodyDiv w:val="1"/>
      <w:marLeft w:val="0"/>
      <w:marRight w:val="0"/>
      <w:marTop w:val="0"/>
      <w:marBottom w:val="0"/>
      <w:divBdr>
        <w:top w:val="none" w:sz="0" w:space="0" w:color="auto"/>
        <w:left w:val="none" w:sz="0" w:space="0" w:color="auto"/>
        <w:bottom w:val="none" w:sz="0" w:space="0" w:color="auto"/>
        <w:right w:val="none" w:sz="0" w:space="0" w:color="auto"/>
      </w:divBdr>
      <w:divsChild>
        <w:div w:id="1031493483">
          <w:marLeft w:val="547"/>
          <w:marRight w:val="0"/>
          <w:marTop w:val="106"/>
          <w:marBottom w:val="0"/>
          <w:divBdr>
            <w:top w:val="none" w:sz="0" w:space="0" w:color="auto"/>
            <w:left w:val="none" w:sz="0" w:space="0" w:color="auto"/>
            <w:bottom w:val="none" w:sz="0" w:space="0" w:color="auto"/>
            <w:right w:val="none" w:sz="0" w:space="0" w:color="auto"/>
          </w:divBdr>
        </w:div>
      </w:divsChild>
    </w:div>
    <w:div w:id="1303925023">
      <w:bodyDiv w:val="1"/>
      <w:marLeft w:val="0"/>
      <w:marRight w:val="0"/>
      <w:marTop w:val="0"/>
      <w:marBottom w:val="0"/>
      <w:divBdr>
        <w:top w:val="none" w:sz="0" w:space="0" w:color="auto"/>
        <w:left w:val="none" w:sz="0" w:space="0" w:color="auto"/>
        <w:bottom w:val="none" w:sz="0" w:space="0" w:color="auto"/>
        <w:right w:val="none" w:sz="0" w:space="0" w:color="auto"/>
      </w:divBdr>
      <w:divsChild>
        <w:div w:id="1838836001">
          <w:marLeft w:val="0"/>
          <w:marRight w:val="0"/>
          <w:marTop w:val="0"/>
          <w:marBottom w:val="0"/>
          <w:divBdr>
            <w:top w:val="none" w:sz="0" w:space="0" w:color="auto"/>
            <w:left w:val="none" w:sz="0" w:space="0" w:color="auto"/>
            <w:bottom w:val="none" w:sz="0" w:space="0" w:color="auto"/>
            <w:right w:val="none" w:sz="0" w:space="0" w:color="auto"/>
          </w:divBdr>
        </w:div>
      </w:divsChild>
    </w:div>
    <w:div w:id="1314019879">
      <w:bodyDiv w:val="1"/>
      <w:marLeft w:val="0"/>
      <w:marRight w:val="0"/>
      <w:marTop w:val="0"/>
      <w:marBottom w:val="0"/>
      <w:divBdr>
        <w:top w:val="none" w:sz="0" w:space="0" w:color="auto"/>
        <w:left w:val="none" w:sz="0" w:space="0" w:color="auto"/>
        <w:bottom w:val="none" w:sz="0" w:space="0" w:color="auto"/>
        <w:right w:val="none" w:sz="0" w:space="0" w:color="auto"/>
      </w:divBdr>
    </w:div>
    <w:div w:id="1314413010">
      <w:bodyDiv w:val="1"/>
      <w:marLeft w:val="0"/>
      <w:marRight w:val="0"/>
      <w:marTop w:val="0"/>
      <w:marBottom w:val="0"/>
      <w:divBdr>
        <w:top w:val="none" w:sz="0" w:space="0" w:color="auto"/>
        <w:left w:val="none" w:sz="0" w:space="0" w:color="auto"/>
        <w:bottom w:val="none" w:sz="0" w:space="0" w:color="auto"/>
        <w:right w:val="none" w:sz="0" w:space="0" w:color="auto"/>
      </w:divBdr>
      <w:divsChild>
        <w:div w:id="1472282690">
          <w:marLeft w:val="547"/>
          <w:marRight w:val="0"/>
          <w:marTop w:val="106"/>
          <w:marBottom w:val="0"/>
          <w:divBdr>
            <w:top w:val="none" w:sz="0" w:space="0" w:color="auto"/>
            <w:left w:val="none" w:sz="0" w:space="0" w:color="auto"/>
            <w:bottom w:val="none" w:sz="0" w:space="0" w:color="auto"/>
            <w:right w:val="none" w:sz="0" w:space="0" w:color="auto"/>
          </w:divBdr>
        </w:div>
      </w:divsChild>
    </w:div>
    <w:div w:id="1315796748">
      <w:bodyDiv w:val="1"/>
      <w:marLeft w:val="0"/>
      <w:marRight w:val="0"/>
      <w:marTop w:val="0"/>
      <w:marBottom w:val="0"/>
      <w:divBdr>
        <w:top w:val="none" w:sz="0" w:space="0" w:color="auto"/>
        <w:left w:val="none" w:sz="0" w:space="0" w:color="auto"/>
        <w:bottom w:val="none" w:sz="0" w:space="0" w:color="auto"/>
        <w:right w:val="none" w:sz="0" w:space="0" w:color="auto"/>
      </w:divBdr>
      <w:divsChild>
        <w:div w:id="29502109">
          <w:marLeft w:val="0"/>
          <w:marRight w:val="0"/>
          <w:marTop w:val="0"/>
          <w:marBottom w:val="0"/>
          <w:divBdr>
            <w:top w:val="none" w:sz="0" w:space="0" w:color="auto"/>
            <w:left w:val="none" w:sz="0" w:space="0" w:color="auto"/>
            <w:bottom w:val="none" w:sz="0" w:space="0" w:color="auto"/>
            <w:right w:val="none" w:sz="0" w:space="0" w:color="auto"/>
          </w:divBdr>
        </w:div>
      </w:divsChild>
    </w:div>
    <w:div w:id="1319924043">
      <w:bodyDiv w:val="1"/>
      <w:marLeft w:val="0"/>
      <w:marRight w:val="0"/>
      <w:marTop w:val="0"/>
      <w:marBottom w:val="0"/>
      <w:divBdr>
        <w:top w:val="none" w:sz="0" w:space="0" w:color="auto"/>
        <w:left w:val="none" w:sz="0" w:space="0" w:color="auto"/>
        <w:bottom w:val="none" w:sz="0" w:space="0" w:color="auto"/>
        <w:right w:val="none" w:sz="0" w:space="0" w:color="auto"/>
      </w:divBdr>
      <w:divsChild>
        <w:div w:id="1207527627">
          <w:marLeft w:val="0"/>
          <w:marRight w:val="0"/>
          <w:marTop w:val="0"/>
          <w:marBottom w:val="0"/>
          <w:divBdr>
            <w:top w:val="none" w:sz="0" w:space="0" w:color="auto"/>
            <w:left w:val="none" w:sz="0" w:space="0" w:color="auto"/>
            <w:bottom w:val="none" w:sz="0" w:space="0" w:color="auto"/>
            <w:right w:val="none" w:sz="0" w:space="0" w:color="auto"/>
          </w:divBdr>
        </w:div>
      </w:divsChild>
    </w:div>
    <w:div w:id="1324695729">
      <w:bodyDiv w:val="1"/>
      <w:marLeft w:val="0"/>
      <w:marRight w:val="0"/>
      <w:marTop w:val="0"/>
      <w:marBottom w:val="0"/>
      <w:divBdr>
        <w:top w:val="none" w:sz="0" w:space="0" w:color="auto"/>
        <w:left w:val="none" w:sz="0" w:space="0" w:color="auto"/>
        <w:bottom w:val="none" w:sz="0" w:space="0" w:color="auto"/>
        <w:right w:val="none" w:sz="0" w:space="0" w:color="auto"/>
      </w:divBdr>
      <w:divsChild>
        <w:div w:id="375858034">
          <w:marLeft w:val="0"/>
          <w:marRight w:val="0"/>
          <w:marTop w:val="0"/>
          <w:marBottom w:val="0"/>
          <w:divBdr>
            <w:top w:val="none" w:sz="0" w:space="0" w:color="auto"/>
            <w:left w:val="none" w:sz="0" w:space="0" w:color="auto"/>
            <w:bottom w:val="none" w:sz="0" w:space="0" w:color="auto"/>
            <w:right w:val="none" w:sz="0" w:space="0" w:color="auto"/>
          </w:divBdr>
        </w:div>
      </w:divsChild>
    </w:div>
    <w:div w:id="1325234733">
      <w:bodyDiv w:val="1"/>
      <w:marLeft w:val="0"/>
      <w:marRight w:val="0"/>
      <w:marTop w:val="0"/>
      <w:marBottom w:val="0"/>
      <w:divBdr>
        <w:top w:val="none" w:sz="0" w:space="0" w:color="auto"/>
        <w:left w:val="none" w:sz="0" w:space="0" w:color="auto"/>
        <w:bottom w:val="none" w:sz="0" w:space="0" w:color="auto"/>
        <w:right w:val="none" w:sz="0" w:space="0" w:color="auto"/>
      </w:divBdr>
      <w:divsChild>
        <w:div w:id="472452552">
          <w:marLeft w:val="0"/>
          <w:marRight w:val="0"/>
          <w:marTop w:val="0"/>
          <w:marBottom w:val="0"/>
          <w:divBdr>
            <w:top w:val="none" w:sz="0" w:space="0" w:color="auto"/>
            <w:left w:val="none" w:sz="0" w:space="0" w:color="auto"/>
            <w:bottom w:val="none" w:sz="0" w:space="0" w:color="auto"/>
            <w:right w:val="none" w:sz="0" w:space="0" w:color="auto"/>
          </w:divBdr>
        </w:div>
      </w:divsChild>
    </w:div>
    <w:div w:id="1327514623">
      <w:bodyDiv w:val="1"/>
      <w:marLeft w:val="0"/>
      <w:marRight w:val="0"/>
      <w:marTop w:val="0"/>
      <w:marBottom w:val="0"/>
      <w:divBdr>
        <w:top w:val="none" w:sz="0" w:space="0" w:color="auto"/>
        <w:left w:val="none" w:sz="0" w:space="0" w:color="auto"/>
        <w:bottom w:val="none" w:sz="0" w:space="0" w:color="auto"/>
        <w:right w:val="none" w:sz="0" w:space="0" w:color="auto"/>
      </w:divBdr>
      <w:divsChild>
        <w:div w:id="1525709304">
          <w:marLeft w:val="0"/>
          <w:marRight w:val="0"/>
          <w:marTop w:val="0"/>
          <w:marBottom w:val="0"/>
          <w:divBdr>
            <w:top w:val="none" w:sz="0" w:space="0" w:color="auto"/>
            <w:left w:val="none" w:sz="0" w:space="0" w:color="auto"/>
            <w:bottom w:val="none" w:sz="0" w:space="0" w:color="auto"/>
            <w:right w:val="none" w:sz="0" w:space="0" w:color="auto"/>
          </w:divBdr>
        </w:div>
      </w:divsChild>
    </w:div>
    <w:div w:id="1338187643">
      <w:bodyDiv w:val="1"/>
      <w:marLeft w:val="0"/>
      <w:marRight w:val="0"/>
      <w:marTop w:val="0"/>
      <w:marBottom w:val="0"/>
      <w:divBdr>
        <w:top w:val="none" w:sz="0" w:space="0" w:color="auto"/>
        <w:left w:val="none" w:sz="0" w:space="0" w:color="auto"/>
        <w:bottom w:val="none" w:sz="0" w:space="0" w:color="auto"/>
        <w:right w:val="none" w:sz="0" w:space="0" w:color="auto"/>
      </w:divBdr>
      <w:divsChild>
        <w:div w:id="379550237">
          <w:marLeft w:val="0"/>
          <w:marRight w:val="0"/>
          <w:marTop w:val="0"/>
          <w:marBottom w:val="0"/>
          <w:divBdr>
            <w:top w:val="none" w:sz="0" w:space="0" w:color="auto"/>
            <w:left w:val="none" w:sz="0" w:space="0" w:color="auto"/>
            <w:bottom w:val="none" w:sz="0" w:space="0" w:color="auto"/>
            <w:right w:val="none" w:sz="0" w:space="0" w:color="auto"/>
          </w:divBdr>
        </w:div>
      </w:divsChild>
    </w:div>
    <w:div w:id="1344941555">
      <w:bodyDiv w:val="1"/>
      <w:marLeft w:val="0"/>
      <w:marRight w:val="0"/>
      <w:marTop w:val="0"/>
      <w:marBottom w:val="0"/>
      <w:divBdr>
        <w:top w:val="none" w:sz="0" w:space="0" w:color="auto"/>
        <w:left w:val="none" w:sz="0" w:space="0" w:color="auto"/>
        <w:bottom w:val="none" w:sz="0" w:space="0" w:color="auto"/>
        <w:right w:val="none" w:sz="0" w:space="0" w:color="auto"/>
      </w:divBdr>
      <w:divsChild>
        <w:div w:id="71388851">
          <w:marLeft w:val="0"/>
          <w:marRight w:val="0"/>
          <w:marTop w:val="0"/>
          <w:marBottom w:val="0"/>
          <w:divBdr>
            <w:top w:val="none" w:sz="0" w:space="0" w:color="auto"/>
            <w:left w:val="none" w:sz="0" w:space="0" w:color="auto"/>
            <w:bottom w:val="none" w:sz="0" w:space="0" w:color="auto"/>
            <w:right w:val="none" w:sz="0" w:space="0" w:color="auto"/>
          </w:divBdr>
        </w:div>
      </w:divsChild>
    </w:div>
    <w:div w:id="1351180597">
      <w:bodyDiv w:val="1"/>
      <w:marLeft w:val="0"/>
      <w:marRight w:val="0"/>
      <w:marTop w:val="0"/>
      <w:marBottom w:val="0"/>
      <w:divBdr>
        <w:top w:val="none" w:sz="0" w:space="0" w:color="auto"/>
        <w:left w:val="none" w:sz="0" w:space="0" w:color="auto"/>
        <w:bottom w:val="none" w:sz="0" w:space="0" w:color="auto"/>
        <w:right w:val="none" w:sz="0" w:space="0" w:color="auto"/>
      </w:divBdr>
      <w:divsChild>
        <w:div w:id="1636568617">
          <w:marLeft w:val="0"/>
          <w:marRight w:val="0"/>
          <w:marTop w:val="0"/>
          <w:marBottom w:val="0"/>
          <w:divBdr>
            <w:top w:val="none" w:sz="0" w:space="0" w:color="auto"/>
            <w:left w:val="none" w:sz="0" w:space="0" w:color="auto"/>
            <w:bottom w:val="none" w:sz="0" w:space="0" w:color="auto"/>
            <w:right w:val="none" w:sz="0" w:space="0" w:color="auto"/>
          </w:divBdr>
        </w:div>
      </w:divsChild>
    </w:div>
    <w:div w:id="1362628993">
      <w:bodyDiv w:val="1"/>
      <w:marLeft w:val="0"/>
      <w:marRight w:val="0"/>
      <w:marTop w:val="0"/>
      <w:marBottom w:val="0"/>
      <w:divBdr>
        <w:top w:val="none" w:sz="0" w:space="0" w:color="auto"/>
        <w:left w:val="none" w:sz="0" w:space="0" w:color="auto"/>
        <w:bottom w:val="none" w:sz="0" w:space="0" w:color="auto"/>
        <w:right w:val="none" w:sz="0" w:space="0" w:color="auto"/>
      </w:divBdr>
      <w:divsChild>
        <w:div w:id="1475877798">
          <w:marLeft w:val="0"/>
          <w:marRight w:val="0"/>
          <w:marTop w:val="0"/>
          <w:marBottom w:val="0"/>
          <w:divBdr>
            <w:top w:val="none" w:sz="0" w:space="0" w:color="auto"/>
            <w:left w:val="none" w:sz="0" w:space="0" w:color="auto"/>
            <w:bottom w:val="none" w:sz="0" w:space="0" w:color="auto"/>
            <w:right w:val="none" w:sz="0" w:space="0" w:color="auto"/>
          </w:divBdr>
        </w:div>
      </w:divsChild>
    </w:div>
    <w:div w:id="1377466064">
      <w:bodyDiv w:val="1"/>
      <w:marLeft w:val="0"/>
      <w:marRight w:val="0"/>
      <w:marTop w:val="0"/>
      <w:marBottom w:val="0"/>
      <w:divBdr>
        <w:top w:val="none" w:sz="0" w:space="0" w:color="auto"/>
        <w:left w:val="none" w:sz="0" w:space="0" w:color="auto"/>
        <w:bottom w:val="none" w:sz="0" w:space="0" w:color="auto"/>
        <w:right w:val="none" w:sz="0" w:space="0" w:color="auto"/>
      </w:divBdr>
      <w:divsChild>
        <w:div w:id="803934815">
          <w:marLeft w:val="0"/>
          <w:marRight w:val="0"/>
          <w:marTop w:val="0"/>
          <w:marBottom w:val="0"/>
          <w:divBdr>
            <w:top w:val="none" w:sz="0" w:space="0" w:color="auto"/>
            <w:left w:val="none" w:sz="0" w:space="0" w:color="auto"/>
            <w:bottom w:val="none" w:sz="0" w:space="0" w:color="auto"/>
            <w:right w:val="none" w:sz="0" w:space="0" w:color="auto"/>
          </w:divBdr>
        </w:div>
      </w:divsChild>
    </w:div>
    <w:div w:id="1382827306">
      <w:bodyDiv w:val="1"/>
      <w:marLeft w:val="0"/>
      <w:marRight w:val="0"/>
      <w:marTop w:val="0"/>
      <w:marBottom w:val="0"/>
      <w:divBdr>
        <w:top w:val="none" w:sz="0" w:space="0" w:color="auto"/>
        <w:left w:val="none" w:sz="0" w:space="0" w:color="auto"/>
        <w:bottom w:val="none" w:sz="0" w:space="0" w:color="auto"/>
        <w:right w:val="none" w:sz="0" w:space="0" w:color="auto"/>
      </w:divBdr>
      <w:divsChild>
        <w:div w:id="117189120">
          <w:marLeft w:val="0"/>
          <w:marRight w:val="0"/>
          <w:marTop w:val="0"/>
          <w:marBottom w:val="0"/>
          <w:divBdr>
            <w:top w:val="none" w:sz="0" w:space="0" w:color="auto"/>
            <w:left w:val="none" w:sz="0" w:space="0" w:color="auto"/>
            <w:bottom w:val="none" w:sz="0" w:space="0" w:color="auto"/>
            <w:right w:val="none" w:sz="0" w:space="0" w:color="auto"/>
          </w:divBdr>
        </w:div>
      </w:divsChild>
    </w:div>
    <w:div w:id="1391461469">
      <w:bodyDiv w:val="1"/>
      <w:marLeft w:val="0"/>
      <w:marRight w:val="0"/>
      <w:marTop w:val="0"/>
      <w:marBottom w:val="0"/>
      <w:divBdr>
        <w:top w:val="none" w:sz="0" w:space="0" w:color="auto"/>
        <w:left w:val="none" w:sz="0" w:space="0" w:color="auto"/>
        <w:bottom w:val="none" w:sz="0" w:space="0" w:color="auto"/>
        <w:right w:val="none" w:sz="0" w:space="0" w:color="auto"/>
      </w:divBdr>
    </w:div>
    <w:div w:id="1398897654">
      <w:bodyDiv w:val="1"/>
      <w:marLeft w:val="0"/>
      <w:marRight w:val="0"/>
      <w:marTop w:val="0"/>
      <w:marBottom w:val="0"/>
      <w:divBdr>
        <w:top w:val="none" w:sz="0" w:space="0" w:color="auto"/>
        <w:left w:val="none" w:sz="0" w:space="0" w:color="auto"/>
        <w:bottom w:val="none" w:sz="0" w:space="0" w:color="auto"/>
        <w:right w:val="none" w:sz="0" w:space="0" w:color="auto"/>
      </w:divBdr>
      <w:divsChild>
        <w:div w:id="795950687">
          <w:marLeft w:val="0"/>
          <w:marRight w:val="0"/>
          <w:marTop w:val="0"/>
          <w:marBottom w:val="0"/>
          <w:divBdr>
            <w:top w:val="none" w:sz="0" w:space="0" w:color="auto"/>
            <w:left w:val="none" w:sz="0" w:space="0" w:color="auto"/>
            <w:bottom w:val="none" w:sz="0" w:space="0" w:color="auto"/>
            <w:right w:val="none" w:sz="0" w:space="0" w:color="auto"/>
          </w:divBdr>
        </w:div>
      </w:divsChild>
    </w:div>
    <w:div w:id="1406419944">
      <w:bodyDiv w:val="1"/>
      <w:marLeft w:val="0"/>
      <w:marRight w:val="0"/>
      <w:marTop w:val="0"/>
      <w:marBottom w:val="0"/>
      <w:divBdr>
        <w:top w:val="none" w:sz="0" w:space="0" w:color="auto"/>
        <w:left w:val="none" w:sz="0" w:space="0" w:color="auto"/>
        <w:bottom w:val="none" w:sz="0" w:space="0" w:color="auto"/>
        <w:right w:val="none" w:sz="0" w:space="0" w:color="auto"/>
      </w:divBdr>
      <w:divsChild>
        <w:div w:id="294143136">
          <w:marLeft w:val="0"/>
          <w:marRight w:val="0"/>
          <w:marTop w:val="0"/>
          <w:marBottom w:val="0"/>
          <w:divBdr>
            <w:top w:val="none" w:sz="0" w:space="0" w:color="auto"/>
            <w:left w:val="none" w:sz="0" w:space="0" w:color="auto"/>
            <w:bottom w:val="none" w:sz="0" w:space="0" w:color="auto"/>
            <w:right w:val="none" w:sz="0" w:space="0" w:color="auto"/>
          </w:divBdr>
        </w:div>
      </w:divsChild>
    </w:div>
    <w:div w:id="1409184797">
      <w:bodyDiv w:val="1"/>
      <w:marLeft w:val="0"/>
      <w:marRight w:val="0"/>
      <w:marTop w:val="0"/>
      <w:marBottom w:val="0"/>
      <w:divBdr>
        <w:top w:val="none" w:sz="0" w:space="0" w:color="auto"/>
        <w:left w:val="none" w:sz="0" w:space="0" w:color="auto"/>
        <w:bottom w:val="none" w:sz="0" w:space="0" w:color="auto"/>
        <w:right w:val="none" w:sz="0" w:space="0" w:color="auto"/>
      </w:divBdr>
      <w:divsChild>
        <w:div w:id="1068918586">
          <w:marLeft w:val="0"/>
          <w:marRight w:val="0"/>
          <w:marTop w:val="0"/>
          <w:marBottom w:val="0"/>
          <w:divBdr>
            <w:top w:val="none" w:sz="0" w:space="0" w:color="auto"/>
            <w:left w:val="none" w:sz="0" w:space="0" w:color="auto"/>
            <w:bottom w:val="none" w:sz="0" w:space="0" w:color="auto"/>
            <w:right w:val="none" w:sz="0" w:space="0" w:color="auto"/>
          </w:divBdr>
        </w:div>
      </w:divsChild>
    </w:div>
    <w:div w:id="1429425775">
      <w:bodyDiv w:val="1"/>
      <w:marLeft w:val="0"/>
      <w:marRight w:val="0"/>
      <w:marTop w:val="0"/>
      <w:marBottom w:val="0"/>
      <w:divBdr>
        <w:top w:val="none" w:sz="0" w:space="0" w:color="auto"/>
        <w:left w:val="none" w:sz="0" w:space="0" w:color="auto"/>
        <w:bottom w:val="none" w:sz="0" w:space="0" w:color="auto"/>
        <w:right w:val="none" w:sz="0" w:space="0" w:color="auto"/>
      </w:divBdr>
    </w:div>
    <w:div w:id="1438328601">
      <w:bodyDiv w:val="1"/>
      <w:marLeft w:val="0"/>
      <w:marRight w:val="0"/>
      <w:marTop w:val="0"/>
      <w:marBottom w:val="0"/>
      <w:divBdr>
        <w:top w:val="none" w:sz="0" w:space="0" w:color="auto"/>
        <w:left w:val="none" w:sz="0" w:space="0" w:color="auto"/>
        <w:bottom w:val="none" w:sz="0" w:space="0" w:color="auto"/>
        <w:right w:val="none" w:sz="0" w:space="0" w:color="auto"/>
      </w:divBdr>
      <w:divsChild>
        <w:div w:id="752236417">
          <w:marLeft w:val="0"/>
          <w:marRight w:val="0"/>
          <w:marTop w:val="0"/>
          <w:marBottom w:val="0"/>
          <w:divBdr>
            <w:top w:val="none" w:sz="0" w:space="0" w:color="auto"/>
            <w:left w:val="none" w:sz="0" w:space="0" w:color="auto"/>
            <w:bottom w:val="none" w:sz="0" w:space="0" w:color="auto"/>
            <w:right w:val="none" w:sz="0" w:space="0" w:color="auto"/>
          </w:divBdr>
        </w:div>
      </w:divsChild>
    </w:div>
    <w:div w:id="1451389948">
      <w:bodyDiv w:val="1"/>
      <w:marLeft w:val="0"/>
      <w:marRight w:val="0"/>
      <w:marTop w:val="0"/>
      <w:marBottom w:val="0"/>
      <w:divBdr>
        <w:top w:val="none" w:sz="0" w:space="0" w:color="auto"/>
        <w:left w:val="none" w:sz="0" w:space="0" w:color="auto"/>
        <w:bottom w:val="none" w:sz="0" w:space="0" w:color="auto"/>
        <w:right w:val="none" w:sz="0" w:space="0" w:color="auto"/>
      </w:divBdr>
      <w:divsChild>
        <w:div w:id="242959147">
          <w:marLeft w:val="0"/>
          <w:marRight w:val="0"/>
          <w:marTop w:val="0"/>
          <w:marBottom w:val="0"/>
          <w:divBdr>
            <w:top w:val="none" w:sz="0" w:space="0" w:color="auto"/>
            <w:left w:val="none" w:sz="0" w:space="0" w:color="auto"/>
            <w:bottom w:val="none" w:sz="0" w:space="0" w:color="auto"/>
            <w:right w:val="none" w:sz="0" w:space="0" w:color="auto"/>
          </w:divBdr>
        </w:div>
      </w:divsChild>
    </w:div>
    <w:div w:id="1464544159">
      <w:bodyDiv w:val="1"/>
      <w:marLeft w:val="0"/>
      <w:marRight w:val="0"/>
      <w:marTop w:val="0"/>
      <w:marBottom w:val="0"/>
      <w:divBdr>
        <w:top w:val="none" w:sz="0" w:space="0" w:color="auto"/>
        <w:left w:val="none" w:sz="0" w:space="0" w:color="auto"/>
        <w:bottom w:val="none" w:sz="0" w:space="0" w:color="auto"/>
        <w:right w:val="none" w:sz="0" w:space="0" w:color="auto"/>
      </w:divBdr>
      <w:divsChild>
        <w:div w:id="1441874404">
          <w:marLeft w:val="0"/>
          <w:marRight w:val="0"/>
          <w:marTop w:val="0"/>
          <w:marBottom w:val="0"/>
          <w:divBdr>
            <w:top w:val="none" w:sz="0" w:space="0" w:color="auto"/>
            <w:left w:val="none" w:sz="0" w:space="0" w:color="auto"/>
            <w:bottom w:val="none" w:sz="0" w:space="0" w:color="auto"/>
            <w:right w:val="none" w:sz="0" w:space="0" w:color="auto"/>
          </w:divBdr>
        </w:div>
      </w:divsChild>
    </w:div>
    <w:div w:id="1465923291">
      <w:bodyDiv w:val="1"/>
      <w:marLeft w:val="0"/>
      <w:marRight w:val="0"/>
      <w:marTop w:val="0"/>
      <w:marBottom w:val="0"/>
      <w:divBdr>
        <w:top w:val="none" w:sz="0" w:space="0" w:color="auto"/>
        <w:left w:val="none" w:sz="0" w:space="0" w:color="auto"/>
        <w:bottom w:val="none" w:sz="0" w:space="0" w:color="auto"/>
        <w:right w:val="none" w:sz="0" w:space="0" w:color="auto"/>
      </w:divBdr>
      <w:divsChild>
        <w:div w:id="1448308572">
          <w:marLeft w:val="0"/>
          <w:marRight w:val="0"/>
          <w:marTop w:val="0"/>
          <w:marBottom w:val="0"/>
          <w:divBdr>
            <w:top w:val="none" w:sz="0" w:space="0" w:color="auto"/>
            <w:left w:val="none" w:sz="0" w:space="0" w:color="auto"/>
            <w:bottom w:val="none" w:sz="0" w:space="0" w:color="auto"/>
            <w:right w:val="none" w:sz="0" w:space="0" w:color="auto"/>
          </w:divBdr>
        </w:div>
      </w:divsChild>
    </w:div>
    <w:div w:id="1483889774">
      <w:bodyDiv w:val="1"/>
      <w:marLeft w:val="0"/>
      <w:marRight w:val="0"/>
      <w:marTop w:val="0"/>
      <w:marBottom w:val="0"/>
      <w:divBdr>
        <w:top w:val="none" w:sz="0" w:space="0" w:color="auto"/>
        <w:left w:val="none" w:sz="0" w:space="0" w:color="auto"/>
        <w:bottom w:val="none" w:sz="0" w:space="0" w:color="auto"/>
        <w:right w:val="none" w:sz="0" w:space="0" w:color="auto"/>
      </w:divBdr>
      <w:divsChild>
        <w:div w:id="925841701">
          <w:marLeft w:val="0"/>
          <w:marRight w:val="0"/>
          <w:marTop w:val="0"/>
          <w:marBottom w:val="0"/>
          <w:divBdr>
            <w:top w:val="none" w:sz="0" w:space="0" w:color="auto"/>
            <w:left w:val="none" w:sz="0" w:space="0" w:color="auto"/>
            <w:bottom w:val="none" w:sz="0" w:space="0" w:color="auto"/>
            <w:right w:val="none" w:sz="0" w:space="0" w:color="auto"/>
          </w:divBdr>
        </w:div>
      </w:divsChild>
    </w:div>
    <w:div w:id="1484274474">
      <w:bodyDiv w:val="1"/>
      <w:marLeft w:val="0"/>
      <w:marRight w:val="0"/>
      <w:marTop w:val="0"/>
      <w:marBottom w:val="0"/>
      <w:divBdr>
        <w:top w:val="none" w:sz="0" w:space="0" w:color="auto"/>
        <w:left w:val="none" w:sz="0" w:space="0" w:color="auto"/>
        <w:bottom w:val="none" w:sz="0" w:space="0" w:color="auto"/>
        <w:right w:val="none" w:sz="0" w:space="0" w:color="auto"/>
      </w:divBdr>
      <w:divsChild>
        <w:div w:id="507214936">
          <w:marLeft w:val="0"/>
          <w:marRight w:val="0"/>
          <w:marTop w:val="0"/>
          <w:marBottom w:val="0"/>
          <w:divBdr>
            <w:top w:val="none" w:sz="0" w:space="0" w:color="auto"/>
            <w:left w:val="none" w:sz="0" w:space="0" w:color="auto"/>
            <w:bottom w:val="none" w:sz="0" w:space="0" w:color="auto"/>
            <w:right w:val="none" w:sz="0" w:space="0" w:color="auto"/>
          </w:divBdr>
        </w:div>
      </w:divsChild>
    </w:div>
    <w:div w:id="1492211172">
      <w:bodyDiv w:val="1"/>
      <w:marLeft w:val="0"/>
      <w:marRight w:val="0"/>
      <w:marTop w:val="0"/>
      <w:marBottom w:val="0"/>
      <w:divBdr>
        <w:top w:val="none" w:sz="0" w:space="0" w:color="auto"/>
        <w:left w:val="none" w:sz="0" w:space="0" w:color="auto"/>
        <w:bottom w:val="none" w:sz="0" w:space="0" w:color="auto"/>
        <w:right w:val="none" w:sz="0" w:space="0" w:color="auto"/>
      </w:divBdr>
      <w:divsChild>
        <w:div w:id="587541229">
          <w:marLeft w:val="0"/>
          <w:marRight w:val="0"/>
          <w:marTop w:val="0"/>
          <w:marBottom w:val="0"/>
          <w:divBdr>
            <w:top w:val="none" w:sz="0" w:space="0" w:color="auto"/>
            <w:left w:val="none" w:sz="0" w:space="0" w:color="auto"/>
            <w:bottom w:val="none" w:sz="0" w:space="0" w:color="auto"/>
            <w:right w:val="none" w:sz="0" w:space="0" w:color="auto"/>
          </w:divBdr>
        </w:div>
      </w:divsChild>
    </w:div>
    <w:div w:id="1502891972">
      <w:bodyDiv w:val="1"/>
      <w:marLeft w:val="0"/>
      <w:marRight w:val="0"/>
      <w:marTop w:val="0"/>
      <w:marBottom w:val="0"/>
      <w:divBdr>
        <w:top w:val="none" w:sz="0" w:space="0" w:color="auto"/>
        <w:left w:val="none" w:sz="0" w:space="0" w:color="auto"/>
        <w:bottom w:val="none" w:sz="0" w:space="0" w:color="auto"/>
        <w:right w:val="none" w:sz="0" w:space="0" w:color="auto"/>
      </w:divBdr>
      <w:divsChild>
        <w:div w:id="833762587">
          <w:marLeft w:val="0"/>
          <w:marRight w:val="0"/>
          <w:marTop w:val="0"/>
          <w:marBottom w:val="0"/>
          <w:divBdr>
            <w:top w:val="none" w:sz="0" w:space="0" w:color="auto"/>
            <w:left w:val="none" w:sz="0" w:space="0" w:color="auto"/>
            <w:bottom w:val="none" w:sz="0" w:space="0" w:color="auto"/>
            <w:right w:val="none" w:sz="0" w:space="0" w:color="auto"/>
          </w:divBdr>
        </w:div>
      </w:divsChild>
    </w:div>
    <w:div w:id="1506674667">
      <w:bodyDiv w:val="1"/>
      <w:marLeft w:val="0"/>
      <w:marRight w:val="0"/>
      <w:marTop w:val="0"/>
      <w:marBottom w:val="0"/>
      <w:divBdr>
        <w:top w:val="none" w:sz="0" w:space="0" w:color="auto"/>
        <w:left w:val="none" w:sz="0" w:space="0" w:color="auto"/>
        <w:bottom w:val="none" w:sz="0" w:space="0" w:color="auto"/>
        <w:right w:val="none" w:sz="0" w:space="0" w:color="auto"/>
      </w:divBdr>
      <w:divsChild>
        <w:div w:id="1859198030">
          <w:marLeft w:val="0"/>
          <w:marRight w:val="0"/>
          <w:marTop w:val="0"/>
          <w:marBottom w:val="0"/>
          <w:divBdr>
            <w:top w:val="none" w:sz="0" w:space="0" w:color="auto"/>
            <w:left w:val="none" w:sz="0" w:space="0" w:color="auto"/>
            <w:bottom w:val="none" w:sz="0" w:space="0" w:color="auto"/>
            <w:right w:val="none" w:sz="0" w:space="0" w:color="auto"/>
          </w:divBdr>
        </w:div>
      </w:divsChild>
    </w:div>
    <w:div w:id="1510563978">
      <w:bodyDiv w:val="1"/>
      <w:marLeft w:val="0"/>
      <w:marRight w:val="0"/>
      <w:marTop w:val="0"/>
      <w:marBottom w:val="0"/>
      <w:divBdr>
        <w:top w:val="none" w:sz="0" w:space="0" w:color="auto"/>
        <w:left w:val="none" w:sz="0" w:space="0" w:color="auto"/>
        <w:bottom w:val="none" w:sz="0" w:space="0" w:color="auto"/>
        <w:right w:val="none" w:sz="0" w:space="0" w:color="auto"/>
      </w:divBdr>
      <w:divsChild>
        <w:div w:id="22175996">
          <w:marLeft w:val="0"/>
          <w:marRight w:val="0"/>
          <w:marTop w:val="0"/>
          <w:marBottom w:val="0"/>
          <w:divBdr>
            <w:top w:val="none" w:sz="0" w:space="0" w:color="auto"/>
            <w:left w:val="none" w:sz="0" w:space="0" w:color="auto"/>
            <w:bottom w:val="none" w:sz="0" w:space="0" w:color="auto"/>
            <w:right w:val="none" w:sz="0" w:space="0" w:color="auto"/>
          </w:divBdr>
        </w:div>
      </w:divsChild>
    </w:div>
    <w:div w:id="1556038319">
      <w:bodyDiv w:val="1"/>
      <w:marLeft w:val="0"/>
      <w:marRight w:val="0"/>
      <w:marTop w:val="0"/>
      <w:marBottom w:val="0"/>
      <w:divBdr>
        <w:top w:val="none" w:sz="0" w:space="0" w:color="auto"/>
        <w:left w:val="none" w:sz="0" w:space="0" w:color="auto"/>
        <w:bottom w:val="none" w:sz="0" w:space="0" w:color="auto"/>
        <w:right w:val="none" w:sz="0" w:space="0" w:color="auto"/>
      </w:divBdr>
      <w:divsChild>
        <w:div w:id="1108307334">
          <w:marLeft w:val="0"/>
          <w:marRight w:val="0"/>
          <w:marTop w:val="0"/>
          <w:marBottom w:val="0"/>
          <w:divBdr>
            <w:top w:val="none" w:sz="0" w:space="0" w:color="auto"/>
            <w:left w:val="none" w:sz="0" w:space="0" w:color="auto"/>
            <w:bottom w:val="none" w:sz="0" w:space="0" w:color="auto"/>
            <w:right w:val="none" w:sz="0" w:space="0" w:color="auto"/>
          </w:divBdr>
        </w:div>
      </w:divsChild>
    </w:div>
    <w:div w:id="1572541608">
      <w:bodyDiv w:val="1"/>
      <w:marLeft w:val="0"/>
      <w:marRight w:val="0"/>
      <w:marTop w:val="0"/>
      <w:marBottom w:val="0"/>
      <w:divBdr>
        <w:top w:val="none" w:sz="0" w:space="0" w:color="auto"/>
        <w:left w:val="none" w:sz="0" w:space="0" w:color="auto"/>
        <w:bottom w:val="none" w:sz="0" w:space="0" w:color="auto"/>
        <w:right w:val="none" w:sz="0" w:space="0" w:color="auto"/>
      </w:divBdr>
      <w:divsChild>
        <w:div w:id="2039381844">
          <w:marLeft w:val="0"/>
          <w:marRight w:val="0"/>
          <w:marTop w:val="0"/>
          <w:marBottom w:val="0"/>
          <w:divBdr>
            <w:top w:val="none" w:sz="0" w:space="0" w:color="auto"/>
            <w:left w:val="none" w:sz="0" w:space="0" w:color="auto"/>
            <w:bottom w:val="none" w:sz="0" w:space="0" w:color="auto"/>
            <w:right w:val="none" w:sz="0" w:space="0" w:color="auto"/>
          </w:divBdr>
        </w:div>
      </w:divsChild>
    </w:div>
    <w:div w:id="1576360034">
      <w:bodyDiv w:val="1"/>
      <w:marLeft w:val="0"/>
      <w:marRight w:val="0"/>
      <w:marTop w:val="0"/>
      <w:marBottom w:val="0"/>
      <w:divBdr>
        <w:top w:val="none" w:sz="0" w:space="0" w:color="auto"/>
        <w:left w:val="none" w:sz="0" w:space="0" w:color="auto"/>
        <w:bottom w:val="none" w:sz="0" w:space="0" w:color="auto"/>
        <w:right w:val="none" w:sz="0" w:space="0" w:color="auto"/>
      </w:divBdr>
      <w:divsChild>
        <w:div w:id="2146578408">
          <w:marLeft w:val="0"/>
          <w:marRight w:val="0"/>
          <w:marTop w:val="0"/>
          <w:marBottom w:val="0"/>
          <w:divBdr>
            <w:top w:val="none" w:sz="0" w:space="0" w:color="auto"/>
            <w:left w:val="none" w:sz="0" w:space="0" w:color="auto"/>
            <w:bottom w:val="none" w:sz="0" w:space="0" w:color="auto"/>
            <w:right w:val="none" w:sz="0" w:space="0" w:color="auto"/>
          </w:divBdr>
        </w:div>
      </w:divsChild>
    </w:div>
    <w:div w:id="1583442255">
      <w:bodyDiv w:val="1"/>
      <w:marLeft w:val="0"/>
      <w:marRight w:val="0"/>
      <w:marTop w:val="0"/>
      <w:marBottom w:val="0"/>
      <w:divBdr>
        <w:top w:val="none" w:sz="0" w:space="0" w:color="auto"/>
        <w:left w:val="none" w:sz="0" w:space="0" w:color="auto"/>
        <w:bottom w:val="none" w:sz="0" w:space="0" w:color="auto"/>
        <w:right w:val="none" w:sz="0" w:space="0" w:color="auto"/>
      </w:divBdr>
      <w:divsChild>
        <w:div w:id="833569265">
          <w:marLeft w:val="0"/>
          <w:marRight w:val="0"/>
          <w:marTop w:val="0"/>
          <w:marBottom w:val="0"/>
          <w:divBdr>
            <w:top w:val="none" w:sz="0" w:space="0" w:color="auto"/>
            <w:left w:val="none" w:sz="0" w:space="0" w:color="auto"/>
            <w:bottom w:val="none" w:sz="0" w:space="0" w:color="auto"/>
            <w:right w:val="none" w:sz="0" w:space="0" w:color="auto"/>
          </w:divBdr>
        </w:div>
      </w:divsChild>
    </w:div>
    <w:div w:id="1620913404">
      <w:bodyDiv w:val="1"/>
      <w:marLeft w:val="0"/>
      <w:marRight w:val="0"/>
      <w:marTop w:val="0"/>
      <w:marBottom w:val="0"/>
      <w:divBdr>
        <w:top w:val="none" w:sz="0" w:space="0" w:color="auto"/>
        <w:left w:val="none" w:sz="0" w:space="0" w:color="auto"/>
        <w:bottom w:val="none" w:sz="0" w:space="0" w:color="auto"/>
        <w:right w:val="none" w:sz="0" w:space="0" w:color="auto"/>
      </w:divBdr>
      <w:divsChild>
        <w:div w:id="284505991">
          <w:marLeft w:val="0"/>
          <w:marRight w:val="0"/>
          <w:marTop w:val="0"/>
          <w:marBottom w:val="0"/>
          <w:divBdr>
            <w:top w:val="none" w:sz="0" w:space="0" w:color="auto"/>
            <w:left w:val="none" w:sz="0" w:space="0" w:color="auto"/>
            <w:bottom w:val="none" w:sz="0" w:space="0" w:color="auto"/>
            <w:right w:val="none" w:sz="0" w:space="0" w:color="auto"/>
          </w:divBdr>
        </w:div>
      </w:divsChild>
    </w:div>
    <w:div w:id="1647853640">
      <w:bodyDiv w:val="1"/>
      <w:marLeft w:val="0"/>
      <w:marRight w:val="0"/>
      <w:marTop w:val="0"/>
      <w:marBottom w:val="0"/>
      <w:divBdr>
        <w:top w:val="none" w:sz="0" w:space="0" w:color="auto"/>
        <w:left w:val="none" w:sz="0" w:space="0" w:color="auto"/>
        <w:bottom w:val="none" w:sz="0" w:space="0" w:color="auto"/>
        <w:right w:val="none" w:sz="0" w:space="0" w:color="auto"/>
      </w:divBdr>
      <w:divsChild>
        <w:div w:id="1485505759">
          <w:marLeft w:val="0"/>
          <w:marRight w:val="0"/>
          <w:marTop w:val="0"/>
          <w:marBottom w:val="0"/>
          <w:divBdr>
            <w:top w:val="none" w:sz="0" w:space="0" w:color="auto"/>
            <w:left w:val="none" w:sz="0" w:space="0" w:color="auto"/>
            <w:bottom w:val="none" w:sz="0" w:space="0" w:color="auto"/>
            <w:right w:val="none" w:sz="0" w:space="0" w:color="auto"/>
          </w:divBdr>
        </w:div>
      </w:divsChild>
    </w:div>
    <w:div w:id="1662004590">
      <w:bodyDiv w:val="1"/>
      <w:marLeft w:val="0"/>
      <w:marRight w:val="0"/>
      <w:marTop w:val="0"/>
      <w:marBottom w:val="0"/>
      <w:divBdr>
        <w:top w:val="none" w:sz="0" w:space="0" w:color="auto"/>
        <w:left w:val="none" w:sz="0" w:space="0" w:color="auto"/>
        <w:bottom w:val="none" w:sz="0" w:space="0" w:color="auto"/>
        <w:right w:val="none" w:sz="0" w:space="0" w:color="auto"/>
      </w:divBdr>
      <w:divsChild>
        <w:div w:id="629550479">
          <w:marLeft w:val="0"/>
          <w:marRight w:val="0"/>
          <w:marTop w:val="0"/>
          <w:marBottom w:val="0"/>
          <w:divBdr>
            <w:top w:val="none" w:sz="0" w:space="0" w:color="auto"/>
            <w:left w:val="none" w:sz="0" w:space="0" w:color="auto"/>
            <w:bottom w:val="none" w:sz="0" w:space="0" w:color="auto"/>
            <w:right w:val="none" w:sz="0" w:space="0" w:color="auto"/>
          </w:divBdr>
        </w:div>
      </w:divsChild>
    </w:div>
    <w:div w:id="1673221765">
      <w:bodyDiv w:val="1"/>
      <w:marLeft w:val="0"/>
      <w:marRight w:val="0"/>
      <w:marTop w:val="0"/>
      <w:marBottom w:val="0"/>
      <w:divBdr>
        <w:top w:val="none" w:sz="0" w:space="0" w:color="auto"/>
        <w:left w:val="none" w:sz="0" w:space="0" w:color="auto"/>
        <w:bottom w:val="none" w:sz="0" w:space="0" w:color="auto"/>
        <w:right w:val="none" w:sz="0" w:space="0" w:color="auto"/>
      </w:divBdr>
      <w:divsChild>
        <w:div w:id="880480637">
          <w:marLeft w:val="0"/>
          <w:marRight w:val="0"/>
          <w:marTop w:val="0"/>
          <w:marBottom w:val="0"/>
          <w:divBdr>
            <w:top w:val="none" w:sz="0" w:space="0" w:color="auto"/>
            <w:left w:val="none" w:sz="0" w:space="0" w:color="auto"/>
            <w:bottom w:val="none" w:sz="0" w:space="0" w:color="auto"/>
            <w:right w:val="none" w:sz="0" w:space="0" w:color="auto"/>
          </w:divBdr>
        </w:div>
      </w:divsChild>
    </w:div>
    <w:div w:id="1679456205">
      <w:bodyDiv w:val="1"/>
      <w:marLeft w:val="0"/>
      <w:marRight w:val="0"/>
      <w:marTop w:val="0"/>
      <w:marBottom w:val="0"/>
      <w:divBdr>
        <w:top w:val="none" w:sz="0" w:space="0" w:color="auto"/>
        <w:left w:val="none" w:sz="0" w:space="0" w:color="auto"/>
        <w:bottom w:val="none" w:sz="0" w:space="0" w:color="auto"/>
        <w:right w:val="none" w:sz="0" w:space="0" w:color="auto"/>
      </w:divBdr>
      <w:divsChild>
        <w:div w:id="1051460517">
          <w:marLeft w:val="0"/>
          <w:marRight w:val="0"/>
          <w:marTop w:val="0"/>
          <w:marBottom w:val="0"/>
          <w:divBdr>
            <w:top w:val="none" w:sz="0" w:space="0" w:color="auto"/>
            <w:left w:val="none" w:sz="0" w:space="0" w:color="auto"/>
            <w:bottom w:val="none" w:sz="0" w:space="0" w:color="auto"/>
            <w:right w:val="none" w:sz="0" w:space="0" w:color="auto"/>
          </w:divBdr>
        </w:div>
      </w:divsChild>
    </w:div>
    <w:div w:id="1690251552">
      <w:bodyDiv w:val="1"/>
      <w:marLeft w:val="0"/>
      <w:marRight w:val="0"/>
      <w:marTop w:val="0"/>
      <w:marBottom w:val="0"/>
      <w:divBdr>
        <w:top w:val="none" w:sz="0" w:space="0" w:color="auto"/>
        <w:left w:val="none" w:sz="0" w:space="0" w:color="auto"/>
        <w:bottom w:val="none" w:sz="0" w:space="0" w:color="auto"/>
        <w:right w:val="none" w:sz="0" w:space="0" w:color="auto"/>
      </w:divBdr>
      <w:divsChild>
        <w:div w:id="1885174361">
          <w:marLeft w:val="0"/>
          <w:marRight w:val="0"/>
          <w:marTop w:val="0"/>
          <w:marBottom w:val="0"/>
          <w:divBdr>
            <w:top w:val="none" w:sz="0" w:space="0" w:color="auto"/>
            <w:left w:val="none" w:sz="0" w:space="0" w:color="auto"/>
            <w:bottom w:val="none" w:sz="0" w:space="0" w:color="auto"/>
            <w:right w:val="none" w:sz="0" w:space="0" w:color="auto"/>
          </w:divBdr>
        </w:div>
      </w:divsChild>
    </w:div>
    <w:div w:id="1690569303">
      <w:bodyDiv w:val="1"/>
      <w:marLeft w:val="0"/>
      <w:marRight w:val="0"/>
      <w:marTop w:val="0"/>
      <w:marBottom w:val="0"/>
      <w:divBdr>
        <w:top w:val="none" w:sz="0" w:space="0" w:color="auto"/>
        <w:left w:val="none" w:sz="0" w:space="0" w:color="auto"/>
        <w:bottom w:val="none" w:sz="0" w:space="0" w:color="auto"/>
        <w:right w:val="none" w:sz="0" w:space="0" w:color="auto"/>
      </w:divBdr>
    </w:div>
    <w:div w:id="1690839588">
      <w:bodyDiv w:val="1"/>
      <w:marLeft w:val="0"/>
      <w:marRight w:val="0"/>
      <w:marTop w:val="0"/>
      <w:marBottom w:val="0"/>
      <w:divBdr>
        <w:top w:val="none" w:sz="0" w:space="0" w:color="auto"/>
        <w:left w:val="none" w:sz="0" w:space="0" w:color="auto"/>
        <w:bottom w:val="none" w:sz="0" w:space="0" w:color="auto"/>
        <w:right w:val="none" w:sz="0" w:space="0" w:color="auto"/>
      </w:divBdr>
      <w:divsChild>
        <w:div w:id="562915308">
          <w:marLeft w:val="0"/>
          <w:marRight w:val="0"/>
          <w:marTop w:val="0"/>
          <w:marBottom w:val="0"/>
          <w:divBdr>
            <w:top w:val="none" w:sz="0" w:space="0" w:color="auto"/>
            <w:left w:val="none" w:sz="0" w:space="0" w:color="auto"/>
            <w:bottom w:val="none" w:sz="0" w:space="0" w:color="auto"/>
            <w:right w:val="none" w:sz="0" w:space="0" w:color="auto"/>
          </w:divBdr>
        </w:div>
      </w:divsChild>
    </w:div>
    <w:div w:id="1697534096">
      <w:bodyDiv w:val="1"/>
      <w:marLeft w:val="0"/>
      <w:marRight w:val="0"/>
      <w:marTop w:val="0"/>
      <w:marBottom w:val="0"/>
      <w:divBdr>
        <w:top w:val="none" w:sz="0" w:space="0" w:color="auto"/>
        <w:left w:val="none" w:sz="0" w:space="0" w:color="auto"/>
        <w:bottom w:val="none" w:sz="0" w:space="0" w:color="auto"/>
        <w:right w:val="none" w:sz="0" w:space="0" w:color="auto"/>
      </w:divBdr>
      <w:divsChild>
        <w:div w:id="527566024">
          <w:marLeft w:val="0"/>
          <w:marRight w:val="0"/>
          <w:marTop w:val="0"/>
          <w:marBottom w:val="0"/>
          <w:divBdr>
            <w:top w:val="none" w:sz="0" w:space="0" w:color="auto"/>
            <w:left w:val="none" w:sz="0" w:space="0" w:color="auto"/>
            <w:bottom w:val="none" w:sz="0" w:space="0" w:color="auto"/>
            <w:right w:val="none" w:sz="0" w:space="0" w:color="auto"/>
          </w:divBdr>
        </w:div>
      </w:divsChild>
    </w:div>
    <w:div w:id="1711035392">
      <w:bodyDiv w:val="1"/>
      <w:marLeft w:val="0"/>
      <w:marRight w:val="0"/>
      <w:marTop w:val="0"/>
      <w:marBottom w:val="0"/>
      <w:divBdr>
        <w:top w:val="none" w:sz="0" w:space="0" w:color="auto"/>
        <w:left w:val="none" w:sz="0" w:space="0" w:color="auto"/>
        <w:bottom w:val="none" w:sz="0" w:space="0" w:color="auto"/>
        <w:right w:val="none" w:sz="0" w:space="0" w:color="auto"/>
      </w:divBdr>
      <w:divsChild>
        <w:div w:id="1619335139">
          <w:marLeft w:val="0"/>
          <w:marRight w:val="0"/>
          <w:marTop w:val="0"/>
          <w:marBottom w:val="0"/>
          <w:divBdr>
            <w:top w:val="none" w:sz="0" w:space="0" w:color="auto"/>
            <w:left w:val="none" w:sz="0" w:space="0" w:color="auto"/>
            <w:bottom w:val="none" w:sz="0" w:space="0" w:color="auto"/>
            <w:right w:val="none" w:sz="0" w:space="0" w:color="auto"/>
          </w:divBdr>
        </w:div>
      </w:divsChild>
    </w:div>
    <w:div w:id="1717200625">
      <w:bodyDiv w:val="1"/>
      <w:marLeft w:val="0"/>
      <w:marRight w:val="0"/>
      <w:marTop w:val="0"/>
      <w:marBottom w:val="0"/>
      <w:divBdr>
        <w:top w:val="none" w:sz="0" w:space="0" w:color="auto"/>
        <w:left w:val="none" w:sz="0" w:space="0" w:color="auto"/>
        <w:bottom w:val="none" w:sz="0" w:space="0" w:color="auto"/>
        <w:right w:val="none" w:sz="0" w:space="0" w:color="auto"/>
      </w:divBdr>
      <w:divsChild>
        <w:div w:id="758677282">
          <w:marLeft w:val="0"/>
          <w:marRight w:val="0"/>
          <w:marTop w:val="0"/>
          <w:marBottom w:val="0"/>
          <w:divBdr>
            <w:top w:val="none" w:sz="0" w:space="0" w:color="auto"/>
            <w:left w:val="none" w:sz="0" w:space="0" w:color="auto"/>
            <w:bottom w:val="none" w:sz="0" w:space="0" w:color="auto"/>
            <w:right w:val="none" w:sz="0" w:space="0" w:color="auto"/>
          </w:divBdr>
        </w:div>
      </w:divsChild>
    </w:div>
    <w:div w:id="1730230287">
      <w:bodyDiv w:val="1"/>
      <w:marLeft w:val="0"/>
      <w:marRight w:val="0"/>
      <w:marTop w:val="0"/>
      <w:marBottom w:val="0"/>
      <w:divBdr>
        <w:top w:val="none" w:sz="0" w:space="0" w:color="auto"/>
        <w:left w:val="none" w:sz="0" w:space="0" w:color="auto"/>
        <w:bottom w:val="none" w:sz="0" w:space="0" w:color="auto"/>
        <w:right w:val="none" w:sz="0" w:space="0" w:color="auto"/>
      </w:divBdr>
    </w:div>
    <w:div w:id="1733505486">
      <w:bodyDiv w:val="1"/>
      <w:marLeft w:val="0"/>
      <w:marRight w:val="0"/>
      <w:marTop w:val="0"/>
      <w:marBottom w:val="0"/>
      <w:divBdr>
        <w:top w:val="none" w:sz="0" w:space="0" w:color="auto"/>
        <w:left w:val="none" w:sz="0" w:space="0" w:color="auto"/>
        <w:bottom w:val="none" w:sz="0" w:space="0" w:color="auto"/>
        <w:right w:val="none" w:sz="0" w:space="0" w:color="auto"/>
      </w:divBdr>
      <w:divsChild>
        <w:div w:id="982662871">
          <w:marLeft w:val="547"/>
          <w:marRight w:val="0"/>
          <w:marTop w:val="106"/>
          <w:marBottom w:val="0"/>
          <w:divBdr>
            <w:top w:val="none" w:sz="0" w:space="0" w:color="auto"/>
            <w:left w:val="none" w:sz="0" w:space="0" w:color="auto"/>
            <w:bottom w:val="none" w:sz="0" w:space="0" w:color="auto"/>
            <w:right w:val="none" w:sz="0" w:space="0" w:color="auto"/>
          </w:divBdr>
        </w:div>
      </w:divsChild>
    </w:div>
    <w:div w:id="1735394986">
      <w:bodyDiv w:val="1"/>
      <w:marLeft w:val="0"/>
      <w:marRight w:val="0"/>
      <w:marTop w:val="0"/>
      <w:marBottom w:val="0"/>
      <w:divBdr>
        <w:top w:val="none" w:sz="0" w:space="0" w:color="auto"/>
        <w:left w:val="none" w:sz="0" w:space="0" w:color="auto"/>
        <w:bottom w:val="none" w:sz="0" w:space="0" w:color="auto"/>
        <w:right w:val="none" w:sz="0" w:space="0" w:color="auto"/>
      </w:divBdr>
      <w:divsChild>
        <w:div w:id="1260412200">
          <w:marLeft w:val="0"/>
          <w:marRight w:val="0"/>
          <w:marTop w:val="0"/>
          <w:marBottom w:val="0"/>
          <w:divBdr>
            <w:top w:val="none" w:sz="0" w:space="0" w:color="auto"/>
            <w:left w:val="none" w:sz="0" w:space="0" w:color="auto"/>
            <w:bottom w:val="none" w:sz="0" w:space="0" w:color="auto"/>
            <w:right w:val="none" w:sz="0" w:space="0" w:color="auto"/>
          </w:divBdr>
        </w:div>
      </w:divsChild>
    </w:div>
    <w:div w:id="1752778836">
      <w:bodyDiv w:val="1"/>
      <w:marLeft w:val="0"/>
      <w:marRight w:val="0"/>
      <w:marTop w:val="0"/>
      <w:marBottom w:val="0"/>
      <w:divBdr>
        <w:top w:val="none" w:sz="0" w:space="0" w:color="auto"/>
        <w:left w:val="none" w:sz="0" w:space="0" w:color="auto"/>
        <w:bottom w:val="none" w:sz="0" w:space="0" w:color="auto"/>
        <w:right w:val="none" w:sz="0" w:space="0" w:color="auto"/>
      </w:divBdr>
      <w:divsChild>
        <w:div w:id="1559826576">
          <w:marLeft w:val="0"/>
          <w:marRight w:val="0"/>
          <w:marTop w:val="0"/>
          <w:marBottom w:val="0"/>
          <w:divBdr>
            <w:top w:val="none" w:sz="0" w:space="0" w:color="auto"/>
            <w:left w:val="none" w:sz="0" w:space="0" w:color="auto"/>
            <w:bottom w:val="none" w:sz="0" w:space="0" w:color="auto"/>
            <w:right w:val="none" w:sz="0" w:space="0" w:color="auto"/>
          </w:divBdr>
        </w:div>
      </w:divsChild>
    </w:div>
    <w:div w:id="1755742096">
      <w:bodyDiv w:val="1"/>
      <w:marLeft w:val="0"/>
      <w:marRight w:val="0"/>
      <w:marTop w:val="0"/>
      <w:marBottom w:val="0"/>
      <w:divBdr>
        <w:top w:val="none" w:sz="0" w:space="0" w:color="auto"/>
        <w:left w:val="none" w:sz="0" w:space="0" w:color="auto"/>
        <w:bottom w:val="none" w:sz="0" w:space="0" w:color="auto"/>
        <w:right w:val="none" w:sz="0" w:space="0" w:color="auto"/>
      </w:divBdr>
      <w:divsChild>
        <w:div w:id="957684177">
          <w:marLeft w:val="0"/>
          <w:marRight w:val="0"/>
          <w:marTop w:val="0"/>
          <w:marBottom w:val="0"/>
          <w:divBdr>
            <w:top w:val="none" w:sz="0" w:space="0" w:color="auto"/>
            <w:left w:val="none" w:sz="0" w:space="0" w:color="auto"/>
            <w:bottom w:val="none" w:sz="0" w:space="0" w:color="auto"/>
            <w:right w:val="none" w:sz="0" w:space="0" w:color="auto"/>
          </w:divBdr>
        </w:div>
      </w:divsChild>
    </w:div>
    <w:div w:id="1764299626">
      <w:bodyDiv w:val="1"/>
      <w:marLeft w:val="0"/>
      <w:marRight w:val="0"/>
      <w:marTop w:val="0"/>
      <w:marBottom w:val="0"/>
      <w:divBdr>
        <w:top w:val="none" w:sz="0" w:space="0" w:color="auto"/>
        <w:left w:val="none" w:sz="0" w:space="0" w:color="auto"/>
        <w:bottom w:val="none" w:sz="0" w:space="0" w:color="auto"/>
        <w:right w:val="none" w:sz="0" w:space="0" w:color="auto"/>
      </w:divBdr>
      <w:divsChild>
        <w:div w:id="1607352204">
          <w:marLeft w:val="0"/>
          <w:marRight w:val="0"/>
          <w:marTop w:val="0"/>
          <w:marBottom w:val="0"/>
          <w:divBdr>
            <w:top w:val="none" w:sz="0" w:space="0" w:color="auto"/>
            <w:left w:val="none" w:sz="0" w:space="0" w:color="auto"/>
            <w:bottom w:val="none" w:sz="0" w:space="0" w:color="auto"/>
            <w:right w:val="none" w:sz="0" w:space="0" w:color="auto"/>
          </w:divBdr>
        </w:div>
      </w:divsChild>
    </w:div>
    <w:div w:id="1767070962">
      <w:bodyDiv w:val="1"/>
      <w:marLeft w:val="0"/>
      <w:marRight w:val="0"/>
      <w:marTop w:val="0"/>
      <w:marBottom w:val="0"/>
      <w:divBdr>
        <w:top w:val="none" w:sz="0" w:space="0" w:color="auto"/>
        <w:left w:val="none" w:sz="0" w:space="0" w:color="auto"/>
        <w:bottom w:val="none" w:sz="0" w:space="0" w:color="auto"/>
        <w:right w:val="none" w:sz="0" w:space="0" w:color="auto"/>
      </w:divBdr>
    </w:div>
    <w:div w:id="1806000840">
      <w:bodyDiv w:val="1"/>
      <w:marLeft w:val="0"/>
      <w:marRight w:val="0"/>
      <w:marTop w:val="0"/>
      <w:marBottom w:val="0"/>
      <w:divBdr>
        <w:top w:val="none" w:sz="0" w:space="0" w:color="auto"/>
        <w:left w:val="none" w:sz="0" w:space="0" w:color="auto"/>
        <w:bottom w:val="none" w:sz="0" w:space="0" w:color="auto"/>
        <w:right w:val="none" w:sz="0" w:space="0" w:color="auto"/>
      </w:divBdr>
    </w:div>
    <w:div w:id="1811626616">
      <w:bodyDiv w:val="1"/>
      <w:marLeft w:val="0"/>
      <w:marRight w:val="0"/>
      <w:marTop w:val="0"/>
      <w:marBottom w:val="0"/>
      <w:divBdr>
        <w:top w:val="none" w:sz="0" w:space="0" w:color="auto"/>
        <w:left w:val="none" w:sz="0" w:space="0" w:color="auto"/>
        <w:bottom w:val="none" w:sz="0" w:space="0" w:color="auto"/>
        <w:right w:val="none" w:sz="0" w:space="0" w:color="auto"/>
      </w:divBdr>
      <w:divsChild>
        <w:div w:id="2130661191">
          <w:marLeft w:val="0"/>
          <w:marRight w:val="0"/>
          <w:marTop w:val="0"/>
          <w:marBottom w:val="0"/>
          <w:divBdr>
            <w:top w:val="none" w:sz="0" w:space="0" w:color="auto"/>
            <w:left w:val="none" w:sz="0" w:space="0" w:color="auto"/>
            <w:bottom w:val="none" w:sz="0" w:space="0" w:color="auto"/>
            <w:right w:val="none" w:sz="0" w:space="0" w:color="auto"/>
          </w:divBdr>
        </w:div>
      </w:divsChild>
    </w:div>
    <w:div w:id="1819761373">
      <w:bodyDiv w:val="1"/>
      <w:marLeft w:val="0"/>
      <w:marRight w:val="0"/>
      <w:marTop w:val="0"/>
      <w:marBottom w:val="0"/>
      <w:divBdr>
        <w:top w:val="none" w:sz="0" w:space="0" w:color="auto"/>
        <w:left w:val="none" w:sz="0" w:space="0" w:color="auto"/>
        <w:bottom w:val="none" w:sz="0" w:space="0" w:color="auto"/>
        <w:right w:val="none" w:sz="0" w:space="0" w:color="auto"/>
      </w:divBdr>
      <w:divsChild>
        <w:div w:id="182938140">
          <w:marLeft w:val="0"/>
          <w:marRight w:val="0"/>
          <w:marTop w:val="0"/>
          <w:marBottom w:val="0"/>
          <w:divBdr>
            <w:top w:val="none" w:sz="0" w:space="0" w:color="auto"/>
            <w:left w:val="none" w:sz="0" w:space="0" w:color="auto"/>
            <w:bottom w:val="none" w:sz="0" w:space="0" w:color="auto"/>
            <w:right w:val="none" w:sz="0" w:space="0" w:color="auto"/>
          </w:divBdr>
        </w:div>
      </w:divsChild>
    </w:div>
    <w:div w:id="1820032071">
      <w:bodyDiv w:val="1"/>
      <w:marLeft w:val="0"/>
      <w:marRight w:val="0"/>
      <w:marTop w:val="0"/>
      <w:marBottom w:val="0"/>
      <w:divBdr>
        <w:top w:val="none" w:sz="0" w:space="0" w:color="auto"/>
        <w:left w:val="none" w:sz="0" w:space="0" w:color="auto"/>
        <w:bottom w:val="none" w:sz="0" w:space="0" w:color="auto"/>
        <w:right w:val="none" w:sz="0" w:space="0" w:color="auto"/>
      </w:divBdr>
      <w:divsChild>
        <w:div w:id="412774407">
          <w:marLeft w:val="0"/>
          <w:marRight w:val="0"/>
          <w:marTop w:val="0"/>
          <w:marBottom w:val="0"/>
          <w:divBdr>
            <w:top w:val="none" w:sz="0" w:space="0" w:color="auto"/>
            <w:left w:val="none" w:sz="0" w:space="0" w:color="auto"/>
            <w:bottom w:val="none" w:sz="0" w:space="0" w:color="auto"/>
            <w:right w:val="none" w:sz="0" w:space="0" w:color="auto"/>
          </w:divBdr>
        </w:div>
      </w:divsChild>
    </w:div>
    <w:div w:id="1848054536">
      <w:bodyDiv w:val="1"/>
      <w:marLeft w:val="0"/>
      <w:marRight w:val="0"/>
      <w:marTop w:val="0"/>
      <w:marBottom w:val="0"/>
      <w:divBdr>
        <w:top w:val="none" w:sz="0" w:space="0" w:color="auto"/>
        <w:left w:val="none" w:sz="0" w:space="0" w:color="auto"/>
        <w:bottom w:val="none" w:sz="0" w:space="0" w:color="auto"/>
        <w:right w:val="none" w:sz="0" w:space="0" w:color="auto"/>
      </w:divBdr>
      <w:divsChild>
        <w:div w:id="602880921">
          <w:marLeft w:val="0"/>
          <w:marRight w:val="0"/>
          <w:marTop w:val="0"/>
          <w:marBottom w:val="0"/>
          <w:divBdr>
            <w:top w:val="none" w:sz="0" w:space="0" w:color="auto"/>
            <w:left w:val="none" w:sz="0" w:space="0" w:color="auto"/>
            <w:bottom w:val="none" w:sz="0" w:space="0" w:color="auto"/>
            <w:right w:val="none" w:sz="0" w:space="0" w:color="auto"/>
          </w:divBdr>
        </w:div>
      </w:divsChild>
    </w:div>
    <w:div w:id="1878351137">
      <w:bodyDiv w:val="1"/>
      <w:marLeft w:val="0"/>
      <w:marRight w:val="0"/>
      <w:marTop w:val="0"/>
      <w:marBottom w:val="0"/>
      <w:divBdr>
        <w:top w:val="none" w:sz="0" w:space="0" w:color="auto"/>
        <w:left w:val="none" w:sz="0" w:space="0" w:color="auto"/>
        <w:bottom w:val="none" w:sz="0" w:space="0" w:color="auto"/>
        <w:right w:val="none" w:sz="0" w:space="0" w:color="auto"/>
      </w:divBdr>
      <w:divsChild>
        <w:div w:id="397047856">
          <w:marLeft w:val="0"/>
          <w:marRight w:val="0"/>
          <w:marTop w:val="0"/>
          <w:marBottom w:val="0"/>
          <w:divBdr>
            <w:top w:val="none" w:sz="0" w:space="0" w:color="auto"/>
            <w:left w:val="none" w:sz="0" w:space="0" w:color="auto"/>
            <w:bottom w:val="none" w:sz="0" w:space="0" w:color="auto"/>
            <w:right w:val="none" w:sz="0" w:space="0" w:color="auto"/>
          </w:divBdr>
        </w:div>
      </w:divsChild>
    </w:div>
    <w:div w:id="1885288500">
      <w:bodyDiv w:val="1"/>
      <w:marLeft w:val="0"/>
      <w:marRight w:val="0"/>
      <w:marTop w:val="0"/>
      <w:marBottom w:val="0"/>
      <w:divBdr>
        <w:top w:val="none" w:sz="0" w:space="0" w:color="auto"/>
        <w:left w:val="none" w:sz="0" w:space="0" w:color="auto"/>
        <w:bottom w:val="none" w:sz="0" w:space="0" w:color="auto"/>
        <w:right w:val="none" w:sz="0" w:space="0" w:color="auto"/>
      </w:divBdr>
      <w:divsChild>
        <w:div w:id="1295671532">
          <w:marLeft w:val="0"/>
          <w:marRight w:val="0"/>
          <w:marTop w:val="0"/>
          <w:marBottom w:val="0"/>
          <w:divBdr>
            <w:top w:val="none" w:sz="0" w:space="0" w:color="auto"/>
            <w:left w:val="none" w:sz="0" w:space="0" w:color="auto"/>
            <w:bottom w:val="none" w:sz="0" w:space="0" w:color="auto"/>
            <w:right w:val="none" w:sz="0" w:space="0" w:color="auto"/>
          </w:divBdr>
        </w:div>
      </w:divsChild>
    </w:div>
    <w:div w:id="1895387618">
      <w:bodyDiv w:val="1"/>
      <w:marLeft w:val="0"/>
      <w:marRight w:val="0"/>
      <w:marTop w:val="0"/>
      <w:marBottom w:val="0"/>
      <w:divBdr>
        <w:top w:val="none" w:sz="0" w:space="0" w:color="auto"/>
        <w:left w:val="none" w:sz="0" w:space="0" w:color="auto"/>
        <w:bottom w:val="none" w:sz="0" w:space="0" w:color="auto"/>
        <w:right w:val="none" w:sz="0" w:space="0" w:color="auto"/>
      </w:divBdr>
      <w:divsChild>
        <w:div w:id="816262961">
          <w:marLeft w:val="0"/>
          <w:marRight w:val="0"/>
          <w:marTop w:val="0"/>
          <w:marBottom w:val="0"/>
          <w:divBdr>
            <w:top w:val="none" w:sz="0" w:space="0" w:color="auto"/>
            <w:left w:val="none" w:sz="0" w:space="0" w:color="auto"/>
            <w:bottom w:val="none" w:sz="0" w:space="0" w:color="auto"/>
            <w:right w:val="none" w:sz="0" w:space="0" w:color="auto"/>
          </w:divBdr>
        </w:div>
      </w:divsChild>
    </w:div>
    <w:div w:id="1904026995">
      <w:bodyDiv w:val="1"/>
      <w:marLeft w:val="0"/>
      <w:marRight w:val="0"/>
      <w:marTop w:val="0"/>
      <w:marBottom w:val="0"/>
      <w:divBdr>
        <w:top w:val="none" w:sz="0" w:space="0" w:color="auto"/>
        <w:left w:val="none" w:sz="0" w:space="0" w:color="auto"/>
        <w:bottom w:val="none" w:sz="0" w:space="0" w:color="auto"/>
        <w:right w:val="none" w:sz="0" w:space="0" w:color="auto"/>
      </w:divBdr>
      <w:divsChild>
        <w:div w:id="1262494565">
          <w:marLeft w:val="0"/>
          <w:marRight w:val="0"/>
          <w:marTop w:val="0"/>
          <w:marBottom w:val="0"/>
          <w:divBdr>
            <w:top w:val="none" w:sz="0" w:space="0" w:color="auto"/>
            <w:left w:val="none" w:sz="0" w:space="0" w:color="auto"/>
            <w:bottom w:val="none" w:sz="0" w:space="0" w:color="auto"/>
            <w:right w:val="none" w:sz="0" w:space="0" w:color="auto"/>
          </w:divBdr>
        </w:div>
      </w:divsChild>
    </w:div>
    <w:div w:id="1968777662">
      <w:bodyDiv w:val="1"/>
      <w:marLeft w:val="0"/>
      <w:marRight w:val="0"/>
      <w:marTop w:val="0"/>
      <w:marBottom w:val="0"/>
      <w:divBdr>
        <w:top w:val="none" w:sz="0" w:space="0" w:color="auto"/>
        <w:left w:val="none" w:sz="0" w:space="0" w:color="auto"/>
        <w:bottom w:val="none" w:sz="0" w:space="0" w:color="auto"/>
        <w:right w:val="none" w:sz="0" w:space="0" w:color="auto"/>
      </w:divBdr>
      <w:divsChild>
        <w:div w:id="735128188">
          <w:marLeft w:val="0"/>
          <w:marRight w:val="0"/>
          <w:marTop w:val="0"/>
          <w:marBottom w:val="0"/>
          <w:divBdr>
            <w:top w:val="none" w:sz="0" w:space="0" w:color="auto"/>
            <w:left w:val="none" w:sz="0" w:space="0" w:color="auto"/>
            <w:bottom w:val="none" w:sz="0" w:space="0" w:color="auto"/>
            <w:right w:val="none" w:sz="0" w:space="0" w:color="auto"/>
          </w:divBdr>
        </w:div>
      </w:divsChild>
    </w:div>
    <w:div w:id="1974946223">
      <w:bodyDiv w:val="1"/>
      <w:marLeft w:val="0"/>
      <w:marRight w:val="0"/>
      <w:marTop w:val="0"/>
      <w:marBottom w:val="0"/>
      <w:divBdr>
        <w:top w:val="none" w:sz="0" w:space="0" w:color="auto"/>
        <w:left w:val="none" w:sz="0" w:space="0" w:color="auto"/>
        <w:bottom w:val="none" w:sz="0" w:space="0" w:color="auto"/>
        <w:right w:val="none" w:sz="0" w:space="0" w:color="auto"/>
      </w:divBdr>
      <w:divsChild>
        <w:div w:id="1759135762">
          <w:marLeft w:val="0"/>
          <w:marRight w:val="0"/>
          <w:marTop w:val="0"/>
          <w:marBottom w:val="0"/>
          <w:divBdr>
            <w:top w:val="none" w:sz="0" w:space="0" w:color="auto"/>
            <w:left w:val="none" w:sz="0" w:space="0" w:color="auto"/>
            <w:bottom w:val="none" w:sz="0" w:space="0" w:color="auto"/>
            <w:right w:val="none" w:sz="0" w:space="0" w:color="auto"/>
          </w:divBdr>
        </w:div>
      </w:divsChild>
    </w:div>
    <w:div w:id="1987734366">
      <w:bodyDiv w:val="1"/>
      <w:marLeft w:val="0"/>
      <w:marRight w:val="0"/>
      <w:marTop w:val="0"/>
      <w:marBottom w:val="0"/>
      <w:divBdr>
        <w:top w:val="none" w:sz="0" w:space="0" w:color="auto"/>
        <w:left w:val="none" w:sz="0" w:space="0" w:color="auto"/>
        <w:bottom w:val="none" w:sz="0" w:space="0" w:color="auto"/>
        <w:right w:val="none" w:sz="0" w:space="0" w:color="auto"/>
      </w:divBdr>
      <w:divsChild>
        <w:div w:id="1507793331">
          <w:marLeft w:val="0"/>
          <w:marRight w:val="0"/>
          <w:marTop w:val="0"/>
          <w:marBottom w:val="0"/>
          <w:divBdr>
            <w:top w:val="none" w:sz="0" w:space="0" w:color="auto"/>
            <w:left w:val="none" w:sz="0" w:space="0" w:color="auto"/>
            <w:bottom w:val="none" w:sz="0" w:space="0" w:color="auto"/>
            <w:right w:val="none" w:sz="0" w:space="0" w:color="auto"/>
          </w:divBdr>
        </w:div>
      </w:divsChild>
    </w:div>
    <w:div w:id="1991597571">
      <w:bodyDiv w:val="1"/>
      <w:marLeft w:val="0"/>
      <w:marRight w:val="0"/>
      <w:marTop w:val="0"/>
      <w:marBottom w:val="0"/>
      <w:divBdr>
        <w:top w:val="none" w:sz="0" w:space="0" w:color="auto"/>
        <w:left w:val="none" w:sz="0" w:space="0" w:color="auto"/>
        <w:bottom w:val="none" w:sz="0" w:space="0" w:color="auto"/>
        <w:right w:val="none" w:sz="0" w:space="0" w:color="auto"/>
      </w:divBdr>
      <w:divsChild>
        <w:div w:id="183330349">
          <w:marLeft w:val="0"/>
          <w:marRight w:val="0"/>
          <w:marTop w:val="0"/>
          <w:marBottom w:val="0"/>
          <w:divBdr>
            <w:top w:val="none" w:sz="0" w:space="0" w:color="auto"/>
            <w:left w:val="none" w:sz="0" w:space="0" w:color="auto"/>
            <w:bottom w:val="none" w:sz="0" w:space="0" w:color="auto"/>
            <w:right w:val="none" w:sz="0" w:space="0" w:color="auto"/>
          </w:divBdr>
        </w:div>
      </w:divsChild>
    </w:div>
    <w:div w:id="2014336997">
      <w:bodyDiv w:val="1"/>
      <w:marLeft w:val="0"/>
      <w:marRight w:val="0"/>
      <w:marTop w:val="0"/>
      <w:marBottom w:val="0"/>
      <w:divBdr>
        <w:top w:val="none" w:sz="0" w:space="0" w:color="auto"/>
        <w:left w:val="none" w:sz="0" w:space="0" w:color="auto"/>
        <w:bottom w:val="none" w:sz="0" w:space="0" w:color="auto"/>
        <w:right w:val="none" w:sz="0" w:space="0" w:color="auto"/>
      </w:divBdr>
      <w:divsChild>
        <w:div w:id="798953830">
          <w:marLeft w:val="0"/>
          <w:marRight w:val="0"/>
          <w:marTop w:val="0"/>
          <w:marBottom w:val="0"/>
          <w:divBdr>
            <w:top w:val="none" w:sz="0" w:space="0" w:color="auto"/>
            <w:left w:val="none" w:sz="0" w:space="0" w:color="auto"/>
            <w:bottom w:val="none" w:sz="0" w:space="0" w:color="auto"/>
            <w:right w:val="none" w:sz="0" w:space="0" w:color="auto"/>
          </w:divBdr>
        </w:div>
      </w:divsChild>
    </w:div>
    <w:div w:id="2023117471">
      <w:bodyDiv w:val="1"/>
      <w:marLeft w:val="0"/>
      <w:marRight w:val="0"/>
      <w:marTop w:val="0"/>
      <w:marBottom w:val="0"/>
      <w:divBdr>
        <w:top w:val="none" w:sz="0" w:space="0" w:color="auto"/>
        <w:left w:val="none" w:sz="0" w:space="0" w:color="auto"/>
        <w:bottom w:val="none" w:sz="0" w:space="0" w:color="auto"/>
        <w:right w:val="none" w:sz="0" w:space="0" w:color="auto"/>
      </w:divBdr>
    </w:div>
    <w:div w:id="2039089344">
      <w:bodyDiv w:val="1"/>
      <w:marLeft w:val="0"/>
      <w:marRight w:val="0"/>
      <w:marTop w:val="0"/>
      <w:marBottom w:val="0"/>
      <w:divBdr>
        <w:top w:val="none" w:sz="0" w:space="0" w:color="auto"/>
        <w:left w:val="none" w:sz="0" w:space="0" w:color="auto"/>
        <w:bottom w:val="none" w:sz="0" w:space="0" w:color="auto"/>
        <w:right w:val="none" w:sz="0" w:space="0" w:color="auto"/>
      </w:divBdr>
      <w:divsChild>
        <w:div w:id="640496964">
          <w:marLeft w:val="0"/>
          <w:marRight w:val="0"/>
          <w:marTop w:val="0"/>
          <w:marBottom w:val="0"/>
          <w:divBdr>
            <w:top w:val="none" w:sz="0" w:space="0" w:color="auto"/>
            <w:left w:val="none" w:sz="0" w:space="0" w:color="auto"/>
            <w:bottom w:val="none" w:sz="0" w:space="0" w:color="auto"/>
            <w:right w:val="none" w:sz="0" w:space="0" w:color="auto"/>
          </w:divBdr>
        </w:div>
      </w:divsChild>
    </w:div>
    <w:div w:id="2040083885">
      <w:bodyDiv w:val="1"/>
      <w:marLeft w:val="0"/>
      <w:marRight w:val="0"/>
      <w:marTop w:val="0"/>
      <w:marBottom w:val="0"/>
      <w:divBdr>
        <w:top w:val="none" w:sz="0" w:space="0" w:color="auto"/>
        <w:left w:val="none" w:sz="0" w:space="0" w:color="auto"/>
        <w:bottom w:val="none" w:sz="0" w:space="0" w:color="auto"/>
        <w:right w:val="none" w:sz="0" w:space="0" w:color="auto"/>
      </w:divBdr>
      <w:divsChild>
        <w:div w:id="1745224143">
          <w:marLeft w:val="0"/>
          <w:marRight w:val="0"/>
          <w:marTop w:val="0"/>
          <w:marBottom w:val="0"/>
          <w:divBdr>
            <w:top w:val="none" w:sz="0" w:space="0" w:color="auto"/>
            <w:left w:val="none" w:sz="0" w:space="0" w:color="auto"/>
            <w:bottom w:val="none" w:sz="0" w:space="0" w:color="auto"/>
            <w:right w:val="none" w:sz="0" w:space="0" w:color="auto"/>
          </w:divBdr>
        </w:div>
      </w:divsChild>
    </w:div>
    <w:div w:id="2067334049">
      <w:bodyDiv w:val="1"/>
      <w:marLeft w:val="0"/>
      <w:marRight w:val="0"/>
      <w:marTop w:val="0"/>
      <w:marBottom w:val="0"/>
      <w:divBdr>
        <w:top w:val="none" w:sz="0" w:space="0" w:color="auto"/>
        <w:left w:val="none" w:sz="0" w:space="0" w:color="auto"/>
        <w:bottom w:val="none" w:sz="0" w:space="0" w:color="auto"/>
        <w:right w:val="none" w:sz="0" w:space="0" w:color="auto"/>
      </w:divBdr>
      <w:divsChild>
        <w:div w:id="338511933">
          <w:marLeft w:val="0"/>
          <w:marRight w:val="0"/>
          <w:marTop w:val="0"/>
          <w:marBottom w:val="0"/>
          <w:divBdr>
            <w:top w:val="none" w:sz="0" w:space="0" w:color="auto"/>
            <w:left w:val="none" w:sz="0" w:space="0" w:color="auto"/>
            <w:bottom w:val="none" w:sz="0" w:space="0" w:color="auto"/>
            <w:right w:val="none" w:sz="0" w:space="0" w:color="auto"/>
          </w:divBdr>
        </w:div>
      </w:divsChild>
    </w:div>
    <w:div w:id="2083479673">
      <w:bodyDiv w:val="1"/>
      <w:marLeft w:val="0"/>
      <w:marRight w:val="0"/>
      <w:marTop w:val="0"/>
      <w:marBottom w:val="0"/>
      <w:divBdr>
        <w:top w:val="none" w:sz="0" w:space="0" w:color="auto"/>
        <w:left w:val="none" w:sz="0" w:space="0" w:color="auto"/>
        <w:bottom w:val="none" w:sz="0" w:space="0" w:color="auto"/>
        <w:right w:val="none" w:sz="0" w:space="0" w:color="auto"/>
      </w:divBdr>
      <w:divsChild>
        <w:div w:id="1189173321">
          <w:marLeft w:val="0"/>
          <w:marRight w:val="0"/>
          <w:marTop w:val="0"/>
          <w:marBottom w:val="0"/>
          <w:divBdr>
            <w:top w:val="none" w:sz="0" w:space="0" w:color="auto"/>
            <w:left w:val="none" w:sz="0" w:space="0" w:color="auto"/>
            <w:bottom w:val="none" w:sz="0" w:space="0" w:color="auto"/>
            <w:right w:val="none" w:sz="0" w:space="0" w:color="auto"/>
          </w:divBdr>
        </w:div>
      </w:divsChild>
    </w:div>
    <w:div w:id="2091805648">
      <w:bodyDiv w:val="1"/>
      <w:marLeft w:val="0"/>
      <w:marRight w:val="0"/>
      <w:marTop w:val="0"/>
      <w:marBottom w:val="0"/>
      <w:divBdr>
        <w:top w:val="none" w:sz="0" w:space="0" w:color="auto"/>
        <w:left w:val="none" w:sz="0" w:space="0" w:color="auto"/>
        <w:bottom w:val="none" w:sz="0" w:space="0" w:color="auto"/>
        <w:right w:val="none" w:sz="0" w:space="0" w:color="auto"/>
      </w:divBdr>
      <w:divsChild>
        <w:div w:id="943029517">
          <w:marLeft w:val="0"/>
          <w:marRight w:val="0"/>
          <w:marTop w:val="0"/>
          <w:marBottom w:val="0"/>
          <w:divBdr>
            <w:top w:val="none" w:sz="0" w:space="0" w:color="auto"/>
            <w:left w:val="none" w:sz="0" w:space="0" w:color="auto"/>
            <w:bottom w:val="none" w:sz="0" w:space="0" w:color="auto"/>
            <w:right w:val="none" w:sz="0" w:space="0" w:color="auto"/>
          </w:divBdr>
        </w:div>
      </w:divsChild>
    </w:div>
    <w:div w:id="2097557202">
      <w:bodyDiv w:val="1"/>
      <w:marLeft w:val="0"/>
      <w:marRight w:val="0"/>
      <w:marTop w:val="0"/>
      <w:marBottom w:val="0"/>
      <w:divBdr>
        <w:top w:val="none" w:sz="0" w:space="0" w:color="auto"/>
        <w:left w:val="none" w:sz="0" w:space="0" w:color="auto"/>
        <w:bottom w:val="none" w:sz="0" w:space="0" w:color="auto"/>
        <w:right w:val="none" w:sz="0" w:space="0" w:color="auto"/>
      </w:divBdr>
      <w:divsChild>
        <w:div w:id="545335172">
          <w:marLeft w:val="0"/>
          <w:marRight w:val="0"/>
          <w:marTop w:val="0"/>
          <w:marBottom w:val="0"/>
          <w:divBdr>
            <w:top w:val="none" w:sz="0" w:space="0" w:color="auto"/>
            <w:left w:val="none" w:sz="0" w:space="0" w:color="auto"/>
            <w:bottom w:val="none" w:sz="0" w:space="0" w:color="auto"/>
            <w:right w:val="none" w:sz="0" w:space="0" w:color="auto"/>
          </w:divBdr>
        </w:div>
      </w:divsChild>
    </w:div>
    <w:div w:id="2101178415">
      <w:bodyDiv w:val="1"/>
      <w:marLeft w:val="0"/>
      <w:marRight w:val="0"/>
      <w:marTop w:val="0"/>
      <w:marBottom w:val="0"/>
      <w:divBdr>
        <w:top w:val="none" w:sz="0" w:space="0" w:color="auto"/>
        <w:left w:val="none" w:sz="0" w:space="0" w:color="auto"/>
        <w:bottom w:val="none" w:sz="0" w:space="0" w:color="auto"/>
        <w:right w:val="none" w:sz="0" w:space="0" w:color="auto"/>
      </w:divBdr>
      <w:divsChild>
        <w:div w:id="1714621461">
          <w:marLeft w:val="0"/>
          <w:marRight w:val="0"/>
          <w:marTop w:val="0"/>
          <w:marBottom w:val="0"/>
          <w:divBdr>
            <w:top w:val="none" w:sz="0" w:space="0" w:color="auto"/>
            <w:left w:val="none" w:sz="0" w:space="0" w:color="auto"/>
            <w:bottom w:val="none" w:sz="0" w:space="0" w:color="auto"/>
            <w:right w:val="none" w:sz="0" w:space="0" w:color="auto"/>
          </w:divBdr>
        </w:div>
      </w:divsChild>
    </w:div>
    <w:div w:id="2110541671">
      <w:bodyDiv w:val="1"/>
      <w:marLeft w:val="0"/>
      <w:marRight w:val="0"/>
      <w:marTop w:val="0"/>
      <w:marBottom w:val="0"/>
      <w:divBdr>
        <w:top w:val="none" w:sz="0" w:space="0" w:color="auto"/>
        <w:left w:val="none" w:sz="0" w:space="0" w:color="auto"/>
        <w:bottom w:val="none" w:sz="0" w:space="0" w:color="auto"/>
        <w:right w:val="none" w:sz="0" w:space="0" w:color="auto"/>
      </w:divBdr>
      <w:divsChild>
        <w:div w:id="916208731">
          <w:marLeft w:val="0"/>
          <w:marRight w:val="0"/>
          <w:marTop w:val="0"/>
          <w:marBottom w:val="0"/>
          <w:divBdr>
            <w:top w:val="none" w:sz="0" w:space="0" w:color="auto"/>
            <w:left w:val="none" w:sz="0" w:space="0" w:color="auto"/>
            <w:bottom w:val="none" w:sz="0" w:space="0" w:color="auto"/>
            <w:right w:val="none" w:sz="0" w:space="0" w:color="auto"/>
          </w:divBdr>
        </w:div>
      </w:divsChild>
    </w:div>
    <w:div w:id="2134204821">
      <w:bodyDiv w:val="1"/>
      <w:marLeft w:val="0"/>
      <w:marRight w:val="0"/>
      <w:marTop w:val="0"/>
      <w:marBottom w:val="0"/>
      <w:divBdr>
        <w:top w:val="none" w:sz="0" w:space="0" w:color="auto"/>
        <w:left w:val="none" w:sz="0" w:space="0" w:color="auto"/>
        <w:bottom w:val="none" w:sz="0" w:space="0" w:color="auto"/>
        <w:right w:val="none" w:sz="0" w:space="0" w:color="auto"/>
      </w:divBdr>
      <w:divsChild>
        <w:div w:id="1192306494">
          <w:marLeft w:val="547"/>
          <w:marRight w:val="0"/>
          <w:marTop w:val="106"/>
          <w:marBottom w:val="0"/>
          <w:divBdr>
            <w:top w:val="none" w:sz="0" w:space="0" w:color="auto"/>
            <w:left w:val="none" w:sz="0" w:space="0" w:color="auto"/>
            <w:bottom w:val="none" w:sz="0" w:space="0" w:color="auto"/>
            <w:right w:val="none" w:sz="0" w:space="0" w:color="auto"/>
          </w:divBdr>
        </w:div>
      </w:divsChild>
    </w:div>
    <w:div w:id="2138914025">
      <w:bodyDiv w:val="1"/>
      <w:marLeft w:val="0"/>
      <w:marRight w:val="0"/>
      <w:marTop w:val="0"/>
      <w:marBottom w:val="0"/>
      <w:divBdr>
        <w:top w:val="none" w:sz="0" w:space="0" w:color="auto"/>
        <w:left w:val="none" w:sz="0" w:space="0" w:color="auto"/>
        <w:bottom w:val="none" w:sz="0" w:space="0" w:color="auto"/>
        <w:right w:val="none" w:sz="0" w:space="0" w:color="auto"/>
      </w:divBdr>
      <w:divsChild>
        <w:div w:id="1357805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yperlink" Target="http://baike.baidu.com/view/372955.htm" TargetMode="External"/><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png"/><Relationship Id="rId76" Type="http://schemas.openxmlformats.org/officeDocument/2006/relationships/image" Target="media/image61.jpeg"/><Relationship Id="rId8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png"/><Relationship Id="rId74" Type="http://schemas.openxmlformats.org/officeDocument/2006/relationships/image" Target="media/image59.jpeg"/><Relationship Id="rId79" Type="http://schemas.openxmlformats.org/officeDocument/2006/relationships/image" Target="media/image64.png"/><Relationship Id="rId5" Type="http://schemas.openxmlformats.org/officeDocument/2006/relationships/settings" Target="settings.xml"/><Relationship Id="rId61" Type="http://schemas.openxmlformats.org/officeDocument/2006/relationships/image" Target="media/image46.jpeg"/><Relationship Id="rId82" Type="http://schemas.openxmlformats.org/officeDocument/2006/relationships/image" Target="media/image67.jpeg"/><Relationship Id="rId19" Type="http://schemas.openxmlformats.org/officeDocument/2006/relationships/hyperlink" Target="http://baike.baidu.com/view/1102814.ht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jpeg"/><Relationship Id="rId8" Type="http://schemas.openxmlformats.org/officeDocument/2006/relationships/endnotes" Target="endnotes.xml"/><Relationship Id="rId51" Type="http://schemas.openxmlformats.org/officeDocument/2006/relationships/hyperlink" Target="http://baike.baidu.com/view/114393.htm" TargetMode="External"/><Relationship Id="rId72" Type="http://schemas.openxmlformats.org/officeDocument/2006/relationships/image" Target="media/image57.jpeg"/><Relationship Id="rId80" Type="http://schemas.openxmlformats.org/officeDocument/2006/relationships/image" Target="media/image65.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4.jpeg"/><Relationship Id="rId67" Type="http://schemas.openxmlformats.org/officeDocument/2006/relationships/image" Target="media/image52.png"/><Relationship Id="rId20" Type="http://schemas.openxmlformats.org/officeDocument/2006/relationships/hyperlink" Target="http://baike.baidu.com/view/2085.htm" TargetMode="External"/><Relationship Id="rId41" Type="http://schemas.openxmlformats.org/officeDocument/2006/relationships/image" Target="media/image29.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baike.baidu.com/view/1514401.htm" TargetMode="External"/><Relationship Id="rId57" Type="http://schemas.openxmlformats.org/officeDocument/2006/relationships/image" Target="media/image42.jpeg"/><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E17EE59-3B93-43B2-AFC3-56C2EA2B9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4104</TotalTime>
  <Pages>69</Pages>
  <Words>3695</Words>
  <Characters>21063</Characters>
  <Application>Microsoft Office Word</Application>
  <DocSecurity>0</DocSecurity>
  <Lines>175</Lines>
  <Paragraphs>49</Paragraphs>
  <ScaleCrop>false</ScaleCrop>
  <Company>china</Company>
  <LinksUpToDate>false</LinksUpToDate>
  <CharactersWithSpaces>24709</CharactersWithSpaces>
  <SharedDoc>false</SharedDoc>
  <HLinks>
    <vt:vector size="138" baseType="variant">
      <vt:variant>
        <vt:i4>3997758</vt:i4>
      </vt:variant>
      <vt:variant>
        <vt:i4>219</vt:i4>
      </vt:variant>
      <vt:variant>
        <vt:i4>0</vt:i4>
      </vt:variant>
      <vt:variant>
        <vt:i4>5</vt:i4>
      </vt:variant>
      <vt:variant>
        <vt:lpwstr>http://baike.baidu.com/view/114393.htm</vt:lpwstr>
      </vt:variant>
      <vt:variant>
        <vt:lpwstr/>
      </vt:variant>
      <vt:variant>
        <vt:i4>3604534</vt:i4>
      </vt:variant>
      <vt:variant>
        <vt:i4>216</vt:i4>
      </vt:variant>
      <vt:variant>
        <vt:i4>0</vt:i4>
      </vt:variant>
      <vt:variant>
        <vt:i4>5</vt:i4>
      </vt:variant>
      <vt:variant>
        <vt:lpwstr>http://baike.baidu.com/view/372955.htm</vt:lpwstr>
      </vt:variant>
      <vt:variant>
        <vt:lpwstr/>
      </vt:variant>
      <vt:variant>
        <vt:i4>6422581</vt:i4>
      </vt:variant>
      <vt:variant>
        <vt:i4>213</vt:i4>
      </vt:variant>
      <vt:variant>
        <vt:i4>0</vt:i4>
      </vt:variant>
      <vt:variant>
        <vt:i4>5</vt:i4>
      </vt:variant>
      <vt:variant>
        <vt:lpwstr>http://baike.baidu.com/view/1514401.htm</vt:lpwstr>
      </vt:variant>
      <vt:variant>
        <vt:lpwstr/>
      </vt:variant>
      <vt:variant>
        <vt:i4>5767183</vt:i4>
      </vt:variant>
      <vt:variant>
        <vt:i4>159</vt:i4>
      </vt:variant>
      <vt:variant>
        <vt:i4>0</vt:i4>
      </vt:variant>
      <vt:variant>
        <vt:i4>5</vt:i4>
      </vt:variant>
      <vt:variant>
        <vt:lpwstr>http://baike.baidu.com/view/29528.htm</vt:lpwstr>
      </vt:variant>
      <vt:variant>
        <vt:lpwstr/>
      </vt:variant>
      <vt:variant>
        <vt:i4>3342388</vt:i4>
      </vt:variant>
      <vt:variant>
        <vt:i4>156</vt:i4>
      </vt:variant>
      <vt:variant>
        <vt:i4>0</vt:i4>
      </vt:variant>
      <vt:variant>
        <vt:i4>5</vt:i4>
      </vt:variant>
      <vt:variant>
        <vt:lpwstr>http://baike.baidu.com/view/651319.htm</vt:lpwstr>
      </vt:variant>
      <vt:variant>
        <vt:lpwstr/>
      </vt:variant>
      <vt:variant>
        <vt:i4>5570566</vt:i4>
      </vt:variant>
      <vt:variant>
        <vt:i4>153</vt:i4>
      </vt:variant>
      <vt:variant>
        <vt:i4>0</vt:i4>
      </vt:variant>
      <vt:variant>
        <vt:i4>5</vt:i4>
      </vt:variant>
      <vt:variant>
        <vt:lpwstr>http://baike.baidu.com/view/10562.htm</vt:lpwstr>
      </vt:variant>
      <vt:variant>
        <vt:lpwstr/>
      </vt:variant>
      <vt:variant>
        <vt:i4>589832</vt:i4>
      </vt:variant>
      <vt:variant>
        <vt:i4>114</vt:i4>
      </vt:variant>
      <vt:variant>
        <vt:i4>0</vt:i4>
      </vt:variant>
      <vt:variant>
        <vt:i4>5</vt:i4>
      </vt:variant>
      <vt:variant>
        <vt:lpwstr>http://baike.baidu.com/view/2085.htm</vt:lpwstr>
      </vt:variant>
      <vt:variant>
        <vt:lpwstr/>
      </vt:variant>
      <vt:variant>
        <vt:i4>6357053</vt:i4>
      </vt:variant>
      <vt:variant>
        <vt:i4>111</vt:i4>
      </vt:variant>
      <vt:variant>
        <vt:i4>0</vt:i4>
      </vt:variant>
      <vt:variant>
        <vt:i4>5</vt:i4>
      </vt:variant>
      <vt:variant>
        <vt:lpwstr>http://baike.baidu.com/view/1102814.htm</vt:lpwstr>
      </vt:variant>
      <vt:variant>
        <vt:lpwstr/>
      </vt:variant>
      <vt:variant>
        <vt:i4>1376312</vt:i4>
      </vt:variant>
      <vt:variant>
        <vt:i4>86</vt:i4>
      </vt:variant>
      <vt:variant>
        <vt:i4>0</vt:i4>
      </vt:variant>
      <vt:variant>
        <vt:i4>5</vt:i4>
      </vt:variant>
      <vt:variant>
        <vt:lpwstr/>
      </vt:variant>
      <vt:variant>
        <vt:lpwstr>_Toc409024764</vt:lpwstr>
      </vt:variant>
      <vt:variant>
        <vt:i4>1376312</vt:i4>
      </vt:variant>
      <vt:variant>
        <vt:i4>80</vt:i4>
      </vt:variant>
      <vt:variant>
        <vt:i4>0</vt:i4>
      </vt:variant>
      <vt:variant>
        <vt:i4>5</vt:i4>
      </vt:variant>
      <vt:variant>
        <vt:lpwstr/>
      </vt:variant>
      <vt:variant>
        <vt:lpwstr>_Toc409024763</vt:lpwstr>
      </vt:variant>
      <vt:variant>
        <vt:i4>1376312</vt:i4>
      </vt:variant>
      <vt:variant>
        <vt:i4>74</vt:i4>
      </vt:variant>
      <vt:variant>
        <vt:i4>0</vt:i4>
      </vt:variant>
      <vt:variant>
        <vt:i4>5</vt:i4>
      </vt:variant>
      <vt:variant>
        <vt:lpwstr/>
      </vt:variant>
      <vt:variant>
        <vt:lpwstr>_Toc409024762</vt:lpwstr>
      </vt:variant>
      <vt:variant>
        <vt:i4>1376312</vt:i4>
      </vt:variant>
      <vt:variant>
        <vt:i4>68</vt:i4>
      </vt:variant>
      <vt:variant>
        <vt:i4>0</vt:i4>
      </vt:variant>
      <vt:variant>
        <vt:i4>5</vt:i4>
      </vt:variant>
      <vt:variant>
        <vt:lpwstr/>
      </vt:variant>
      <vt:variant>
        <vt:lpwstr>_Toc409024761</vt:lpwstr>
      </vt:variant>
      <vt:variant>
        <vt:i4>1376312</vt:i4>
      </vt:variant>
      <vt:variant>
        <vt:i4>62</vt:i4>
      </vt:variant>
      <vt:variant>
        <vt:i4>0</vt:i4>
      </vt:variant>
      <vt:variant>
        <vt:i4>5</vt:i4>
      </vt:variant>
      <vt:variant>
        <vt:lpwstr/>
      </vt:variant>
      <vt:variant>
        <vt:lpwstr>_Toc409024760</vt:lpwstr>
      </vt:variant>
      <vt:variant>
        <vt:i4>1441848</vt:i4>
      </vt:variant>
      <vt:variant>
        <vt:i4>56</vt:i4>
      </vt:variant>
      <vt:variant>
        <vt:i4>0</vt:i4>
      </vt:variant>
      <vt:variant>
        <vt:i4>5</vt:i4>
      </vt:variant>
      <vt:variant>
        <vt:lpwstr/>
      </vt:variant>
      <vt:variant>
        <vt:lpwstr>_Toc409024759</vt:lpwstr>
      </vt:variant>
      <vt:variant>
        <vt:i4>1441848</vt:i4>
      </vt:variant>
      <vt:variant>
        <vt:i4>50</vt:i4>
      </vt:variant>
      <vt:variant>
        <vt:i4>0</vt:i4>
      </vt:variant>
      <vt:variant>
        <vt:i4>5</vt:i4>
      </vt:variant>
      <vt:variant>
        <vt:lpwstr/>
      </vt:variant>
      <vt:variant>
        <vt:lpwstr>_Toc409024758</vt:lpwstr>
      </vt:variant>
      <vt:variant>
        <vt:i4>1441848</vt:i4>
      </vt:variant>
      <vt:variant>
        <vt:i4>44</vt:i4>
      </vt:variant>
      <vt:variant>
        <vt:i4>0</vt:i4>
      </vt:variant>
      <vt:variant>
        <vt:i4>5</vt:i4>
      </vt:variant>
      <vt:variant>
        <vt:lpwstr/>
      </vt:variant>
      <vt:variant>
        <vt:lpwstr>_Toc409024757</vt:lpwstr>
      </vt:variant>
      <vt:variant>
        <vt:i4>1441848</vt:i4>
      </vt:variant>
      <vt:variant>
        <vt:i4>38</vt:i4>
      </vt:variant>
      <vt:variant>
        <vt:i4>0</vt:i4>
      </vt:variant>
      <vt:variant>
        <vt:i4>5</vt:i4>
      </vt:variant>
      <vt:variant>
        <vt:lpwstr/>
      </vt:variant>
      <vt:variant>
        <vt:lpwstr>_Toc409024756</vt:lpwstr>
      </vt:variant>
      <vt:variant>
        <vt:i4>1441848</vt:i4>
      </vt:variant>
      <vt:variant>
        <vt:i4>32</vt:i4>
      </vt:variant>
      <vt:variant>
        <vt:i4>0</vt:i4>
      </vt:variant>
      <vt:variant>
        <vt:i4>5</vt:i4>
      </vt:variant>
      <vt:variant>
        <vt:lpwstr/>
      </vt:variant>
      <vt:variant>
        <vt:lpwstr>_Toc409024755</vt:lpwstr>
      </vt:variant>
      <vt:variant>
        <vt:i4>1441848</vt:i4>
      </vt:variant>
      <vt:variant>
        <vt:i4>26</vt:i4>
      </vt:variant>
      <vt:variant>
        <vt:i4>0</vt:i4>
      </vt:variant>
      <vt:variant>
        <vt:i4>5</vt:i4>
      </vt:variant>
      <vt:variant>
        <vt:lpwstr/>
      </vt:variant>
      <vt:variant>
        <vt:lpwstr>_Toc409024754</vt:lpwstr>
      </vt:variant>
      <vt:variant>
        <vt:i4>1441848</vt:i4>
      </vt:variant>
      <vt:variant>
        <vt:i4>20</vt:i4>
      </vt:variant>
      <vt:variant>
        <vt:i4>0</vt:i4>
      </vt:variant>
      <vt:variant>
        <vt:i4>5</vt:i4>
      </vt:variant>
      <vt:variant>
        <vt:lpwstr/>
      </vt:variant>
      <vt:variant>
        <vt:lpwstr>_Toc409024753</vt:lpwstr>
      </vt:variant>
      <vt:variant>
        <vt:i4>1441848</vt:i4>
      </vt:variant>
      <vt:variant>
        <vt:i4>14</vt:i4>
      </vt:variant>
      <vt:variant>
        <vt:i4>0</vt:i4>
      </vt:variant>
      <vt:variant>
        <vt:i4>5</vt:i4>
      </vt:variant>
      <vt:variant>
        <vt:lpwstr/>
      </vt:variant>
      <vt:variant>
        <vt:lpwstr>_Toc409024752</vt:lpwstr>
      </vt:variant>
      <vt:variant>
        <vt:i4>1441848</vt:i4>
      </vt:variant>
      <vt:variant>
        <vt:i4>8</vt:i4>
      </vt:variant>
      <vt:variant>
        <vt:i4>0</vt:i4>
      </vt:variant>
      <vt:variant>
        <vt:i4>5</vt:i4>
      </vt:variant>
      <vt:variant>
        <vt:lpwstr/>
      </vt:variant>
      <vt:variant>
        <vt:lpwstr>_Toc409024751</vt:lpwstr>
      </vt:variant>
      <vt:variant>
        <vt:i4>1441848</vt:i4>
      </vt:variant>
      <vt:variant>
        <vt:i4>2</vt:i4>
      </vt:variant>
      <vt:variant>
        <vt:i4>0</vt:i4>
      </vt:variant>
      <vt:variant>
        <vt:i4>5</vt:i4>
      </vt:variant>
      <vt:variant>
        <vt:lpwstr/>
      </vt:variant>
      <vt:variant>
        <vt:lpwstr>_Toc409024750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dc:title>
  <dc:subject/>
  <dc:creator>Windows 用户</dc:creator>
  <cp:keywords/>
  <dc:description/>
  <cp:lastModifiedBy>leslielu</cp:lastModifiedBy>
  <cp:revision>6</cp:revision>
  <dcterms:created xsi:type="dcterms:W3CDTF">2014-12-11T05:34:00Z</dcterms:created>
  <dcterms:modified xsi:type="dcterms:W3CDTF">2015-01-15T01:16:00Z</dcterms:modified>
</cp:coreProperties>
</file>